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97" w:rsidRPr="00DD1997" w:rsidRDefault="00DD1997" w:rsidP="00DD1997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المستوى : السنة الأولى علوم إنسانية </w:t>
      </w:r>
    </w:p>
    <w:p w:rsidR="00DD1997" w:rsidRPr="00DD1997" w:rsidRDefault="00DD1997" w:rsidP="00DD1997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المجموعة الأولــــــــــــــــــــــــــــى</w:t>
      </w:r>
    </w:p>
    <w:p w:rsidR="00DD1997" w:rsidRPr="00DD1997" w:rsidRDefault="00DD1997" w:rsidP="00DD1997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المقياس:تاريـــــــــخ الجزائر الثقافي..................د.محمد  ســـــــــــــعدي.</w:t>
      </w:r>
    </w:p>
    <w:p w:rsidR="00DD1997" w:rsidRDefault="00DD1997" w:rsidP="00DD1997">
      <w:pPr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تمهيد:</w:t>
      </w:r>
    </w:p>
    <w:p w:rsidR="00DD1997" w:rsidRDefault="00DD1997" w:rsidP="00DD1997">
      <w:pPr>
        <w:bidi/>
        <w:rPr>
          <w:rFonts w:asciiTheme="minorBidi" w:hAnsiTheme="minorBidi"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لايخفى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على أحد أن الهدف من هذا المقياس هو معرفة الجوانب الحضارية والثقافية والعلمية التي عرفها المجتمع الجزائري عبر المراحل التاريخية المختلفة التي مر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حتى يقف الطالب على إرثه الحضاري.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كما سبق لنا وفي إطار تدريسنا لهذا المقياس وأن أنجزنا أربع محاضرات وعلى النحو التالي: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-المحاضرة الأولى تحت عنوان:تاريخ الجزائر الثقافي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القديمز</w:t>
      </w:r>
      <w:proofErr w:type="spellEnd"/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-المحاضرة الثانية تحت عنوان :تاريخ الجزائر الثقافي في عهد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الفينقيين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-المحاضرة الثالثة تحت عنوان تاريخ الجزائر الثقافي في عهد الرومان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-.المحاضرة الرابعة تحت عنوان تاريخ الجزائر الثقافي خلال الفتح الإسلامي.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ولتعميم الفائدة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إرتأينا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وقبل مواصلة بقية المواضيع أن نعيد تلخيص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هاته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المواضيع .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spacing w:after="0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ونضع أمام طلبتنا مجموعة المراجع المعتمدة في هذا المقياس وهي على النحو التالي:</w:t>
      </w:r>
    </w:p>
    <w:p w:rsidR="00DD1997" w:rsidRDefault="00DD1997" w:rsidP="00DD1997">
      <w:pPr>
        <w:bidi/>
        <w:spacing w:after="0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1-د.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ابو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القاسم سعد الله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تاريخ الجزائر الثقافي</w:t>
      </w: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2-عبد الرحمن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الجيلالي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تاريخ الجزائر العام</w:t>
      </w: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3-أحمد توفيق المدني-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كتاب الجزائر</w:t>
      </w: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4-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عشراتي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سليمان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الشخصية الجزائرية :الأرضية التاريخية والمحددات الحضارية</w:t>
      </w: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5-أ.د صالح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فركوس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تاريخ الجزائر الثقافي</w:t>
      </w: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6- مبارك  بن محمد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الميلي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تاريخ الجزائر في القديم والحديث-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7-أحمد حسين سليماني،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تاريخ ملوك البربر في الجزائر القديمة-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8-لحسن بن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علجية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إرشاد الحائر إلى من دخل من الصحابة والتابعين بلد الجزائر-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9-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ماتيو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كاري-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مختصر في تاريخ الجزائر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-ترجمة د.علي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تابليت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</w:p>
    <w:p w:rsidR="00DD1997" w:rsidRDefault="00DD1997" w:rsidP="00DD1997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DD199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ملخص المحاضرة الأولى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:تاريخ الجزائر الثقافي القديم 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لازالت الدراسات المتعلقة بوضع الجزائر في العصور القديمة قليلة جدا ولكن من حين إلى آخر تظهر بعض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الإكتشافات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طرف علماء الآثار تحولت إلى مصادر لتلك الأزمنة منها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إكتشافات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الألماني</w:t>
      </w:r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أرنبورغ</w:t>
      </w:r>
      <w:proofErr w:type="spellEnd"/>
      <w:r w:rsidRPr="00DD199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عام 1948 </w:t>
      </w:r>
      <w:r w:rsidRPr="00DD1997">
        <w:rPr>
          <w:rFonts w:asciiTheme="minorBidi" w:hAnsiTheme="minorBidi" w:hint="cs"/>
          <w:sz w:val="32"/>
          <w:szCs w:val="32"/>
          <w:rtl/>
          <w:lang w:bidi="ar-DZ"/>
        </w:rPr>
        <w:t>بالمكان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المسمى "عين حنش" الذي يبعد ب 6 كلم عن مدينة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العلمة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ولاية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التي أكدت وجود الكائن البشري في الجزائر منذ أقدم العصور وسميت ثقافة تلك الحقبة بثقافة الحصى تارة والثقافة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العاترية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تارة أخرى.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سميت بثقافة الحصى :لأن مبلغ الإنسان من العلم خلال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هاته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المرحلة 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الحصى والحجر لكسب قوته وتأمين حياته.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وسميت بالثقافة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العاترية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:نظرا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لإكتشاف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بعض آثارها بالمنطقة المسماة ببئر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العاتر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بالشرق الجزائري .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وما يؤكد هذا هو 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إكتشفه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فريق من الباحثين الأثريين  الجزائريين والأوربيين خلال نهاية سنة 2017 بالمنطقة المسماة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بوشريط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بولاية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تمثل في أقدم أدوات حجرية وبقايا عظام  حيوانات تحمل آثار جزارة تعود مليونين وأربع مائة ألف سنة وهو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الإكتشاف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الذي خلص إلى حقيقة مفادها أن هذا المكان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بوشريط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- شهد  أقدم تواجد بشري  في شمال إفريقيا وثاني أقدم تواجد بشري في العالم بعد إثيوبيا.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ثم تطور وضع الإنسان في الجزائر تدريجيا  ومارس الصقل والنحت وصناعة السهام  والفخار والزراعة  ثم توالت الحضارات  في أرض الجزائر شرقا وغربا شمالا وجنوبا .</w:t>
      </w:r>
    </w:p>
    <w:p w:rsidR="00DD1997" w:rsidRDefault="00DD1997" w:rsidP="00DD1997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ووجدت نقوش في جبال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تاسيلي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ميزت العصر الحجري الأول وهي نقوش تلخص لنا حياة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التوارق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القديمويختتم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عصر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ماقبل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التاريخ بالتخلي التدريجي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إستعمال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الحجارة  وبداية ظهور المعادن والكتابة بشمال إفريقيا.</w:t>
      </w: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Pr="007A13A6" w:rsidRDefault="007A13A6" w:rsidP="007A13A6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 xml:space="preserve">ملخص المحاضرة الثانية :الثقافة </w:t>
      </w:r>
      <w:proofErr w:type="spellStart"/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الأمازيغية</w:t>
      </w:r>
      <w:proofErr w:type="spellEnd"/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في عهد </w:t>
      </w:r>
      <w:proofErr w:type="spellStart"/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الفينقيين</w:t>
      </w:r>
      <w:proofErr w:type="spellEnd"/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كلمة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أمازيغ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الحقيقي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للبربرويذهب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بعض المؤرخين إلى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إعتبار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البربر  أبناء عم العرب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والفينقيين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كمهاجرين من آسيا وأنهم  ينتسبون إلى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مازيغ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إبن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كنعان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إبن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نوح عليه السلام 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وقد شارك البربر أو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الأمازيغ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في حضارة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قرطاجة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نظرا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لإختلاط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البربر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والأمازيغ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بأهل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قرطااجة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ظهرت اللغة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البونيقية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وهي مزيج من المفردات البربرية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والقرطاجية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التي يسميها البعض باللغة الليبية وقد عثر على نقود وكتابات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بقالمة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،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وميلة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ووجدت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كتلات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بهاته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اللغة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ضرائح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بهاته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المناطق.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كما يذكر المؤرخون أن البربر </w:t>
      </w:r>
      <w:r>
        <w:rPr>
          <w:rFonts w:asciiTheme="minorBidi" w:hAnsiTheme="minorBidi"/>
          <w:sz w:val="32"/>
          <w:szCs w:val="32"/>
          <w:rtl/>
          <w:lang w:bidi="ar-DZ"/>
        </w:rPr>
        <w:t>–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الأمازيغ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إستوطنوا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شمال إفريقيا منذ القرن 12 قبل الميلاد.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وقد عرف البربر مجموعة من الملوك صنعوا تاريخ شمال إفريقيا نذكر منهم: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1-</w:t>
      </w:r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الملك سيفاك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:من أعظم ملوك البربر كانت عاصمة مملكته </w:t>
      </w:r>
      <w:proofErr w:type="spellStart"/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سيغن</w:t>
      </w:r>
      <w:proofErr w:type="spellEnd"/>
      <w:r w:rsidRPr="007A13A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وهران حاليا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هو أو حاكم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نوميدي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يتمتع بلقب ملك وفي عهده سكت نقود حملت صورته وصورة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إبنه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فرمنيا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وأصبح مملكة سيفاك القوة الثالثة التي تسيطر على البحر الأبيض المتوسط بعد روما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وقرطاجة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وبعدما هزمه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ماسينيسن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إستقر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سيفاك بموريتانيا ثم بين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وعنابة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قبل أن يختفي بعد هزيمته الثانية على 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ماسينيسن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سنة 203 قبل الميلاد.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2-الملك </w:t>
      </w:r>
      <w:proofErr w:type="spellStart"/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ماسينيسن</w:t>
      </w:r>
      <w:proofErr w:type="spellEnd"/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-240 ق.م إلى 149 ق.م-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كان ملكا قويا وطموحا وكان يسعى لتحقيق الوحدة الترابية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لنوميديا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لكن يعاب عليه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تحافه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مع روما العدو اللدود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للنوميديين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يهمنا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الناحية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الإجتماعية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ماسينيسن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قام على تحقيق ما يلي: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-تعويد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النوميديين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على النظام وكانت الزراعة خير علم للنظام نظرا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لإرتباط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إنتاجها بمواعيد معينة 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-تعويد سكان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نوميديا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الإستقرار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لأن الزراعة تفرض على من يعتني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الإستقرار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لإنتظار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المحصول "التعلق بالأرض".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-تحويل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النوميدي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شخص يصعب  اللحاق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جبائيا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إلى مصدر من مصادر الخزينة.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وأنشأ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ماسينيسن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عدة منشآت للري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وإستثمر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في مساحات شاسعة.</w:t>
      </w: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إستقر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Pr="00FC6D9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بسيرتا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"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"وجعلها عاصمة مملكته...خاض عدة حروب ضد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قرطاجة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وضد الملك سيفاك ....دفن بمدينة الخروب.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7A13A6" w:rsidRDefault="007A13A6" w:rsidP="007A13A6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3-الملك </w:t>
      </w:r>
      <w:proofErr w:type="spellStart"/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يوغرطة</w:t>
      </w:r>
      <w:proofErr w:type="spellEnd"/>
      <w:r w:rsidRPr="007A13A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154 ق.م 105 ق.م</w:t>
      </w:r>
    </w:p>
    <w:p w:rsidR="007A13A6" w:rsidRDefault="007A13A6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7A13A6">
        <w:rPr>
          <w:rFonts w:asciiTheme="minorBidi" w:hAnsiTheme="minorBidi" w:hint="cs"/>
          <w:sz w:val="32"/>
          <w:szCs w:val="32"/>
          <w:rtl/>
          <w:lang w:bidi="ar-DZ"/>
        </w:rPr>
        <w:t xml:space="preserve">يمتاز </w:t>
      </w:r>
      <w:proofErr w:type="spellStart"/>
      <w:r w:rsidRPr="007A13A6">
        <w:rPr>
          <w:rFonts w:asciiTheme="minorBidi" w:hAnsiTheme="minorBidi" w:hint="cs"/>
          <w:sz w:val="32"/>
          <w:szCs w:val="32"/>
          <w:rtl/>
          <w:lang w:bidi="ar-DZ"/>
        </w:rPr>
        <w:t>يوغرطة</w:t>
      </w:r>
      <w:proofErr w:type="spellEnd"/>
      <w:r w:rsidRPr="007A13A6">
        <w:rPr>
          <w:rFonts w:asciiTheme="minorBidi" w:hAnsiTheme="minorBidi" w:hint="cs"/>
          <w:sz w:val="32"/>
          <w:szCs w:val="32"/>
          <w:rtl/>
          <w:lang w:bidi="ar-DZ"/>
        </w:rPr>
        <w:t xml:space="preserve"> بشخصية قوية وفذة وسجل التاريخ </w:t>
      </w:r>
      <w:proofErr w:type="spellStart"/>
      <w:r w:rsidRPr="007A13A6">
        <w:rPr>
          <w:rFonts w:asciiTheme="minorBidi" w:hAnsiTheme="minorBidi" w:hint="cs"/>
          <w:sz w:val="32"/>
          <w:szCs w:val="32"/>
          <w:rtl/>
          <w:lang w:bidi="ar-DZ"/>
        </w:rPr>
        <w:t>إسمه</w:t>
      </w:r>
      <w:proofErr w:type="spellEnd"/>
      <w:r w:rsidRPr="007A13A6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بسبب خوضه معارك شرسة ضد الرومان </w:t>
      </w:r>
      <w:r w:rsidR="00FC6D90">
        <w:rPr>
          <w:rFonts w:asciiTheme="minorBidi" w:hAnsiTheme="minorBidi" w:hint="cs"/>
          <w:sz w:val="32"/>
          <w:szCs w:val="32"/>
          <w:rtl/>
          <w:lang w:bidi="ar-DZ"/>
        </w:rPr>
        <w:t xml:space="preserve"> لمدة  06 سنوات متتالية من 111 ق.م إلى 105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قبل الميلاد </w:t>
      </w:r>
      <w:r w:rsidR="00FC6D90">
        <w:rPr>
          <w:rFonts w:asciiTheme="minorBidi" w:hAnsiTheme="minorBidi" w:hint="cs"/>
          <w:sz w:val="32"/>
          <w:szCs w:val="32"/>
          <w:rtl/>
          <w:lang w:bidi="ar-DZ"/>
        </w:rPr>
        <w:t xml:space="preserve">وينتمي </w:t>
      </w:r>
      <w:proofErr w:type="spellStart"/>
      <w:r w:rsidR="00FC6D90">
        <w:rPr>
          <w:rFonts w:asciiTheme="minorBidi" w:hAnsiTheme="minorBidi" w:hint="cs"/>
          <w:sz w:val="32"/>
          <w:szCs w:val="32"/>
          <w:rtl/>
          <w:lang w:bidi="ar-DZ"/>
        </w:rPr>
        <w:t>يوغ</w:t>
      </w:r>
      <w:r>
        <w:rPr>
          <w:rFonts w:asciiTheme="minorBidi" w:hAnsiTheme="minorBidi" w:hint="cs"/>
          <w:sz w:val="32"/>
          <w:szCs w:val="32"/>
          <w:rtl/>
          <w:lang w:bidi="ar-DZ"/>
        </w:rPr>
        <w:t>رطة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لأسرة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أوراسية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FC6D90">
        <w:rPr>
          <w:rFonts w:asciiTheme="minorBidi" w:hAnsiTheme="minorBidi" w:hint="cs"/>
          <w:sz w:val="32"/>
          <w:szCs w:val="32"/>
          <w:rtl/>
          <w:lang w:bidi="ar-DZ"/>
        </w:rPr>
        <w:t xml:space="preserve">كما جعل من </w:t>
      </w:r>
      <w:r w:rsidR="00FC6D90" w:rsidRPr="00FC6D9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سيرتا</w:t>
      </w:r>
      <w:r w:rsidR="00FC6D90">
        <w:rPr>
          <w:rFonts w:asciiTheme="minorBidi" w:hAnsiTheme="minorBidi" w:hint="cs"/>
          <w:sz w:val="32"/>
          <w:szCs w:val="32"/>
          <w:rtl/>
          <w:lang w:bidi="ar-DZ"/>
        </w:rPr>
        <w:t xml:space="preserve"> عاصمة لمملكته.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وتم الغدر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بيوغرطة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سنة 105 ق.م بعدما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إستدعاه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القائد الروماني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بوكوس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للصلح .</w:t>
      </w:r>
    </w:p>
    <w:p w:rsidR="00FC6D90" w:rsidRPr="00FC6D90" w:rsidRDefault="00FC6D90" w:rsidP="00FC6D90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4-</w:t>
      </w:r>
      <w:proofErr w:type="spellStart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يوبا</w:t>
      </w:r>
      <w:proofErr w:type="spellEnd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الأول :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نشأ في روما ويشبه في كثير من النواحي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يوغرطة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وسيفاك كان حريصا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إستقلال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نوميديا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وعمل على تنظيم الجيش وتدريبه وفق خبرته التي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إكتسبها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روما وجعل ضمن جيشه لفيفا أجنبيا .</w:t>
      </w:r>
    </w:p>
    <w:p w:rsidR="00FC6D90" w:rsidRPr="00FC6D90" w:rsidRDefault="00FC6D90" w:rsidP="00FC6D90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5-</w:t>
      </w:r>
      <w:proofErr w:type="spellStart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يوبا</w:t>
      </w:r>
      <w:proofErr w:type="spellEnd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الثاني :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يسمى بالملك العالم وعاش ما بين سنة 52 ق.م 24 بعد الميلاد وكانت عاصمة مملكته </w:t>
      </w:r>
      <w:r w:rsidRPr="00FC6D9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يول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المعروفة </w:t>
      </w:r>
      <w:proofErr w:type="spellStart"/>
      <w:r w:rsidRPr="00FC6D9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بشرشال</w:t>
      </w:r>
      <w:proofErr w:type="spellEnd"/>
      <w:r w:rsidRPr="00FC6D9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حاليا</w:t>
      </w:r>
      <w:r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ويعتبره البعض أحسن مؤرخ من ملوك العالم القديم وكان يكتب باللغة الإغريقية وتمكنه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الأداب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والفنون والمعارف الواسعة يعود لمكوثه الطويل بروما وكانت له مكتبة زاخرة بمختلف المؤلفات المتعلقة بمختلف المعارف والعلوم وكان مولعا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بإقتناء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المخطوطات النادرة حتى قيل عنه أنه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إقتنى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مخطوطا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لفيثاغورس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اليوناني ثمن خيالي.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لم يكتف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الثاني بهذا بل قام بالبحث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والإستقصاء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حول نهر النيل إذ كان يعتقد أن منبعه الأول في المغرب الأقصى وبالتحديد جبال موريتانيا 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ومن أفكاره أنه كان يعتقد أنه يمكن الدوران حول القارة الإفريقية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إنطلاقا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 منطقة  البحر الأحمر ....وعلى العموم فغن معرفة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الجغرافية كانت في حدود الثقافة الجغرافية السائدة آنذاك.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وقد ألف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الثاني تسع مؤلفات باللغة اليونانية لكن للأسف لم يصلنا أيا منها لكن مضامينها موجودة عند بعض المؤرخين اليونان والرومان تلقي الضوء على بعضها منها مؤلفه المعنون ب "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لوبيكا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"تناول فيه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الثاني ثلاث مواد وهي الجغرافيا والتاريخ الطبيعي وعلم الأساطير "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ميتولوجيا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>".</w:t>
      </w:r>
    </w:p>
    <w:p w:rsidR="00FC6D90" w:rsidRDefault="00FC6D90" w:rsidP="00FC6D90">
      <w:pPr>
        <w:bidi/>
        <w:spacing w:after="0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ومن هذا المنطلق فإن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يوبا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الثاني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إشتهر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بأخبار ومضامين مؤلفاته وبحوثه أكثر من شهرته كملك لذلك سمي بالملك العالم .</w:t>
      </w:r>
    </w:p>
    <w:p w:rsidR="00FC6D90" w:rsidRPr="00FC6D90" w:rsidRDefault="00FC6D90" w:rsidP="00FC6D90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6-الملكة </w:t>
      </w:r>
      <w:proofErr w:type="spellStart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ديهية</w:t>
      </w:r>
      <w:proofErr w:type="spellEnd"/>
      <w:r w:rsidRPr="00FC6D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"كهينة" </w:t>
      </w:r>
    </w:p>
    <w:sectPr w:rsidR="00FC6D90" w:rsidRPr="00FC6D90" w:rsidSect="0092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997"/>
    <w:rsid w:val="006D00F4"/>
    <w:rsid w:val="007A13A6"/>
    <w:rsid w:val="00926EB6"/>
    <w:rsid w:val="00DD1997"/>
    <w:rsid w:val="00FB57C3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pc2019</cp:lastModifiedBy>
  <cp:revision>2</cp:revision>
  <dcterms:created xsi:type="dcterms:W3CDTF">2020-04-25T11:21:00Z</dcterms:created>
  <dcterms:modified xsi:type="dcterms:W3CDTF">2020-04-25T11:21:00Z</dcterms:modified>
</cp:coreProperties>
</file>