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6C7" w:rsidRDefault="001B4ABF" w:rsidP="001B4ABF">
      <w:pPr>
        <w:spacing w:line="360" w:lineRule="auto"/>
        <w:jc w:val="center"/>
        <w:rPr>
          <w:rFonts w:ascii="Traditional Arabic" w:hAnsi="Traditional Arabic" w:cs="Traditional Arabic" w:hint="cs"/>
          <w:b/>
          <w:bCs/>
          <w:sz w:val="36"/>
          <w:szCs w:val="36"/>
          <w:rtl/>
          <w:lang w:bidi="ar-DZ"/>
        </w:rPr>
      </w:pPr>
      <w:r>
        <w:rPr>
          <w:rFonts w:ascii="Traditional Arabic" w:hAnsi="Traditional Arabic" w:cs="Traditional Arabic" w:hint="cs"/>
          <w:b/>
          <w:bCs/>
          <w:sz w:val="36"/>
          <w:szCs w:val="36"/>
          <w:rtl/>
          <w:lang w:bidi="ar-DZ"/>
        </w:rPr>
        <w:t>جامعة الجلفة</w:t>
      </w:r>
    </w:p>
    <w:p w:rsidR="001B4ABF" w:rsidRDefault="001B4ABF" w:rsidP="001B4ABF">
      <w:pPr>
        <w:spacing w:line="360" w:lineRule="auto"/>
        <w:jc w:val="center"/>
        <w:rPr>
          <w:rFonts w:ascii="Traditional Arabic" w:hAnsi="Traditional Arabic" w:cs="Traditional Arabic" w:hint="cs"/>
          <w:b/>
          <w:bCs/>
          <w:sz w:val="36"/>
          <w:szCs w:val="36"/>
          <w:rtl/>
          <w:lang w:bidi="ar-DZ"/>
        </w:rPr>
      </w:pPr>
      <w:r>
        <w:rPr>
          <w:rFonts w:ascii="Traditional Arabic" w:hAnsi="Traditional Arabic" w:cs="Traditional Arabic" w:hint="cs"/>
          <w:b/>
          <w:bCs/>
          <w:sz w:val="36"/>
          <w:szCs w:val="36"/>
          <w:rtl/>
          <w:lang w:bidi="ar-DZ"/>
        </w:rPr>
        <w:t>كلية الآداب واللغات والفنون</w:t>
      </w:r>
    </w:p>
    <w:p w:rsidR="001B4ABF" w:rsidRDefault="001B4ABF" w:rsidP="001B4ABF">
      <w:pPr>
        <w:spacing w:line="360" w:lineRule="auto"/>
        <w:jc w:val="center"/>
        <w:rPr>
          <w:rFonts w:ascii="Traditional Arabic" w:hAnsi="Traditional Arabic" w:cs="Traditional Arabic" w:hint="cs"/>
          <w:b/>
          <w:bCs/>
          <w:sz w:val="36"/>
          <w:szCs w:val="36"/>
          <w:rtl/>
          <w:lang w:bidi="ar-DZ"/>
        </w:rPr>
      </w:pPr>
      <w:r>
        <w:rPr>
          <w:rFonts w:ascii="Traditional Arabic" w:hAnsi="Traditional Arabic" w:cs="Traditional Arabic" w:hint="cs"/>
          <w:b/>
          <w:bCs/>
          <w:sz w:val="36"/>
          <w:szCs w:val="36"/>
          <w:rtl/>
          <w:lang w:bidi="ar-DZ"/>
        </w:rPr>
        <w:t>قسم اللغة العربية وآدابها</w:t>
      </w:r>
    </w:p>
    <w:p w:rsidR="001B4ABF" w:rsidRDefault="001B4ABF" w:rsidP="007A6F85">
      <w:pPr>
        <w:spacing w:line="360" w:lineRule="auto"/>
        <w:jc w:val="lowKashida"/>
        <w:rPr>
          <w:rFonts w:ascii="Traditional Arabic" w:hAnsi="Traditional Arabic" w:cs="Traditional Arabic" w:hint="cs"/>
          <w:b/>
          <w:bCs/>
          <w:sz w:val="36"/>
          <w:szCs w:val="36"/>
          <w:rtl/>
          <w:lang w:bidi="ar-DZ"/>
        </w:rPr>
      </w:pPr>
    </w:p>
    <w:p w:rsidR="001B4ABF" w:rsidRDefault="001B4ABF" w:rsidP="007A6F85">
      <w:pPr>
        <w:spacing w:line="360" w:lineRule="auto"/>
        <w:jc w:val="lowKashida"/>
        <w:rPr>
          <w:rFonts w:ascii="Traditional Arabic" w:hAnsi="Traditional Arabic" w:cs="Traditional Arabic" w:hint="cs"/>
          <w:b/>
          <w:bCs/>
          <w:sz w:val="36"/>
          <w:szCs w:val="36"/>
          <w:rtl/>
          <w:lang w:bidi="ar-DZ"/>
        </w:rPr>
      </w:pPr>
    </w:p>
    <w:p w:rsidR="001B4ABF" w:rsidRDefault="001B4ABF" w:rsidP="007A6F85">
      <w:pPr>
        <w:spacing w:line="360" w:lineRule="auto"/>
        <w:jc w:val="lowKashida"/>
        <w:rPr>
          <w:rFonts w:ascii="Traditional Arabic" w:hAnsi="Traditional Arabic" w:cs="Traditional Arabic" w:hint="cs"/>
          <w:b/>
          <w:bCs/>
          <w:sz w:val="36"/>
          <w:szCs w:val="36"/>
          <w:rtl/>
          <w:lang w:bidi="ar-DZ"/>
        </w:rPr>
      </w:pPr>
    </w:p>
    <w:p w:rsidR="001B4ABF" w:rsidRDefault="001B4ABF" w:rsidP="007A6F85">
      <w:pPr>
        <w:spacing w:line="360" w:lineRule="auto"/>
        <w:jc w:val="lowKashida"/>
        <w:rPr>
          <w:rFonts w:ascii="Traditional Arabic" w:hAnsi="Traditional Arabic" w:cs="Traditional Arabic" w:hint="cs"/>
          <w:b/>
          <w:bCs/>
          <w:sz w:val="36"/>
          <w:szCs w:val="36"/>
          <w:rtl/>
          <w:lang w:bidi="ar-DZ"/>
        </w:rPr>
      </w:pPr>
    </w:p>
    <w:p w:rsidR="001B4ABF" w:rsidRDefault="001B4ABF" w:rsidP="001B4ABF">
      <w:pPr>
        <w:spacing w:line="360" w:lineRule="auto"/>
        <w:jc w:val="center"/>
        <w:rPr>
          <w:rFonts w:ascii="Traditional Arabic" w:hAnsi="Traditional Arabic" w:cs="Traditional Arabic" w:hint="cs"/>
          <w:b/>
          <w:bCs/>
          <w:sz w:val="40"/>
          <w:szCs w:val="40"/>
          <w:rtl/>
          <w:lang w:bidi="ar-DZ"/>
        </w:rPr>
      </w:pPr>
      <w:r w:rsidRPr="00D456C7">
        <w:rPr>
          <w:rFonts w:ascii="Traditional Arabic" w:hAnsi="Traditional Arabic" w:cs="Traditional Arabic" w:hint="cs"/>
          <w:b/>
          <w:bCs/>
          <w:sz w:val="40"/>
          <w:szCs w:val="40"/>
          <w:rtl/>
          <w:lang w:bidi="ar-DZ"/>
        </w:rPr>
        <w:t>محاضرات في علم الدلالة</w:t>
      </w:r>
      <w:r>
        <w:rPr>
          <w:rFonts w:ascii="Traditional Arabic" w:hAnsi="Traditional Arabic" w:cs="Traditional Arabic" w:hint="cs"/>
          <w:b/>
          <w:bCs/>
          <w:sz w:val="40"/>
          <w:szCs w:val="40"/>
          <w:rtl/>
          <w:lang w:bidi="ar-DZ"/>
        </w:rPr>
        <w:t xml:space="preserve"> (</w:t>
      </w:r>
      <w:r w:rsidRPr="00D456C7">
        <w:rPr>
          <w:rFonts w:ascii="Traditional Arabic" w:hAnsi="Traditional Arabic" w:cs="Traditional Arabic" w:hint="cs"/>
          <w:b/>
          <w:bCs/>
          <w:sz w:val="40"/>
          <w:szCs w:val="40"/>
          <w:rtl/>
          <w:lang w:bidi="ar-DZ"/>
        </w:rPr>
        <w:t>السنة الثالثة دراسات لغوية</w:t>
      </w:r>
      <w:r>
        <w:rPr>
          <w:rFonts w:ascii="Traditional Arabic" w:hAnsi="Traditional Arabic" w:cs="Traditional Arabic" w:hint="cs"/>
          <w:b/>
          <w:bCs/>
          <w:sz w:val="40"/>
          <w:szCs w:val="40"/>
          <w:rtl/>
          <w:lang w:bidi="ar-DZ"/>
        </w:rPr>
        <w:t>)</w:t>
      </w:r>
    </w:p>
    <w:p w:rsidR="00180C42" w:rsidRPr="00D456C7" w:rsidRDefault="008B7908" w:rsidP="001B4ABF">
      <w:pPr>
        <w:spacing w:line="360" w:lineRule="auto"/>
        <w:jc w:val="center"/>
        <w:rPr>
          <w:rFonts w:ascii="Traditional Arabic" w:hAnsi="Traditional Arabic" w:cs="Traditional Arabic" w:hint="cs"/>
          <w:b/>
          <w:bCs/>
          <w:sz w:val="40"/>
          <w:szCs w:val="40"/>
          <w:rtl/>
          <w:lang w:bidi="ar-DZ"/>
        </w:rPr>
      </w:pPr>
      <w:r>
        <w:rPr>
          <w:rFonts w:ascii="Traditional Arabic" w:hAnsi="Traditional Arabic" w:cs="Traditional Arabic" w:hint="cs"/>
          <w:b/>
          <w:bCs/>
          <w:sz w:val="40"/>
          <w:szCs w:val="40"/>
          <w:rtl/>
          <w:lang w:bidi="ar-DZ"/>
        </w:rPr>
        <w:t>الفصل الأول</w:t>
      </w:r>
    </w:p>
    <w:p w:rsidR="001B4ABF" w:rsidRPr="00D456C7" w:rsidRDefault="001B4ABF" w:rsidP="001B4ABF">
      <w:pPr>
        <w:spacing w:line="360" w:lineRule="auto"/>
        <w:jc w:val="center"/>
        <w:rPr>
          <w:rFonts w:ascii="Traditional Arabic" w:hAnsi="Traditional Arabic" w:cs="Traditional Arabic" w:hint="cs"/>
          <w:b/>
          <w:bCs/>
          <w:sz w:val="40"/>
          <w:szCs w:val="40"/>
          <w:rtl/>
          <w:lang w:bidi="ar-DZ"/>
        </w:rPr>
      </w:pPr>
      <w:r w:rsidRPr="00D456C7">
        <w:rPr>
          <w:rFonts w:ascii="Traditional Arabic" w:hAnsi="Traditional Arabic" w:cs="Traditional Arabic" w:hint="cs"/>
          <w:b/>
          <w:bCs/>
          <w:sz w:val="40"/>
          <w:szCs w:val="40"/>
          <w:rtl/>
          <w:lang w:bidi="ar-DZ"/>
        </w:rPr>
        <w:t xml:space="preserve">الأستاذ الدكتور محمد </w:t>
      </w:r>
      <w:r>
        <w:rPr>
          <w:rFonts w:ascii="Traditional Arabic" w:hAnsi="Traditional Arabic" w:cs="Traditional Arabic" w:hint="cs"/>
          <w:b/>
          <w:bCs/>
          <w:sz w:val="40"/>
          <w:szCs w:val="40"/>
          <w:rtl/>
          <w:lang w:bidi="ar-DZ"/>
        </w:rPr>
        <w:t>الأمين</w:t>
      </w:r>
      <w:r w:rsidRPr="00D456C7">
        <w:rPr>
          <w:rFonts w:ascii="Traditional Arabic" w:hAnsi="Traditional Arabic" w:cs="Traditional Arabic" w:hint="cs"/>
          <w:b/>
          <w:bCs/>
          <w:sz w:val="40"/>
          <w:szCs w:val="40"/>
          <w:rtl/>
          <w:lang w:bidi="ar-DZ"/>
        </w:rPr>
        <w:t xml:space="preserve"> خويلد</w:t>
      </w:r>
      <w:r>
        <w:rPr>
          <w:rFonts w:ascii="Traditional Arabic" w:hAnsi="Traditional Arabic" w:cs="Traditional Arabic" w:hint="cs"/>
          <w:b/>
          <w:bCs/>
          <w:sz w:val="40"/>
          <w:szCs w:val="40"/>
          <w:rtl/>
          <w:lang w:bidi="ar-DZ"/>
        </w:rPr>
        <w:t xml:space="preserve"> </w:t>
      </w:r>
    </w:p>
    <w:p w:rsidR="001B4ABF" w:rsidRDefault="001B4ABF" w:rsidP="007A6F85">
      <w:pPr>
        <w:spacing w:line="360" w:lineRule="auto"/>
        <w:jc w:val="lowKashida"/>
        <w:rPr>
          <w:rFonts w:ascii="Traditional Arabic" w:hAnsi="Traditional Arabic" w:cs="Traditional Arabic" w:hint="cs"/>
          <w:b/>
          <w:bCs/>
          <w:sz w:val="36"/>
          <w:szCs w:val="36"/>
          <w:rtl/>
          <w:lang w:bidi="ar-DZ"/>
        </w:rPr>
      </w:pPr>
    </w:p>
    <w:p w:rsidR="001B4ABF" w:rsidRDefault="001B4ABF" w:rsidP="007A6F85">
      <w:pPr>
        <w:spacing w:line="360" w:lineRule="auto"/>
        <w:jc w:val="lowKashida"/>
        <w:rPr>
          <w:rFonts w:ascii="Traditional Arabic" w:hAnsi="Traditional Arabic" w:cs="Traditional Arabic" w:hint="cs"/>
          <w:b/>
          <w:bCs/>
          <w:sz w:val="36"/>
          <w:szCs w:val="36"/>
          <w:rtl/>
          <w:lang w:bidi="ar-DZ"/>
        </w:rPr>
      </w:pPr>
    </w:p>
    <w:p w:rsidR="001B4ABF" w:rsidRDefault="001B4ABF" w:rsidP="00D456C7">
      <w:pPr>
        <w:spacing w:line="360" w:lineRule="auto"/>
        <w:jc w:val="center"/>
        <w:rPr>
          <w:rFonts w:ascii="Traditional Arabic" w:hAnsi="Traditional Arabic" w:cs="Traditional Arabic" w:hint="cs"/>
          <w:b/>
          <w:bCs/>
          <w:sz w:val="40"/>
          <w:szCs w:val="40"/>
          <w:rtl/>
          <w:lang w:bidi="ar-DZ"/>
        </w:rPr>
      </w:pPr>
    </w:p>
    <w:p w:rsidR="001B4ABF" w:rsidRDefault="001B4ABF" w:rsidP="00D456C7">
      <w:pPr>
        <w:spacing w:line="360" w:lineRule="auto"/>
        <w:jc w:val="center"/>
        <w:rPr>
          <w:rFonts w:ascii="Traditional Arabic" w:hAnsi="Traditional Arabic" w:cs="Traditional Arabic" w:hint="cs"/>
          <w:b/>
          <w:bCs/>
          <w:sz w:val="40"/>
          <w:szCs w:val="40"/>
          <w:rtl/>
          <w:lang w:bidi="ar-DZ"/>
        </w:rPr>
      </w:pPr>
    </w:p>
    <w:p w:rsidR="001B4ABF" w:rsidRDefault="001B4ABF" w:rsidP="00D456C7">
      <w:pPr>
        <w:spacing w:line="360" w:lineRule="auto"/>
        <w:jc w:val="center"/>
        <w:rPr>
          <w:rFonts w:ascii="Traditional Arabic" w:hAnsi="Traditional Arabic" w:cs="Traditional Arabic" w:hint="cs"/>
          <w:b/>
          <w:bCs/>
          <w:sz w:val="40"/>
          <w:szCs w:val="40"/>
          <w:rtl/>
          <w:lang w:bidi="ar-DZ"/>
        </w:rPr>
      </w:pPr>
    </w:p>
    <w:p w:rsidR="001B4ABF" w:rsidRDefault="001B4ABF" w:rsidP="00D456C7">
      <w:pPr>
        <w:spacing w:line="360" w:lineRule="auto"/>
        <w:jc w:val="center"/>
        <w:rPr>
          <w:rFonts w:ascii="Traditional Arabic" w:hAnsi="Traditional Arabic" w:cs="Traditional Arabic" w:hint="cs"/>
          <w:b/>
          <w:bCs/>
          <w:sz w:val="40"/>
          <w:szCs w:val="40"/>
          <w:rtl/>
          <w:lang w:bidi="ar-DZ"/>
        </w:rPr>
      </w:pPr>
      <w:r>
        <w:rPr>
          <w:rFonts w:ascii="Traditional Arabic" w:hAnsi="Traditional Arabic" w:cs="Traditional Arabic" w:hint="cs"/>
          <w:b/>
          <w:bCs/>
          <w:sz w:val="40"/>
          <w:szCs w:val="40"/>
          <w:rtl/>
          <w:lang w:bidi="ar-DZ"/>
        </w:rPr>
        <w:t>الموسم الجامعي: 2019/2020</w:t>
      </w:r>
    </w:p>
    <w:p w:rsidR="001B4ABF" w:rsidRDefault="001B4ABF" w:rsidP="00D456C7">
      <w:pPr>
        <w:spacing w:line="360" w:lineRule="auto"/>
        <w:jc w:val="center"/>
        <w:rPr>
          <w:rFonts w:ascii="Traditional Arabic" w:hAnsi="Traditional Arabic" w:cs="Traditional Arabic" w:hint="cs"/>
          <w:b/>
          <w:bCs/>
          <w:sz w:val="40"/>
          <w:szCs w:val="40"/>
          <w:rtl/>
          <w:lang w:bidi="ar-DZ"/>
        </w:rPr>
      </w:pPr>
    </w:p>
    <w:p w:rsidR="001B4ABF" w:rsidRDefault="001B4ABF" w:rsidP="00D456C7">
      <w:pPr>
        <w:spacing w:line="360" w:lineRule="auto"/>
        <w:jc w:val="center"/>
        <w:rPr>
          <w:rFonts w:ascii="Traditional Arabic" w:hAnsi="Traditional Arabic" w:cs="Traditional Arabic" w:hint="cs"/>
          <w:b/>
          <w:bCs/>
          <w:sz w:val="40"/>
          <w:szCs w:val="40"/>
          <w:rtl/>
          <w:lang w:bidi="ar-DZ"/>
        </w:rPr>
      </w:pPr>
    </w:p>
    <w:p w:rsidR="00D456C7" w:rsidRPr="00D456C7" w:rsidRDefault="00D456C7" w:rsidP="00D456C7">
      <w:pPr>
        <w:spacing w:line="360" w:lineRule="auto"/>
        <w:jc w:val="center"/>
        <w:rPr>
          <w:rFonts w:ascii="Traditional Arabic" w:hAnsi="Traditional Arabic" w:cs="Traditional Arabic" w:hint="cs"/>
          <w:b/>
          <w:bCs/>
          <w:sz w:val="40"/>
          <w:szCs w:val="40"/>
          <w:rtl/>
          <w:lang w:bidi="ar-DZ"/>
        </w:rPr>
      </w:pPr>
      <w:r w:rsidRPr="00D456C7">
        <w:rPr>
          <w:rFonts w:ascii="Traditional Arabic" w:hAnsi="Traditional Arabic" w:cs="Traditional Arabic" w:hint="cs"/>
          <w:b/>
          <w:bCs/>
          <w:sz w:val="40"/>
          <w:szCs w:val="40"/>
          <w:rtl/>
          <w:lang w:bidi="ar-DZ"/>
        </w:rPr>
        <w:t>محاضرات في علم الدلالة</w:t>
      </w:r>
      <w:r>
        <w:rPr>
          <w:rFonts w:ascii="Traditional Arabic" w:hAnsi="Traditional Arabic" w:cs="Traditional Arabic" w:hint="cs"/>
          <w:b/>
          <w:bCs/>
          <w:sz w:val="40"/>
          <w:szCs w:val="40"/>
          <w:rtl/>
          <w:lang w:bidi="ar-DZ"/>
        </w:rPr>
        <w:t xml:space="preserve"> (</w:t>
      </w:r>
      <w:r w:rsidRPr="00D456C7">
        <w:rPr>
          <w:rFonts w:ascii="Traditional Arabic" w:hAnsi="Traditional Arabic" w:cs="Traditional Arabic" w:hint="cs"/>
          <w:b/>
          <w:bCs/>
          <w:sz w:val="40"/>
          <w:szCs w:val="40"/>
          <w:rtl/>
          <w:lang w:bidi="ar-DZ"/>
        </w:rPr>
        <w:t>السنة الثالثة دراسات لغوية</w:t>
      </w:r>
      <w:r>
        <w:rPr>
          <w:rFonts w:ascii="Traditional Arabic" w:hAnsi="Traditional Arabic" w:cs="Traditional Arabic" w:hint="cs"/>
          <w:b/>
          <w:bCs/>
          <w:sz w:val="40"/>
          <w:szCs w:val="40"/>
          <w:rtl/>
          <w:lang w:bidi="ar-DZ"/>
        </w:rPr>
        <w:t>)</w:t>
      </w:r>
    </w:p>
    <w:p w:rsidR="00D456C7" w:rsidRPr="00D456C7" w:rsidRDefault="00D456C7" w:rsidP="00D456C7">
      <w:pPr>
        <w:spacing w:line="360" w:lineRule="auto"/>
        <w:jc w:val="center"/>
        <w:rPr>
          <w:rFonts w:ascii="Traditional Arabic" w:hAnsi="Traditional Arabic" w:cs="Traditional Arabic" w:hint="cs"/>
          <w:b/>
          <w:bCs/>
          <w:sz w:val="40"/>
          <w:szCs w:val="40"/>
          <w:rtl/>
          <w:lang w:bidi="ar-DZ"/>
        </w:rPr>
      </w:pPr>
      <w:r w:rsidRPr="00D456C7">
        <w:rPr>
          <w:rFonts w:ascii="Traditional Arabic" w:hAnsi="Traditional Arabic" w:cs="Traditional Arabic" w:hint="cs"/>
          <w:b/>
          <w:bCs/>
          <w:sz w:val="40"/>
          <w:szCs w:val="40"/>
          <w:rtl/>
          <w:lang w:bidi="ar-DZ"/>
        </w:rPr>
        <w:t xml:space="preserve">الأستاذ الدكتور محمد </w:t>
      </w:r>
      <w:r>
        <w:rPr>
          <w:rFonts w:ascii="Traditional Arabic" w:hAnsi="Traditional Arabic" w:cs="Traditional Arabic" w:hint="cs"/>
          <w:b/>
          <w:bCs/>
          <w:sz w:val="40"/>
          <w:szCs w:val="40"/>
          <w:rtl/>
          <w:lang w:bidi="ar-DZ"/>
        </w:rPr>
        <w:t>الأمين</w:t>
      </w:r>
      <w:r w:rsidRPr="00D456C7">
        <w:rPr>
          <w:rFonts w:ascii="Traditional Arabic" w:hAnsi="Traditional Arabic" w:cs="Traditional Arabic" w:hint="cs"/>
          <w:b/>
          <w:bCs/>
          <w:sz w:val="40"/>
          <w:szCs w:val="40"/>
          <w:rtl/>
          <w:lang w:bidi="ar-DZ"/>
        </w:rPr>
        <w:t xml:space="preserve"> خويلد</w:t>
      </w:r>
      <w:r w:rsidR="001B4ABF">
        <w:rPr>
          <w:rFonts w:ascii="Traditional Arabic" w:hAnsi="Traditional Arabic" w:cs="Traditional Arabic" w:hint="cs"/>
          <w:b/>
          <w:bCs/>
          <w:sz w:val="40"/>
          <w:szCs w:val="40"/>
          <w:rtl/>
          <w:lang w:bidi="ar-DZ"/>
        </w:rPr>
        <w:t xml:space="preserve"> </w:t>
      </w:r>
    </w:p>
    <w:p w:rsidR="001B4ABF" w:rsidRDefault="001B4ABF" w:rsidP="001B4ABF">
      <w:pPr>
        <w:spacing w:line="360" w:lineRule="auto"/>
        <w:jc w:val="both"/>
        <w:rPr>
          <w:rFonts w:ascii="Traditional Arabic" w:hAnsi="Traditional Arabic" w:cs="Traditional Arabic" w:hint="cs"/>
          <w:sz w:val="32"/>
          <w:szCs w:val="32"/>
          <w:rtl/>
          <w:lang w:bidi="ar-DZ"/>
        </w:rPr>
      </w:pPr>
    </w:p>
    <w:p w:rsidR="001B4ABF" w:rsidRPr="001B4ABF" w:rsidRDefault="008B7908" w:rsidP="001B4ABF">
      <w:pPr>
        <w:spacing w:line="360" w:lineRule="auto"/>
        <w:jc w:val="both"/>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 xml:space="preserve">1/ </w:t>
      </w:r>
      <w:r w:rsidR="001B4ABF" w:rsidRPr="001B4ABF">
        <w:rPr>
          <w:rFonts w:ascii="Traditional Arabic" w:hAnsi="Traditional Arabic" w:cs="Traditional Arabic" w:hint="cs"/>
          <w:b/>
          <w:bCs/>
          <w:sz w:val="32"/>
          <w:szCs w:val="32"/>
          <w:u w:val="single"/>
          <w:rtl/>
          <w:lang w:bidi="ar-DZ"/>
        </w:rPr>
        <w:t>ماهية ا</w:t>
      </w:r>
      <w:r w:rsidR="001B4ABF" w:rsidRPr="001B4ABF">
        <w:rPr>
          <w:rFonts w:ascii="Traditional Arabic" w:hAnsi="Traditional Arabic" w:cs="Traditional Arabic"/>
          <w:b/>
          <w:bCs/>
          <w:sz w:val="32"/>
          <w:szCs w:val="32"/>
          <w:u w:val="single"/>
          <w:rtl/>
          <w:lang w:bidi="ar-DZ"/>
        </w:rPr>
        <w:t>لدلالة :</w:t>
      </w:r>
    </w:p>
    <w:p w:rsidR="001B4ABF" w:rsidRPr="0014268A" w:rsidRDefault="001B4ABF" w:rsidP="001B4ABF">
      <w:pPr>
        <w:spacing w:line="360" w:lineRule="auto"/>
        <w:jc w:val="both"/>
        <w:rPr>
          <w:rFonts w:ascii="Traditional Arabic" w:hAnsi="Traditional Arabic" w:cs="Traditional Arabic"/>
          <w:sz w:val="32"/>
          <w:szCs w:val="32"/>
          <w:rtl/>
        </w:rPr>
      </w:pPr>
      <w:r w:rsidRPr="0014268A">
        <w:rPr>
          <w:rFonts w:ascii="Traditional Arabic" w:hAnsi="Traditional Arabic" w:cs="Traditional Arabic"/>
          <w:sz w:val="32"/>
          <w:szCs w:val="32"/>
          <w:rtl/>
          <w:lang w:bidi="ar-DZ"/>
        </w:rPr>
        <w:t xml:space="preserve">أ / لغة: مثلثة الدال ،مصدر الفعل (دل) ،وهو من مادة (دلل)التي تدل فيما تدل على الإرشاد إلى الشيء،والتعريف به ، مثل من المجاز "الدال على الخير كفاعله" </w:t>
      </w:r>
      <w:r w:rsidRPr="0014268A">
        <w:rPr>
          <w:rFonts w:ascii="Traditional Arabic" w:hAnsi="Traditional Arabic" w:cs="Traditional Arabic"/>
          <w:sz w:val="32"/>
          <w:szCs w:val="32"/>
          <w:rtl/>
        </w:rPr>
        <w:footnoteReference w:id="2"/>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والجمع: أدلة ، وأدلاء ، والاسم : الدِلالة والدًّلالة بالكسر والفتح والدلولة ،والدليلي قال سبويه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...الدليلي علمه بالدلالة ، ورسوخه فيها </w:t>
      </w:r>
      <w:r w:rsidRPr="0014268A">
        <w:rPr>
          <w:rFonts w:ascii="Traditional Arabic" w:hAnsi="Traditional Arabic" w:cs="Traditional Arabic"/>
          <w:sz w:val="32"/>
          <w:szCs w:val="32"/>
          <w:lang w:bidi="ar-DZ"/>
        </w:rPr>
        <w:t>)</w:t>
      </w:r>
      <w:r w:rsidRPr="0014268A">
        <w:rPr>
          <w:rFonts w:ascii="Traditional Arabic" w:hAnsi="Traditional Arabic" w:cs="Traditional Arabic"/>
          <w:sz w:val="32"/>
          <w:szCs w:val="32"/>
          <w:rtl/>
          <w:lang w:bidi="ar-DZ"/>
        </w:rPr>
        <w:t xml:space="preserve">يخرجون من عنده أدلة..)، وهو جمع دليل أي بما قد علموا، فيدلّون عليه الناس، يعني : يخرجون من عنده فقهاء، فجعلهم أنفسهم أدلة مبالغة و الدّليلية: المحجة البيضاء ،وهي الدّالى ،الاسم: الدلالة والدلالة ما جعلته للدليل ، أو الدلال وقال ابن دريد "...الدلالة بالفتح حرفة الدّلال .." </w:t>
      </w:r>
      <w:r w:rsidRPr="0014268A">
        <w:rPr>
          <w:rFonts w:ascii="Traditional Arabic" w:hAnsi="Traditional Arabic" w:cs="Traditional Arabic"/>
          <w:sz w:val="32"/>
          <w:szCs w:val="32"/>
          <w:rtl/>
        </w:rPr>
        <w:footnoteReference w:id="3"/>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ب – اصطلاحاً: تبلور علم الدلالة في صورته الفرنسية ،بعد ما كان في الأصل مرتبطاً بعلوم البلاغة في الدرس العربي. تبلور تحت مصطلح: "سيمونطيك"لدى عالم اللغة"ميشالبربال": سنة (1886) ، ليعبر عن فرع من علم اللغة العام هو علم الدلالة (المعنى) ليقابل علم الصوتيات الذي يعنى بدراسة الأصوات اللغوية مشتقا هذه الكلمة من أصل يوناني مؤنث " </w:t>
      </w:r>
      <w:r w:rsidRPr="0014268A">
        <w:rPr>
          <w:rFonts w:ascii="Traditional Arabic" w:hAnsi="Traditional Arabic" w:cs="Traditional Arabic"/>
          <w:sz w:val="32"/>
          <w:szCs w:val="32"/>
          <w:lang w:bidi="ar-DZ"/>
        </w:rPr>
        <w:t>Semontiké</w:t>
      </w:r>
      <w:r w:rsidRPr="0014268A">
        <w:rPr>
          <w:rFonts w:ascii="Traditional Arabic" w:hAnsi="Traditional Arabic" w:cs="Traditional Arabic"/>
          <w:sz w:val="32"/>
          <w:szCs w:val="32"/>
          <w:rtl/>
          <w:lang w:bidi="ar-DZ"/>
        </w:rPr>
        <w:t>" مذكره (</w:t>
      </w:r>
      <w:r w:rsidRPr="0014268A">
        <w:rPr>
          <w:rFonts w:ascii="Traditional Arabic" w:hAnsi="Traditional Arabic" w:cs="Traditional Arabic"/>
          <w:sz w:val="32"/>
          <w:szCs w:val="32"/>
          <w:lang w:bidi="ar-DZ"/>
        </w:rPr>
        <w:t>Semontikos</w:t>
      </w:r>
      <w:r w:rsidRPr="0014268A">
        <w:rPr>
          <w:rFonts w:ascii="Traditional Arabic" w:hAnsi="Traditional Arabic" w:cs="Traditional Arabic"/>
          <w:sz w:val="32"/>
          <w:szCs w:val="32"/>
          <w:rtl/>
          <w:lang w:bidi="ar-DZ"/>
        </w:rPr>
        <w:t>) ، وهو حين تذكيره بمعنى (يدل) ،ومصدره كلمة (</w:t>
      </w:r>
      <w:r w:rsidRPr="0014268A">
        <w:rPr>
          <w:rFonts w:ascii="Traditional Arabic" w:hAnsi="Traditional Arabic" w:cs="Traditional Arabic"/>
          <w:sz w:val="32"/>
          <w:szCs w:val="32"/>
          <w:lang w:bidi="ar-DZ"/>
        </w:rPr>
        <w:t>Sema</w:t>
      </w:r>
      <w:r w:rsidRPr="0014268A">
        <w:rPr>
          <w:rFonts w:ascii="Traditional Arabic" w:hAnsi="Traditional Arabic" w:cs="Traditional Arabic"/>
          <w:sz w:val="32"/>
          <w:szCs w:val="32"/>
          <w:rtl/>
          <w:lang w:bidi="ar-DZ"/>
        </w:rPr>
        <w:t xml:space="preserve">) أي إشارة ، وقد تناقلت كتب اللغة </w:t>
      </w:r>
      <w:r w:rsidRPr="0014268A">
        <w:rPr>
          <w:rFonts w:ascii="Traditional Arabic" w:hAnsi="Traditional Arabic" w:cs="Traditional Arabic"/>
          <w:b/>
          <w:bCs/>
          <w:sz w:val="32"/>
          <w:szCs w:val="32"/>
          <w:u w:val="single"/>
          <w:rtl/>
          <w:lang w:bidi="ar-DZ"/>
        </w:rPr>
        <w:t>مصطلح</w:t>
      </w:r>
      <w:r w:rsidRPr="0014268A">
        <w:rPr>
          <w:rFonts w:ascii="Traditional Arabic" w:hAnsi="Traditional Arabic" w:cs="Traditional Arabic"/>
          <w:sz w:val="32"/>
          <w:szCs w:val="32"/>
          <w:rtl/>
          <w:lang w:bidi="ar-DZ"/>
        </w:rPr>
        <w:t xml:space="preserve"> ( سيمونتيك ) إلى الإنجليزية فحضي بالإجماع عنه كمصطلح علمي</w:t>
      </w:r>
      <w:r w:rsidRPr="0014268A">
        <w:rPr>
          <w:rFonts w:ascii="Traditional Arabic" w:hAnsi="Traditional Arabic" w:cs="Traditional Arabic"/>
          <w:sz w:val="32"/>
          <w:szCs w:val="32"/>
          <w:rtl/>
        </w:rPr>
        <w:footnoteReference w:id="4"/>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lastRenderedPageBreak/>
        <w:t>* ونشير إلى خصوصية التعريف العربي من خلال تعريف "الشريف الجرجاني" ( 4 7، 886هـ) الذي يقول فيه: "...كون الشيء بحالة يلزم من العلم به العلم بشيء آخر الأول هو الدال ، والثاني هو : المدلول" ، هذا إجمالاً. ونجده يخصص عموم الدلالة ك (معنى) ليصل إلى المكون الذي نعتبره الأصل ، والذي هو (اللفظ) باعتباره أهم الرموز الدّالة فيقول في نوع خاص : " والدلالة اللفظية الوضعية: :هي كون اللفظ ، بحيث متى أطلق أو تخيل : فهم معناه للعلم بوضعه.</w:t>
      </w:r>
    </w:p>
    <w:p w:rsidR="001B4ABF" w:rsidRPr="0014268A" w:rsidRDefault="001B4ABF" w:rsidP="001B4ABF">
      <w:pPr>
        <w:spacing w:line="36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pict>
          <v:line id="_x0000_s1059" style="position:absolute;left:0;text-align:left;flip:x;z-index:251694080" from="279pt,26.7pt" to="306pt,26.7pt">
            <v:stroke endarrow="block"/>
            <w10:wrap anchorx="page"/>
          </v:line>
        </w:pict>
      </w:r>
      <w:r w:rsidRPr="0014268A">
        <w:rPr>
          <w:rFonts w:ascii="Traditional Arabic" w:hAnsi="Traditional Arabic" w:cs="Traditional Arabic"/>
          <w:sz w:val="32"/>
          <w:szCs w:val="32"/>
          <w:rtl/>
          <w:lang w:bidi="ar-DZ"/>
        </w:rPr>
        <w:t xml:space="preserve">- نلاحظ أنه يشير إلى الزمان + المكان                 بمعنى السياق العام </w:t>
      </w:r>
      <w:r w:rsidRPr="0014268A">
        <w:rPr>
          <w:rFonts w:ascii="Traditional Arabic" w:hAnsi="Traditional Arabic" w:cs="Traditional Arabic"/>
          <w:sz w:val="32"/>
          <w:szCs w:val="32"/>
          <w:rtl/>
        </w:rPr>
        <w:footnoteReference w:id="5"/>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ويبسط ذلك (احمد عمر مختار) بأنه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ذلك الفرع يدرس الشروط الواجب توفرها في الرمز حتى يكون قادرا على حمل المعنى ...)</w:t>
      </w:r>
      <w:r w:rsidRPr="0014268A">
        <w:rPr>
          <w:rFonts w:ascii="Traditional Arabic" w:hAnsi="Traditional Arabic" w:cs="Traditional Arabic"/>
          <w:sz w:val="32"/>
          <w:szCs w:val="32"/>
          <w:rtl/>
        </w:rPr>
        <w:footnoteReference w:id="6"/>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وخلاصة هاله الإطلالة على ازدواجية تقارب مفهوم عام الدلالة فتة من الغرب ، والعرب: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b/>
          <w:bCs/>
          <w:sz w:val="32"/>
          <w:szCs w:val="32"/>
          <w:u w:val="single"/>
          <w:rtl/>
          <w:lang w:bidi="ar-DZ"/>
        </w:rPr>
        <w:t>أولا:</w:t>
      </w:r>
      <w:r w:rsidRPr="0014268A">
        <w:rPr>
          <w:rFonts w:ascii="Traditional Arabic" w:hAnsi="Traditional Arabic" w:cs="Traditional Arabic"/>
          <w:sz w:val="32"/>
          <w:szCs w:val="32"/>
          <w:rtl/>
          <w:lang w:bidi="ar-DZ"/>
        </w:rPr>
        <w:t xml:space="preserve"> انطلاقا من قواعد ( بريل ) في دراسة أنساب أصل اللغات وتحديد المعاني حسب الإطار العام الزمان ، إضافة إلي تغييرها كظاهرة اجتماعية في جانب معين جعل البحث في الدلالة يكتسب يسمه العملية  ، و الاستقلالية خصوصا عن البلاغة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b/>
          <w:bCs/>
          <w:sz w:val="32"/>
          <w:szCs w:val="32"/>
          <w:u w:val="single"/>
          <w:rtl/>
          <w:lang w:bidi="ar-DZ"/>
        </w:rPr>
        <w:t>ثانيا :</w:t>
      </w:r>
      <w:r w:rsidRPr="0014268A">
        <w:rPr>
          <w:rFonts w:ascii="Traditional Arabic" w:hAnsi="Traditional Arabic" w:cs="Traditional Arabic"/>
          <w:sz w:val="32"/>
          <w:szCs w:val="32"/>
          <w:rtl/>
          <w:lang w:bidi="ar-DZ"/>
        </w:rPr>
        <w:t xml:space="preserve"> حسب مختلف المفاهيم: الدلالة هي العلم الذي يهتم بدراسة اللغة من حيث هي وسيلة للتخاطب ، والتفاهم بحكم العلاقات بينها وبين المدلولات : السياق والمقام ... في الكلام .</w:t>
      </w:r>
    </w:p>
    <w:p w:rsidR="001B4ABF" w:rsidRPr="0014268A" w:rsidRDefault="008B7908" w:rsidP="001B4ABF">
      <w:pPr>
        <w:spacing w:line="360" w:lineRule="auto"/>
        <w:jc w:val="both"/>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 xml:space="preserve">2/ </w:t>
      </w:r>
      <w:r w:rsidR="001B4ABF" w:rsidRPr="0014268A">
        <w:rPr>
          <w:rFonts w:ascii="Traditional Arabic" w:hAnsi="Traditional Arabic" w:cs="Traditional Arabic"/>
          <w:b/>
          <w:bCs/>
          <w:sz w:val="32"/>
          <w:szCs w:val="32"/>
          <w:u w:val="single"/>
          <w:rtl/>
          <w:lang w:bidi="ar-DZ"/>
        </w:rPr>
        <w:t xml:space="preserve">نشأة علم الدلالة :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وهو كأي علم له إرهاصاته الخاصة منذ القدم .. فقد أرتبط بالدراسات اللغوية ، وقد كان فرعا من فروع البلاغة إلي أن أثيرت حديثا بعض مباحثه ، وطرحت بعض قضاياه . وقد مر كبقية العلوم بمراحل جعلت منه علما مستقلا بذاته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lastRenderedPageBreak/>
        <w:t xml:space="preserve">أ- بداية تعرض الفلاسفة اليونانيون الموضوعات تعد من صميم علم الدلالة مثال ذلك ما طرحه (أرسطو) في البحث عن الفرق بين الصوت والمعني وموضوع العلاقة بين اللفظ ،ومدلوله بالنسبة (لأفلاطون )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ب- الوجه الثاني : ( العرب ) : لم تقل اهتمامات الدارس العربي في مجال علم الدلالة عند العربي –وكيف لا ؟ وعمق المعني في شهره ، ونثره وكتابة الأعظم ( القرآن الكريم )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ظاهر ذلك من خلال نماذج لكتب صنفت في هذا النطاق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الخصائص ( لابن جني ) – فقه اللغة ( للثعالبي )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الصاجي ( الابن فارس ) – المزهر ( للسيوطي ) </w:t>
      </w:r>
      <w:r w:rsidRPr="0014268A">
        <w:rPr>
          <w:rStyle w:val="a4"/>
          <w:rFonts w:ascii="Traditional Arabic" w:hAnsi="Traditional Arabic" w:cs="Traditional Arabic"/>
          <w:sz w:val="32"/>
          <w:szCs w:val="32"/>
          <w:rtl/>
          <w:lang w:bidi="ar-DZ"/>
        </w:rPr>
        <w:footnoteReference w:id="7"/>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حتى في المعاجم</w:t>
      </w:r>
      <w:r w:rsidRPr="0014268A">
        <w:rPr>
          <w:rStyle w:val="a4"/>
          <w:rFonts w:ascii="Traditional Arabic" w:hAnsi="Traditional Arabic" w:cs="Traditional Arabic"/>
          <w:sz w:val="32"/>
          <w:szCs w:val="32"/>
          <w:rtl/>
          <w:lang w:bidi="ar-DZ"/>
        </w:rPr>
        <w:footnoteReference w:id="8"/>
      </w:r>
      <w:r w:rsidRPr="0014268A">
        <w:rPr>
          <w:rFonts w:ascii="Traditional Arabic" w:hAnsi="Traditional Arabic" w:cs="Traditional Arabic"/>
          <w:sz w:val="32"/>
          <w:szCs w:val="32"/>
          <w:rtl/>
          <w:lang w:bidi="ar-DZ"/>
        </w:rPr>
        <w:t xml:space="preserve">  : معجم العين " للفراهيدي " والذي أشار فيه إلي الأبعاد الدلالية  للمعاني، فتطرق معرفا علم " الدلالة " ففصل بين العلم والدلالة أولا ثم تطرق للعلاقة بينهما ، وأعطي مثالا مجسد الملاح استقلالية للدرس اللغوي لعربي من خلال شرحه لفظ العلم ثم التقائه بالمعرفة في كنه دلالي ، متضاد بعلوم الرواية – الشعر – النحو / البلاغة )</w:t>
      </w:r>
      <w:r w:rsidRPr="0014268A">
        <w:rPr>
          <w:rStyle w:val="a4"/>
          <w:rFonts w:ascii="Traditional Arabic" w:hAnsi="Traditional Arabic" w:cs="Traditional Arabic"/>
          <w:sz w:val="32"/>
          <w:szCs w:val="32"/>
          <w:rtl/>
          <w:lang w:bidi="ar-DZ"/>
        </w:rPr>
        <w:footnoteReference w:id="9"/>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-إضافة إلى إيماء (عبد القهار الجرجاني ) لها خصوصاً حين تكلم عن النظم و الإعجاز القرآني ، والسياق العام لعلوم المعاني.</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هذا فضلاً عمّا ورد في مقدمات الأصوليين ، وبحوثهم مثل : بحث صلة علم أصول باللغة(للأستاذ محمد تقي الحكيم)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أمّا في العصر الحديث كتب ميشال بريال بحثا مقاله (السيمانتيك) [1897] (</w:t>
      </w:r>
      <w:r w:rsidRPr="0014268A">
        <w:rPr>
          <w:rFonts w:ascii="Traditional Arabic" w:hAnsi="Traditional Arabic" w:cs="Traditional Arabic"/>
          <w:sz w:val="32"/>
          <w:szCs w:val="32"/>
          <w:lang w:bidi="ar-DZ"/>
        </w:rPr>
        <w:t>Esai Sémantique</w:t>
      </w:r>
      <w:r w:rsidRPr="0014268A">
        <w:rPr>
          <w:rFonts w:ascii="Traditional Arabic" w:hAnsi="Traditional Arabic" w:cs="Traditional Arabic"/>
          <w:sz w:val="32"/>
          <w:szCs w:val="32"/>
          <w:rtl/>
          <w:lang w:bidi="ar-DZ"/>
        </w:rPr>
        <w:t xml:space="preserve">)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وكذا كتابي : ماكس ميلر.</w:t>
      </w:r>
    </w:p>
    <w:p w:rsidR="001B4ABF" w:rsidRPr="0014268A" w:rsidRDefault="001B4ABF" w:rsidP="001B4ABF">
      <w:pPr>
        <w:spacing w:line="360" w:lineRule="auto"/>
        <w:jc w:val="both"/>
        <w:rPr>
          <w:rFonts w:ascii="Traditional Arabic" w:hAnsi="Traditional Arabic" w:cs="Traditional Arabic"/>
          <w:sz w:val="32"/>
          <w:szCs w:val="32"/>
          <w:lang w:bidi="ar-DZ"/>
        </w:rPr>
      </w:pPr>
      <w:r>
        <w:rPr>
          <w:rFonts w:ascii="Traditional Arabic" w:hAnsi="Traditional Arabic" w:cs="Traditional Arabic"/>
          <w:noProof/>
          <w:sz w:val="32"/>
          <w:szCs w:val="32"/>
        </w:rPr>
        <w:pict>
          <v:line id="_x0000_s1060" style="position:absolute;left:0;text-align:left;flip:x;z-index:251695104" from="383.35pt,22.05pt" to="439.45pt,22.05pt">
            <v:stroke startarrow="block"/>
          </v:line>
        </w:pict>
      </w:r>
      <w:r w:rsidRPr="0014268A">
        <w:rPr>
          <w:rFonts w:ascii="Traditional Arabic" w:hAnsi="Traditional Arabic" w:cs="Traditional Arabic"/>
          <w:sz w:val="32"/>
          <w:szCs w:val="32"/>
          <w:rtl/>
          <w:lang w:bidi="ar-DZ"/>
        </w:rPr>
        <w:t>(1862)</w:t>
      </w:r>
      <w:r w:rsidRPr="0014268A">
        <w:rPr>
          <w:rFonts w:ascii="Traditional Arabic" w:hAnsi="Traditional Arabic" w:cs="Traditional Arabic"/>
          <w:sz w:val="32"/>
          <w:szCs w:val="32"/>
          <w:rtl/>
          <w:lang w:bidi="ar-DZ"/>
        </w:rPr>
        <w:tab/>
      </w:r>
      <w:r w:rsidRPr="0014268A">
        <w:rPr>
          <w:rFonts w:ascii="Traditional Arabic" w:hAnsi="Traditional Arabic" w:cs="Traditional Arabic"/>
          <w:sz w:val="32"/>
          <w:szCs w:val="32"/>
          <w:rtl/>
          <w:lang w:bidi="ar-DZ"/>
        </w:rPr>
        <w:tab/>
      </w:r>
      <w:r w:rsidRPr="0014268A">
        <w:rPr>
          <w:rFonts w:ascii="Traditional Arabic" w:hAnsi="Traditional Arabic" w:cs="Traditional Arabic"/>
          <w:sz w:val="32"/>
          <w:szCs w:val="32"/>
          <w:lang w:bidi="ar-DZ"/>
        </w:rPr>
        <w:t>The sience of langouge</w:t>
      </w:r>
    </w:p>
    <w:p w:rsidR="001B4ABF" w:rsidRPr="0014268A" w:rsidRDefault="001B4ABF" w:rsidP="001B4ABF">
      <w:pPr>
        <w:spacing w:line="360" w:lineRule="auto"/>
        <w:jc w:val="both"/>
        <w:rPr>
          <w:rFonts w:ascii="Traditional Arabic" w:hAnsi="Traditional Arabic" w:cs="Traditional Arabic"/>
          <w:sz w:val="32"/>
          <w:szCs w:val="32"/>
          <w:lang w:bidi="ar-DZ"/>
        </w:rPr>
      </w:pPr>
      <w:r>
        <w:rPr>
          <w:rFonts w:ascii="Traditional Arabic" w:hAnsi="Traditional Arabic" w:cs="Traditional Arabic"/>
          <w:noProof/>
          <w:sz w:val="32"/>
          <w:szCs w:val="32"/>
        </w:rPr>
        <w:pict>
          <v:line id="_x0000_s1061" style="position:absolute;left:0;text-align:left;flip:x;z-index:251696128" from="383.35pt,21.65pt" to="439.45pt,21.65pt">
            <v:stroke startarrow="block"/>
          </v:line>
        </w:pict>
      </w:r>
      <w:r w:rsidRPr="0014268A">
        <w:rPr>
          <w:rFonts w:ascii="Traditional Arabic" w:hAnsi="Traditional Arabic" w:cs="Traditional Arabic"/>
          <w:sz w:val="32"/>
          <w:szCs w:val="32"/>
          <w:rtl/>
          <w:lang w:bidi="ar-DZ"/>
        </w:rPr>
        <w:t xml:space="preserve">(1887) </w:t>
      </w:r>
      <w:r w:rsidRPr="0014268A">
        <w:rPr>
          <w:rFonts w:ascii="Traditional Arabic" w:hAnsi="Traditional Arabic" w:cs="Traditional Arabic"/>
          <w:sz w:val="32"/>
          <w:szCs w:val="32"/>
          <w:rtl/>
          <w:lang w:bidi="ar-DZ"/>
        </w:rPr>
        <w:tab/>
      </w:r>
      <w:r w:rsidRPr="0014268A">
        <w:rPr>
          <w:rFonts w:ascii="Traditional Arabic" w:hAnsi="Traditional Arabic" w:cs="Traditional Arabic"/>
          <w:sz w:val="32"/>
          <w:szCs w:val="32"/>
          <w:rtl/>
          <w:lang w:bidi="ar-DZ"/>
        </w:rPr>
        <w:tab/>
      </w:r>
      <w:r w:rsidRPr="0014268A">
        <w:rPr>
          <w:rFonts w:ascii="Traditional Arabic" w:hAnsi="Traditional Arabic" w:cs="Traditional Arabic"/>
          <w:sz w:val="32"/>
          <w:szCs w:val="32"/>
          <w:lang w:bidi="ar-DZ"/>
        </w:rPr>
        <w:t>The sience of thougtht</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كما ارتبط علم الدلالة بأسماء مثل : رتشارد أو قدن اللذين أخرجا عملهما في علم المعنى تحت عنوان :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lastRenderedPageBreak/>
        <w:t xml:space="preserve">عام (1923)( </w:t>
      </w:r>
      <w:r w:rsidRPr="0014268A">
        <w:rPr>
          <w:rFonts w:ascii="Traditional Arabic" w:hAnsi="Traditional Arabic" w:cs="Traditional Arabic"/>
          <w:sz w:val="32"/>
          <w:szCs w:val="32"/>
          <w:lang w:bidi="ar-DZ"/>
        </w:rPr>
        <w:t>The mening of mening</w:t>
      </w:r>
      <w:r w:rsidRPr="0014268A">
        <w:rPr>
          <w:rFonts w:ascii="Traditional Arabic" w:hAnsi="Traditional Arabic" w:cs="Traditional Arabic"/>
          <w:sz w:val="32"/>
          <w:szCs w:val="32"/>
          <w:rtl/>
          <w:lang w:bidi="ar-DZ"/>
        </w:rPr>
        <w:t>)</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وأمّا من المؤلفين العرب ، فيبرز اسم الدكتور "إبراهيم أنيس" ،في كتابه "دلالة الألفاظ" (1958) . وأحمد مختار في (علم الدلالة )</w:t>
      </w:r>
      <w:r w:rsidRPr="0014268A">
        <w:rPr>
          <w:rStyle w:val="a4"/>
          <w:rFonts w:ascii="Traditional Arabic" w:hAnsi="Traditional Arabic" w:cs="Traditional Arabic"/>
          <w:sz w:val="32"/>
          <w:szCs w:val="32"/>
          <w:rtl/>
          <w:lang w:bidi="ar-DZ"/>
        </w:rPr>
        <w:footnoteReference w:id="10"/>
      </w:r>
    </w:p>
    <w:p w:rsidR="001B4ABF" w:rsidRPr="0014268A" w:rsidRDefault="008B7908" w:rsidP="001B4ABF">
      <w:pPr>
        <w:spacing w:line="360" w:lineRule="auto"/>
        <w:jc w:val="both"/>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 xml:space="preserve">3/ </w:t>
      </w:r>
      <w:r w:rsidR="001B4ABF" w:rsidRPr="0014268A">
        <w:rPr>
          <w:rFonts w:ascii="Traditional Arabic" w:hAnsi="Traditional Arabic" w:cs="Traditional Arabic"/>
          <w:b/>
          <w:bCs/>
          <w:sz w:val="32"/>
          <w:szCs w:val="32"/>
          <w:u w:val="single"/>
          <w:rtl/>
          <w:lang w:bidi="ar-DZ"/>
        </w:rPr>
        <w:t>أنواع  الدلالة :</w:t>
      </w:r>
    </w:p>
    <w:p w:rsidR="001B4ABF" w:rsidRPr="0014268A" w:rsidRDefault="001B4ABF" w:rsidP="001B4ABF">
      <w:pPr>
        <w:spacing w:line="360" w:lineRule="auto"/>
        <w:jc w:val="both"/>
        <w:rPr>
          <w:rFonts w:ascii="Traditional Arabic" w:hAnsi="Traditional Arabic" w:cs="Traditional Arabic"/>
          <w:sz w:val="32"/>
          <w:szCs w:val="32"/>
          <w:lang w:bidi="ar-DZ"/>
        </w:rPr>
      </w:pPr>
      <w:r w:rsidRPr="0014268A">
        <w:rPr>
          <w:rFonts w:ascii="Traditional Arabic" w:hAnsi="Traditional Arabic" w:cs="Traditional Arabic"/>
          <w:b/>
          <w:bCs/>
          <w:sz w:val="32"/>
          <w:szCs w:val="32"/>
          <w:u w:val="single"/>
          <w:rtl/>
          <w:lang w:bidi="ar-DZ"/>
        </w:rPr>
        <w:t>1) الدلالة الصوتية :</w:t>
      </w:r>
      <w:r w:rsidRPr="0014268A">
        <w:rPr>
          <w:rFonts w:ascii="Traditional Arabic" w:hAnsi="Traditional Arabic" w:cs="Traditional Arabic"/>
          <w:sz w:val="32"/>
          <w:szCs w:val="32"/>
          <w:rtl/>
          <w:lang w:bidi="ar-DZ"/>
        </w:rPr>
        <w:t xml:space="preserve">وهي التي تستمد من طبيعة بعض الأصوات </w:t>
      </w:r>
      <w:r w:rsidRPr="0014268A">
        <w:rPr>
          <w:rStyle w:val="a4"/>
          <w:rFonts w:ascii="Traditional Arabic" w:hAnsi="Traditional Arabic" w:cs="Traditional Arabic"/>
          <w:sz w:val="32"/>
          <w:szCs w:val="32"/>
          <w:lang w:bidi="ar-DZ"/>
        </w:rPr>
        <w:footnoteReference w:customMarkFollows="1" w:id="11"/>
        <w:sym w:font="Symbol" w:char="F02A"/>
      </w:r>
      <w:r w:rsidRPr="0014268A">
        <w:rPr>
          <w:rFonts w:ascii="Traditional Arabic" w:hAnsi="Traditional Arabic" w:cs="Traditional Arabic"/>
          <w:sz w:val="32"/>
          <w:szCs w:val="32"/>
          <w:rtl/>
          <w:lang w:bidi="ar-DZ"/>
        </w:rPr>
        <w:t xml:space="preserve"> .فكلمة "تنضخ" هي بمعنى تسِّرب السائل في عنف و قوة إذا ماقورنت بنظيرتها تنضح تدل على تسرب السائل ببطئ ،  نلاحظ أنّه إذا حدث إبدال ، أو إحلال صوت منها في كلمة دون الأخرى أدى إلى الإختلاف الدلالي لكل منها (صورة المعنى). ويعرف هذا الإحلال الصوتي في علم اللغة الحديث بـ (التوزيع التقابلي)</w:t>
      </w:r>
      <w:r w:rsidRPr="0014268A">
        <w:rPr>
          <w:rFonts w:ascii="Traditional Arabic" w:hAnsi="Traditional Arabic" w:cs="Traditional Arabic"/>
          <w:sz w:val="32"/>
          <w:szCs w:val="32"/>
          <w:lang w:bidi="ar-DZ"/>
        </w:rPr>
        <w:t>Contrastive distniifoution</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وقد اهتم – ابن جني – (المتوفى 392هـ ) بدراسة الدلالة الصوتية في "باب إمساس الألفاظ أشابه المعاني."(*)، واهتم بنواح  منها : النبر و التنغيم ، وضرب عدّة أمثلة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والمناسبة بين اللفظ ، والمعنى نظرية دلالية صوتية طبيعية ، أسماها (ابن حبي) الدلالة اللفظية ، أما (التحليلية) وهي التي ترتبط بتغير الوحدات الصوتية في اللفظ ، فيتغير المعنى تبعاً لتغيرها .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b/>
          <w:bCs/>
          <w:sz w:val="32"/>
          <w:szCs w:val="32"/>
          <w:u w:val="single"/>
          <w:rtl/>
          <w:lang w:bidi="ar-DZ"/>
        </w:rPr>
        <w:t>2 ) الدِلالة الصرفية :</w:t>
      </w:r>
      <w:r w:rsidRPr="0014268A">
        <w:rPr>
          <w:rFonts w:ascii="Traditional Arabic" w:hAnsi="Traditional Arabic" w:cs="Traditional Arabic"/>
          <w:sz w:val="32"/>
          <w:szCs w:val="32"/>
          <w:rtl/>
          <w:lang w:bidi="ar-DZ"/>
        </w:rPr>
        <w:t xml:space="preserve"> انطلق لغويو العرب فيها أنّ التغير الذي يصيب أبنية الكلمة المفردة مرتبطٌ بالتغير الذي يصيبها أثناء التركيب تسمى أيضاً (أي النظرية) : (الوظائف الصرفية للكلمة وهي المعاني المستفادة من الأوزان و الصيغ المجردة..)</w:t>
      </w:r>
      <w:r w:rsidRPr="0014268A">
        <w:rPr>
          <w:rStyle w:val="a4"/>
          <w:rFonts w:ascii="Traditional Arabic" w:hAnsi="Traditional Arabic" w:cs="Traditional Arabic"/>
          <w:sz w:val="32"/>
          <w:szCs w:val="32"/>
          <w:rtl/>
          <w:lang w:bidi="ar-DZ"/>
        </w:rPr>
        <w:footnoteReference w:id="12"/>
      </w:r>
      <w:r w:rsidRPr="0014268A">
        <w:rPr>
          <w:rFonts w:ascii="Traditional Arabic" w:hAnsi="Traditional Arabic" w:cs="Traditional Arabic"/>
          <w:sz w:val="32"/>
          <w:szCs w:val="32"/>
          <w:rtl/>
          <w:lang w:bidi="ar-DZ"/>
        </w:rPr>
        <w:t xml:space="preserve">  - عن السياق –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فمثلاً : الأسماء تدل على دِلالة صرفية عامة على المسمّى ، والأفعال بصفة عامة تدل على دِلالة صرفية على الحدث، والزمن بحسب التقسيمات  </w:t>
      </w:r>
      <w:r w:rsidRPr="0014268A">
        <w:rPr>
          <w:rStyle w:val="a4"/>
          <w:rFonts w:ascii="Traditional Arabic" w:hAnsi="Traditional Arabic" w:cs="Traditional Arabic"/>
          <w:sz w:val="32"/>
          <w:szCs w:val="32"/>
          <w:rtl/>
          <w:lang w:bidi="ar-DZ"/>
        </w:rPr>
        <w:footnoteReference w:id="13"/>
      </w:r>
      <w:r w:rsidRPr="0014268A">
        <w:rPr>
          <w:rFonts w:ascii="Traditional Arabic" w:hAnsi="Traditional Arabic" w:cs="Traditional Arabic"/>
          <w:sz w:val="32"/>
          <w:szCs w:val="32"/>
          <w:rtl/>
          <w:lang w:bidi="ar-DZ"/>
        </w:rPr>
        <w:t xml:space="preserve"> ماضي / مضارع / أمر . </w:t>
      </w:r>
    </w:p>
    <w:p w:rsidR="001B4ABF" w:rsidRPr="0014268A" w:rsidRDefault="001B4ABF" w:rsidP="001B4ABF">
      <w:pPr>
        <w:numPr>
          <w:ilvl w:val="0"/>
          <w:numId w:val="7"/>
        </w:num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ونتيجة هذا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lastRenderedPageBreak/>
        <w:t xml:space="preserve">*) الدِلالة الصرفية بأيسر ما يكون : هي التي تُستمد عن طريق الصيغ ، وأبنيتها فكلمة (أخاذ) تقيد المبالغة في الصفة عن الثلاثي (أخذ) </w:t>
      </w:r>
      <w:r w:rsidRPr="0014268A">
        <w:rPr>
          <w:rStyle w:val="a4"/>
          <w:rFonts w:ascii="Traditional Arabic" w:hAnsi="Traditional Arabic" w:cs="Traditional Arabic"/>
          <w:sz w:val="32"/>
          <w:szCs w:val="32"/>
          <w:rtl/>
          <w:lang w:bidi="ar-DZ"/>
        </w:rPr>
        <w:footnoteReference w:id="14"/>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b/>
          <w:bCs/>
          <w:sz w:val="32"/>
          <w:szCs w:val="32"/>
          <w:u w:val="single"/>
          <w:rtl/>
          <w:lang w:bidi="ar-DZ"/>
        </w:rPr>
        <w:t xml:space="preserve">3 ) الدلالة النحوية : </w:t>
      </w:r>
      <w:r w:rsidRPr="0014268A">
        <w:rPr>
          <w:rFonts w:ascii="Traditional Arabic" w:hAnsi="Traditional Arabic" w:cs="Traditional Arabic"/>
          <w:sz w:val="32"/>
          <w:szCs w:val="32"/>
          <w:rtl/>
          <w:lang w:bidi="ar-DZ"/>
        </w:rPr>
        <w:t xml:space="preserve">هي العلاقة القائمة بين مواقع الكلمة في الجملة ، أي أنّ الكلمة تكتب تحديداً ، وتبرز جزءً من الحياة الفكرية ،والاجتماعية عند ما تحل في موقع معين في التركيب  الإسنادي ، وعلاقته الوظيفية بتعدد أوجهها العامّة ، والخاصة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b/>
          <w:bCs/>
          <w:sz w:val="32"/>
          <w:szCs w:val="32"/>
          <w:lang w:bidi="ar-DZ"/>
        </w:rPr>
        <w:t>I</w:t>
      </w:r>
      <w:r w:rsidRPr="0014268A">
        <w:rPr>
          <w:rFonts w:ascii="Traditional Arabic" w:hAnsi="Traditional Arabic" w:cs="Traditional Arabic"/>
          <w:b/>
          <w:bCs/>
          <w:sz w:val="32"/>
          <w:szCs w:val="32"/>
          <w:rtl/>
          <w:lang w:bidi="ar-DZ"/>
        </w:rPr>
        <w:t xml:space="preserve"> الدلالة النحوية العامة</w:t>
      </w:r>
      <w:r w:rsidRPr="0014268A">
        <w:rPr>
          <w:rFonts w:ascii="Traditional Arabic" w:hAnsi="Traditional Arabic" w:cs="Traditional Arabic"/>
          <w:sz w:val="32"/>
          <w:szCs w:val="32"/>
          <w:rtl/>
          <w:lang w:bidi="ar-DZ"/>
        </w:rPr>
        <w:t xml:space="preserve"> ما استفيد من الأساليب بشكل إجمالي مثل دِلالة الجمل على الخبر ، أو الإنشاء ،النفي ، والتأكيد ،مثال ذلك ما يستفاد من أداة التوكيد في النحو قوله تعالى :'..إنّ الذين آمنوا وعملوا الصالحات كانت لهم الجنات الفردوس نزلا..) [الكهف 7-8]</w:t>
      </w:r>
      <w:r w:rsidRPr="0014268A">
        <w:rPr>
          <w:rStyle w:val="a4"/>
          <w:rFonts w:ascii="Traditional Arabic" w:hAnsi="Traditional Arabic" w:cs="Traditional Arabic"/>
          <w:sz w:val="32"/>
          <w:szCs w:val="32"/>
          <w:rtl/>
          <w:lang w:bidi="ar-DZ"/>
        </w:rPr>
        <w:footnoteReference w:id="15"/>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ونجد استطرادات للغويين العرب في ذلك ، أمثال "ابن جني" و "الفيروزبادي" الذي خصّص بابا في آخر قاموس المحيط (للألف اللينة) كأنموذج لمعاني الحرف .كذلك الزجاجي .</w:t>
      </w:r>
      <w:r w:rsidRPr="0014268A">
        <w:rPr>
          <w:rStyle w:val="a4"/>
          <w:rFonts w:ascii="Traditional Arabic" w:hAnsi="Traditional Arabic" w:cs="Traditional Arabic"/>
          <w:sz w:val="32"/>
          <w:szCs w:val="32"/>
          <w:rtl/>
          <w:lang w:bidi="ar-DZ"/>
        </w:rPr>
        <w:footnoteReference w:id="16"/>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5E0857">
        <w:rPr>
          <w:rFonts w:ascii="Traditional Arabic" w:hAnsi="Traditional Arabic" w:cs="Traditional Arabic"/>
          <w:b/>
          <w:bCs/>
          <w:noProof/>
          <w:sz w:val="32"/>
          <w:szCs w:val="32"/>
          <w:u w:val="single"/>
          <w:rtl/>
        </w:rPr>
        <w:pict>
          <v:line id="_x0000_s1062" style="position:absolute;left:0;text-align:left;flip:x;z-index:251697152" from="70.95pt,56.8pt" to="99pt,56.8pt">
            <v:stroke endarrow="block"/>
          </v:line>
        </w:pict>
      </w:r>
      <w:r w:rsidRPr="005E0857">
        <w:rPr>
          <w:rFonts w:ascii="Traditional Arabic" w:hAnsi="Traditional Arabic" w:cs="Traditional Arabic"/>
          <w:b/>
          <w:bCs/>
          <w:noProof/>
          <w:sz w:val="32"/>
          <w:szCs w:val="32"/>
          <w:u w:val="single"/>
          <w:rtl/>
        </w:rPr>
        <w:pict>
          <v:line id="_x0000_s1065" style="position:absolute;left:0;text-align:left;flip:x;z-index:251700224" from="162pt,56.8pt" to="190.05pt,56.8pt">
            <v:stroke endarrow="block"/>
          </v:line>
        </w:pict>
      </w:r>
      <w:r w:rsidRPr="005E0857">
        <w:rPr>
          <w:rFonts w:ascii="Traditional Arabic" w:hAnsi="Traditional Arabic" w:cs="Traditional Arabic"/>
          <w:b/>
          <w:bCs/>
          <w:noProof/>
          <w:sz w:val="32"/>
          <w:szCs w:val="32"/>
          <w:u w:val="single"/>
          <w:rtl/>
        </w:rPr>
        <w:pict>
          <v:line id="_x0000_s1063" style="position:absolute;left:0;text-align:left;flip:x;z-index:251698176" from="309.25pt,65.8pt" to="337.3pt,65.8pt">
            <v:stroke endarrow="block"/>
          </v:line>
        </w:pict>
      </w:r>
      <w:r w:rsidRPr="0014268A">
        <w:rPr>
          <w:rFonts w:ascii="Traditional Arabic" w:hAnsi="Traditional Arabic" w:cs="Traditional Arabic"/>
          <w:b/>
          <w:bCs/>
          <w:sz w:val="32"/>
          <w:szCs w:val="32"/>
          <w:u w:val="single"/>
          <w:rtl/>
          <w:lang w:bidi="ar-DZ"/>
        </w:rPr>
        <w:t>ب – الدِلالة النحوية الخاصة</w:t>
      </w:r>
      <w:r w:rsidRPr="0014268A">
        <w:rPr>
          <w:rFonts w:ascii="Traditional Arabic" w:hAnsi="Traditional Arabic" w:cs="Traditional Arabic"/>
          <w:b/>
          <w:bCs/>
          <w:sz w:val="32"/>
          <w:szCs w:val="32"/>
          <w:rtl/>
          <w:lang w:bidi="ar-DZ"/>
        </w:rPr>
        <w:t xml:space="preserve"> :</w:t>
      </w:r>
      <w:r w:rsidRPr="0014268A">
        <w:rPr>
          <w:rFonts w:ascii="Traditional Arabic" w:hAnsi="Traditional Arabic" w:cs="Traditional Arabic"/>
          <w:sz w:val="32"/>
          <w:szCs w:val="32"/>
          <w:rtl/>
          <w:lang w:bidi="ar-DZ"/>
        </w:rPr>
        <w:t xml:space="preserve"> وهي بأقرب ، وأيسر المفاهيم : "كل كلمة مفردة تقع في باب من هذه الأبواب "، تقوم بوظيفة الباب نفسه مثل: الفاعل                   كلمتة تدل على الفاعلية،                       المفعول                         المفعولية /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5E0857">
        <w:rPr>
          <w:rFonts w:ascii="Traditional Arabic" w:hAnsi="Traditional Arabic" w:cs="Traditional Arabic"/>
          <w:b/>
          <w:bCs/>
          <w:noProof/>
          <w:sz w:val="32"/>
          <w:szCs w:val="32"/>
          <w:rtl/>
        </w:rPr>
        <w:pict>
          <v:line id="_x0000_s1064" style="position:absolute;left:0;text-align:left;flip:x;z-index:251699200" from="423pt,17.05pt" to="451.05pt,17.05pt">
            <v:stroke endarrow="block"/>
          </v:line>
        </w:pict>
      </w:r>
      <w:r w:rsidRPr="0014268A">
        <w:rPr>
          <w:rFonts w:ascii="Traditional Arabic" w:hAnsi="Traditional Arabic" w:cs="Traditional Arabic"/>
          <w:sz w:val="32"/>
          <w:szCs w:val="32"/>
          <w:rtl/>
          <w:lang w:bidi="ar-DZ"/>
        </w:rPr>
        <w:t>الحال                    الحالية</w:t>
      </w:r>
      <w:r w:rsidRPr="0014268A">
        <w:rPr>
          <w:rFonts w:ascii="Traditional Arabic" w:hAnsi="Traditional Arabic" w:cs="Traditional Arabic"/>
          <w:sz w:val="32"/>
          <w:szCs w:val="32"/>
          <w:rtl/>
        </w:rPr>
        <w:footnoteReference w:id="17"/>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b/>
          <w:bCs/>
          <w:sz w:val="32"/>
          <w:szCs w:val="32"/>
          <w:rtl/>
          <w:lang w:bidi="ar-DZ"/>
        </w:rPr>
        <w:t>- ووظيفة الكلمة التفسير والبيان</w:t>
      </w:r>
      <w:r w:rsidRPr="0014268A">
        <w:rPr>
          <w:rFonts w:ascii="Traditional Arabic" w:hAnsi="Traditional Arabic" w:cs="Traditional Arabic"/>
          <w:sz w:val="32"/>
          <w:szCs w:val="32"/>
          <w:rtl/>
          <w:lang w:bidi="ar-DZ"/>
        </w:rPr>
        <w:t xml:space="preserve"> ، وهذا ما يوصل إلى هدف أو وجهة هي : التمييز ،ويشير الدكتور إبراهيم أنيس " إلى ذلك في" قوله يحتم نظام الجملة العربية أو هندستها ترتيباً خاصاً لو اختل أصبح من العسير أن يفهم المراد منها "</w:t>
      </w:r>
      <w:r w:rsidRPr="0014268A">
        <w:rPr>
          <w:rStyle w:val="a4"/>
          <w:rFonts w:ascii="Traditional Arabic" w:hAnsi="Traditional Arabic" w:cs="Traditional Arabic"/>
          <w:sz w:val="32"/>
          <w:szCs w:val="32"/>
          <w:lang w:bidi="ar-DZ"/>
        </w:rPr>
        <w:footnoteReference w:customMarkFollows="1" w:id="18"/>
        <w:sym w:font="Symbol" w:char="F02A"/>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b/>
          <w:bCs/>
          <w:sz w:val="32"/>
          <w:szCs w:val="32"/>
          <w:u w:val="single"/>
          <w:rtl/>
          <w:lang w:bidi="ar-DZ"/>
        </w:rPr>
        <w:lastRenderedPageBreak/>
        <w:t>4 ) الدلالة المعجمية</w:t>
      </w:r>
      <w:r w:rsidRPr="0014268A">
        <w:rPr>
          <w:rFonts w:ascii="Traditional Arabic" w:hAnsi="Traditional Arabic" w:cs="Traditional Arabic"/>
          <w:b/>
          <w:bCs/>
          <w:sz w:val="32"/>
          <w:szCs w:val="32"/>
          <w:rtl/>
          <w:lang w:bidi="ar-DZ"/>
        </w:rPr>
        <w:t xml:space="preserve"> :</w:t>
      </w:r>
      <w:r w:rsidRPr="0014268A">
        <w:rPr>
          <w:rFonts w:ascii="Traditional Arabic" w:hAnsi="Traditional Arabic" w:cs="Traditional Arabic"/>
          <w:sz w:val="32"/>
          <w:szCs w:val="32"/>
          <w:rtl/>
          <w:lang w:bidi="ar-DZ"/>
        </w:rPr>
        <w:t xml:space="preserve"> هي تلك الدلالة أو المعاني المتعددة التي يوردها المعجم للألفاظ ،المرتبة ترتيباً معيناً في لغة واحدة ، أو أكثر ولذلك يعتبر علماء المعاجم أن دراسة المعنى المعجمي هو الهدف لهذا العلم ، ويرجعون ذلك كما يرى ممثل لهم : الدكتور "تمام حسان" إلى أن ما يدرس الكلمة هو المعجم.</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الدرس الدِلالي العربي ضمن ما ذكر من نظريات تمثلت خصوصيته بداية من توافر المادة العلمية ، وأسبقية القرآن المعجزة لجميع طرق البحث والمناهج ، هذا ما أشار إليه (عبد القاهر الجرجاني) في نظرية النظم "مثلاً"</w:t>
      </w:r>
      <w:r w:rsidRPr="0014268A">
        <w:rPr>
          <w:rStyle w:val="a4"/>
          <w:rFonts w:ascii="Traditional Arabic" w:hAnsi="Traditional Arabic" w:cs="Traditional Arabic"/>
          <w:sz w:val="32"/>
          <w:szCs w:val="32"/>
          <w:rtl/>
          <w:lang w:bidi="ar-DZ"/>
        </w:rPr>
        <w:footnoteReference w:id="19"/>
      </w:r>
      <w:r w:rsidRPr="0014268A">
        <w:rPr>
          <w:rFonts w:ascii="Traditional Arabic" w:hAnsi="Traditional Arabic" w:cs="Traditional Arabic"/>
          <w:sz w:val="32"/>
          <w:szCs w:val="32"/>
          <w:rtl/>
          <w:lang w:bidi="ar-DZ"/>
        </w:rPr>
        <w:t xml:space="preserve">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و أيضاً لا بدأ منه الأصوليون ، وأصحاب التفسير ، وعلماء الفقه خصوصاً انطلاقاً من ماهيات منها:</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العام .الخاص/ المقيد.المطلق/ الناسخ. المنسوخ / المحكم.المتشابه...وغيرها من المفاهيم، والإصطلاحات الفقهية في إستنباط الأحكام (فهناك من الأحكام ما هو قطعي الدِلالة ، وهناك ما لا بدّ له من الإجتهاد بتوفيق الله ورضاه. ومن خلال ذلك يتبين لنـــــــا : </w:t>
      </w:r>
    </w:p>
    <w:p w:rsidR="001B4ABF" w:rsidRPr="0014268A" w:rsidRDefault="008B7908" w:rsidP="001B4ABF">
      <w:pPr>
        <w:spacing w:line="360"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u w:val="single"/>
          <w:rtl/>
          <w:lang w:bidi="ar-DZ"/>
        </w:rPr>
        <w:t xml:space="preserve">4/ </w:t>
      </w:r>
      <w:r w:rsidR="001B4ABF" w:rsidRPr="0014268A">
        <w:rPr>
          <w:rFonts w:ascii="Traditional Arabic" w:hAnsi="Traditional Arabic" w:cs="Traditional Arabic"/>
          <w:b/>
          <w:bCs/>
          <w:sz w:val="32"/>
          <w:szCs w:val="32"/>
          <w:u w:val="single"/>
          <w:rtl/>
          <w:lang w:bidi="ar-DZ"/>
        </w:rPr>
        <w:t>ارتباط علم الدِلالة بالعلوم الأخرى :</w:t>
      </w:r>
    </w:p>
    <w:p w:rsidR="001B4ABF" w:rsidRPr="0014268A" w:rsidRDefault="001B4ABF" w:rsidP="001B4ABF">
      <w:pPr>
        <w:spacing w:line="360" w:lineRule="auto"/>
        <w:jc w:val="both"/>
        <w:rPr>
          <w:rFonts w:ascii="Traditional Arabic" w:hAnsi="Traditional Arabic" w:cs="Traditional Arabic"/>
          <w:sz w:val="32"/>
          <w:szCs w:val="32"/>
          <w:u w:val="single"/>
          <w:rtl/>
          <w:lang w:bidi="ar-DZ"/>
        </w:rPr>
      </w:pPr>
      <w:r w:rsidRPr="0014268A">
        <w:rPr>
          <w:rFonts w:ascii="Traditional Arabic" w:hAnsi="Traditional Arabic" w:cs="Traditional Arabic"/>
          <w:b/>
          <w:bCs/>
          <w:sz w:val="32"/>
          <w:szCs w:val="32"/>
          <w:u w:val="single"/>
          <w:rtl/>
          <w:lang w:bidi="ar-DZ"/>
        </w:rPr>
        <w:t>1) * علاقة الدِلالة بالمعنى المعجمي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المعاني ما لا يرد على صاحب المعجم ، وتعدد المعنى ، واحتماله من جهة وتعينه من جهة أخرى لعلة هي الفارق الأساسي بين الكلمة التي في المعجم ، واللفظ الذي في السياق ، وقد أشار عبد القاهر الجرجاني إلى ذلك بقوله </w:t>
      </w:r>
      <w:r w:rsidRPr="0014268A">
        <w:rPr>
          <w:rFonts w:ascii="Traditional Arabic" w:hAnsi="Traditional Arabic" w:cs="Traditional Arabic"/>
          <w:sz w:val="32"/>
          <w:szCs w:val="32"/>
          <w:lang w:bidi="ar-DZ"/>
        </w:rPr>
        <w:t>)</w:t>
      </w:r>
      <w:r w:rsidRPr="0014268A">
        <w:rPr>
          <w:rFonts w:ascii="Traditional Arabic" w:hAnsi="Traditional Arabic" w:cs="Traditional Arabic"/>
          <w:sz w:val="32"/>
          <w:szCs w:val="32"/>
          <w:rtl/>
          <w:lang w:bidi="ar-DZ"/>
        </w:rPr>
        <w:t>..لا يتصور أن تعرف للفظ موضعاً من غير أن تعرف معناه)</w:t>
      </w:r>
      <w:r w:rsidRPr="0014268A">
        <w:rPr>
          <w:rStyle w:val="a4"/>
          <w:rFonts w:ascii="Traditional Arabic" w:hAnsi="Traditional Arabic" w:cs="Traditional Arabic"/>
          <w:sz w:val="32"/>
          <w:szCs w:val="32"/>
          <w:rtl/>
          <w:lang w:bidi="ar-DZ"/>
        </w:rPr>
        <w:footnoteReference w:id="20"/>
      </w:r>
      <w:r w:rsidRPr="0014268A">
        <w:rPr>
          <w:rFonts w:ascii="Traditional Arabic" w:hAnsi="Traditional Arabic" w:cs="Traditional Arabic"/>
          <w:sz w:val="32"/>
          <w:szCs w:val="32"/>
          <w:rtl/>
          <w:lang w:bidi="ar-DZ"/>
        </w:rPr>
        <w:t xml:space="preserve">  أي معناه المعجمي لو  انخلعت  من معانيها لم يتصور أن يقوم فيها نظم أو ترتيب ..) ، وحجته في ذلك : أن الكلم تترتب في النطق بسبب ترتيب معانيها المعجمية في النفس لقوله صراحة </w:t>
      </w:r>
      <w:r w:rsidRPr="0014268A">
        <w:rPr>
          <w:rStyle w:val="a4"/>
          <w:rFonts w:ascii="Traditional Arabic" w:hAnsi="Traditional Arabic" w:cs="Traditional Arabic"/>
          <w:sz w:val="32"/>
          <w:szCs w:val="32"/>
          <w:lang w:bidi="ar-DZ"/>
        </w:rPr>
        <w:footnoteReference w:customMarkFollows="1" w:id="21"/>
        <w:sym w:font="Symbol" w:char="F02A"/>
      </w:r>
      <w:r w:rsidRPr="0014268A">
        <w:rPr>
          <w:rFonts w:ascii="Traditional Arabic" w:hAnsi="Traditional Arabic" w:cs="Traditional Arabic"/>
          <w:sz w:val="32"/>
          <w:szCs w:val="32"/>
          <w:rtl/>
          <w:lang w:bidi="ar-DZ"/>
        </w:rPr>
        <w:t xml:space="preserve">(..أنّ اللفظ تبع المعنى في النظم ..) </w:t>
      </w:r>
      <w:r w:rsidRPr="0014268A">
        <w:rPr>
          <w:rStyle w:val="a4"/>
          <w:rFonts w:ascii="Traditional Arabic" w:hAnsi="Traditional Arabic" w:cs="Traditional Arabic"/>
          <w:sz w:val="32"/>
          <w:szCs w:val="32"/>
          <w:rtl/>
          <w:lang w:bidi="ar-DZ"/>
        </w:rPr>
        <w:t>*</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b/>
          <w:bCs/>
          <w:sz w:val="32"/>
          <w:szCs w:val="32"/>
          <w:u w:val="single"/>
          <w:rtl/>
          <w:lang w:bidi="ar-DZ"/>
        </w:rPr>
        <w:t>2) * علاقة علم الدلالة بالصرف:</w:t>
      </w:r>
      <w:r w:rsidRPr="0014268A">
        <w:rPr>
          <w:rFonts w:ascii="Traditional Arabic" w:hAnsi="Traditional Arabic" w:cs="Traditional Arabic"/>
          <w:sz w:val="32"/>
          <w:szCs w:val="32"/>
          <w:rtl/>
          <w:lang w:bidi="ar-DZ"/>
        </w:rPr>
        <w:t xml:space="preserve"> مثل " ما يأتي بمعنى فاعل كقدير وسميع  وعليم ، والثاني بمعنى مفعول كقتيل ، وجريح، فإذا أتى بمعنى فاعل ، فقياسه أن يجري مجراه في إلحاق التاء به مع المؤنث دون المركز كـشريف و شريفة  مليح و مليحة </w:t>
      </w:r>
    </w:p>
    <w:p w:rsidR="001B4ABF" w:rsidRPr="0014268A" w:rsidRDefault="001B4ABF" w:rsidP="001B4ABF">
      <w:pPr>
        <w:spacing w:line="360" w:lineRule="auto"/>
        <w:jc w:val="both"/>
        <w:rPr>
          <w:rFonts w:ascii="Traditional Arabic" w:hAnsi="Traditional Arabic" w:cs="Traditional Arabic"/>
          <w:b/>
          <w:bCs/>
          <w:sz w:val="32"/>
          <w:szCs w:val="32"/>
          <w:u w:val="single"/>
          <w:rtl/>
          <w:lang w:bidi="ar-DZ"/>
        </w:rPr>
      </w:pPr>
      <w:r w:rsidRPr="0014268A">
        <w:rPr>
          <w:rFonts w:ascii="Traditional Arabic" w:hAnsi="Traditional Arabic" w:cs="Traditional Arabic"/>
          <w:b/>
          <w:bCs/>
          <w:sz w:val="32"/>
          <w:szCs w:val="32"/>
          <w:u w:val="single"/>
          <w:rtl/>
          <w:lang w:bidi="ar-DZ"/>
        </w:rPr>
        <w:lastRenderedPageBreak/>
        <w:t xml:space="preserve"> أما بالنسبة لارتباط علم الدلالة بالنحو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فيتضح ذلك من تحديد العلامة للمعنى مثل ما جاء في قوله تعالى (..إنّ الله بريء من المشركين ،ورسوله..) فدور "الفتحة" حدد وظيفة العطف .فلو قلبت علامة "الفتحة" لتغيرت الصيغة الحقيقية للآية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مثال آخر : لو قلت </w:t>
      </w:r>
      <w:r w:rsidRPr="0014268A">
        <w:rPr>
          <w:rFonts w:ascii="Traditional Arabic" w:hAnsi="Traditional Arabic" w:cs="Traditional Arabic"/>
          <w:sz w:val="32"/>
          <w:szCs w:val="32"/>
          <w:lang w:bidi="ar-DZ"/>
        </w:rPr>
        <w:t>)</w:t>
      </w:r>
      <w:r w:rsidRPr="0014268A">
        <w:rPr>
          <w:rFonts w:ascii="Traditional Arabic" w:hAnsi="Traditional Arabic" w:cs="Traditional Arabic"/>
          <w:sz w:val="32"/>
          <w:szCs w:val="32"/>
          <w:rtl/>
          <w:lang w:bidi="ar-DZ"/>
        </w:rPr>
        <w:t xml:space="preserve">أنت آت غداً) قد يكون أمراً أو استفهاماً ولكن من الناحية النحوية فهو تركيب إسمي  </w:t>
      </w:r>
      <w:r w:rsidRPr="0014268A">
        <w:rPr>
          <w:rStyle w:val="a4"/>
          <w:rFonts w:ascii="Traditional Arabic" w:hAnsi="Traditional Arabic" w:cs="Traditional Arabic"/>
          <w:sz w:val="32"/>
          <w:szCs w:val="32"/>
          <w:rtl/>
          <w:lang w:bidi="ar-DZ"/>
        </w:rPr>
        <w:footnoteReference w:id="22"/>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قد أشرنا إلى بعض المصادر التي تأثر بها الدرس اللغوي العربي والتي منها </w:t>
      </w:r>
      <w:r w:rsidRPr="0014268A">
        <w:rPr>
          <w:rFonts w:ascii="Traditional Arabic" w:hAnsi="Traditional Arabic" w:cs="Traditional Arabic"/>
          <w:sz w:val="32"/>
          <w:szCs w:val="32"/>
          <w:u w:val="single"/>
          <w:rtl/>
          <w:lang w:bidi="ar-DZ"/>
        </w:rPr>
        <w:t>"الفقه"</w:t>
      </w:r>
      <w:r w:rsidRPr="0014268A">
        <w:rPr>
          <w:rFonts w:ascii="Traditional Arabic" w:hAnsi="Traditional Arabic" w:cs="Traditional Arabic"/>
          <w:sz w:val="32"/>
          <w:szCs w:val="32"/>
          <w:rtl/>
          <w:lang w:bidi="ar-DZ"/>
        </w:rPr>
        <w:t xml:space="preserve"> خصوصاً ، حيث نقل عن أبي عمر الجرمي </w:t>
      </w:r>
      <w:r w:rsidRPr="0014268A">
        <w:rPr>
          <w:rFonts w:ascii="Traditional Arabic" w:hAnsi="Traditional Arabic" w:cs="Traditional Arabic"/>
          <w:sz w:val="32"/>
          <w:szCs w:val="32"/>
          <w:lang w:bidi="ar-DZ"/>
        </w:rPr>
        <w:t>)</w:t>
      </w:r>
      <w:r w:rsidRPr="0014268A">
        <w:rPr>
          <w:rFonts w:ascii="Traditional Arabic" w:hAnsi="Traditional Arabic" w:cs="Traditional Arabic"/>
          <w:sz w:val="32"/>
          <w:szCs w:val="32"/>
          <w:rtl/>
          <w:lang w:bidi="ar-DZ"/>
        </w:rPr>
        <w:t>..أنا من ثلاثين ،أفني الناس من كتاب سبيويه..) "قرآن النحو"</w:t>
      </w:r>
      <w:r w:rsidRPr="0014268A">
        <w:rPr>
          <w:rStyle w:val="a4"/>
          <w:rFonts w:ascii="Traditional Arabic" w:hAnsi="Traditional Arabic" w:cs="Traditional Arabic"/>
          <w:sz w:val="32"/>
          <w:szCs w:val="32"/>
          <w:rtl/>
          <w:lang w:bidi="ar-DZ"/>
        </w:rPr>
        <w:footnoteReference w:id="23"/>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وفي كتاب الخصائص "لابن جني" نجد أبواباً كثيرة تتخذ عناوين تقارب ما نسمعه فقهاً </w:t>
      </w:r>
      <w:r w:rsidRPr="0014268A">
        <w:rPr>
          <w:rFonts w:ascii="Traditional Arabic" w:hAnsi="Traditional Arabic" w:cs="Traditional Arabic"/>
          <w:sz w:val="32"/>
          <w:szCs w:val="32"/>
          <w:u w:val="single"/>
          <w:rtl/>
          <w:lang w:bidi="ar-DZ"/>
        </w:rPr>
        <w:t>مثل:</w:t>
      </w:r>
      <w:r w:rsidRPr="0014268A">
        <w:rPr>
          <w:rFonts w:ascii="Traditional Arabic" w:hAnsi="Traditional Arabic" w:cs="Traditional Arabic"/>
          <w:sz w:val="32"/>
          <w:szCs w:val="32"/>
          <w:rtl/>
          <w:lang w:bidi="ar-DZ"/>
        </w:rPr>
        <w:t xml:space="preserve"> (العلة) . (الاستحسان) ، (دور الاعتلال) </w:t>
      </w:r>
      <w:r w:rsidRPr="0014268A">
        <w:rPr>
          <w:rStyle w:val="a4"/>
          <w:rFonts w:ascii="Traditional Arabic" w:hAnsi="Traditional Arabic" w:cs="Traditional Arabic"/>
          <w:sz w:val="32"/>
          <w:szCs w:val="32"/>
          <w:rtl/>
          <w:lang w:bidi="ar-DZ"/>
        </w:rPr>
        <w:footnoteReference w:id="24"/>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ونجد الدكتور "أحمد عمر مختار) يبرز علاقة علم الدلالة بكل من </w:t>
      </w:r>
      <w:r w:rsidRPr="0014268A">
        <w:rPr>
          <w:rFonts w:ascii="Traditional Arabic" w:hAnsi="Traditional Arabic" w:cs="Traditional Arabic"/>
          <w:sz w:val="32"/>
          <w:szCs w:val="32"/>
          <w:u w:val="single"/>
          <w:rtl/>
          <w:lang w:bidi="ar-DZ"/>
        </w:rPr>
        <w:t>الفلسفة و المنطق</w:t>
      </w:r>
      <w:r w:rsidRPr="0014268A">
        <w:rPr>
          <w:rFonts w:ascii="Traditional Arabic" w:hAnsi="Traditional Arabic" w:cs="Traditional Arabic"/>
          <w:sz w:val="32"/>
          <w:szCs w:val="32"/>
          <w:rtl/>
          <w:lang w:bidi="ar-DZ"/>
        </w:rPr>
        <w:t xml:space="preserve"> بنسبة الأكثرية عن باقي الفروع،  ربما لأن الفلسفة – أم العلوم – والمنطق أصل للبحث فيما يكون بالمضمون.</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فيقول "أي أحمد مختار عمر :"..إنك لا تستطيع أن تقول متى تبدأ الفلسفة ، وينتهي السسماتيك ، وماذا إذا كان يجب اعتبار الفلسفة داخلالسيماتيك ، أو السيماتيك داخل الفلسفة" * فهو يطرح إشكالية تحبيب عن طبيعة العلاقة التامة بين الدِلالة ، والفلسفة حتى يوحي لنا ذلك بأشبه بمعادلة رياضية مفادها الاستلزام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*ووضحنا سابقاً علاقة علم البلاغة ، والدرس الصوتي،مثلاكإختلاف المعنى من كلمة إلى أخرى كالفرح و الترح.</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وأهم العلوم ارتباطاً بالدلالة علم شامل (للمعاني) هو البلاغة التي كانت الدلالة في بدايتها فرع من فروعها ، والتي تعنى بما هو مجازي ، وحقيقي على حدٍّ سواء.</w:t>
      </w:r>
    </w:p>
    <w:p w:rsidR="001B4ABF" w:rsidRPr="0014268A" w:rsidRDefault="001B4ABF" w:rsidP="001B4ABF">
      <w:pPr>
        <w:spacing w:line="360" w:lineRule="auto"/>
        <w:jc w:val="both"/>
        <w:rPr>
          <w:rFonts w:ascii="Traditional Arabic" w:hAnsi="Traditional Arabic" w:cs="Traditional Arabic"/>
          <w:b/>
          <w:bCs/>
          <w:sz w:val="32"/>
          <w:szCs w:val="32"/>
          <w:u w:val="single"/>
          <w:rtl/>
          <w:lang w:bidi="ar-DZ"/>
        </w:rPr>
      </w:pPr>
    </w:p>
    <w:p w:rsidR="001B4ABF" w:rsidRPr="0014268A" w:rsidRDefault="001B4ABF" w:rsidP="001B4ABF">
      <w:pPr>
        <w:spacing w:line="360" w:lineRule="auto"/>
        <w:jc w:val="both"/>
        <w:rPr>
          <w:rFonts w:ascii="Traditional Arabic" w:hAnsi="Traditional Arabic" w:cs="Traditional Arabic"/>
          <w:b/>
          <w:bCs/>
          <w:sz w:val="32"/>
          <w:szCs w:val="32"/>
          <w:u w:val="single"/>
          <w:rtl/>
          <w:lang w:bidi="ar-DZ"/>
        </w:rPr>
      </w:pPr>
    </w:p>
    <w:p w:rsidR="001B4ABF" w:rsidRPr="0014268A" w:rsidRDefault="001B4ABF" w:rsidP="001B4ABF">
      <w:pPr>
        <w:spacing w:line="360" w:lineRule="auto"/>
        <w:jc w:val="both"/>
        <w:rPr>
          <w:rFonts w:ascii="Traditional Arabic" w:hAnsi="Traditional Arabic" w:cs="Traditional Arabic"/>
          <w:b/>
          <w:bCs/>
          <w:sz w:val="32"/>
          <w:szCs w:val="32"/>
          <w:u w:val="single"/>
          <w:rtl/>
          <w:lang w:bidi="ar-DZ"/>
        </w:rPr>
      </w:pPr>
    </w:p>
    <w:p w:rsidR="001B4ABF" w:rsidRPr="0014268A" w:rsidRDefault="001B4ABF" w:rsidP="001B4ABF">
      <w:pPr>
        <w:spacing w:line="360" w:lineRule="auto"/>
        <w:jc w:val="both"/>
        <w:rPr>
          <w:rFonts w:ascii="Traditional Arabic" w:hAnsi="Traditional Arabic" w:cs="Traditional Arabic"/>
          <w:b/>
          <w:bCs/>
          <w:sz w:val="32"/>
          <w:szCs w:val="32"/>
          <w:u w:val="single"/>
          <w:rtl/>
          <w:lang w:bidi="ar-DZ"/>
        </w:rPr>
      </w:pPr>
    </w:p>
    <w:p w:rsidR="001B4ABF" w:rsidRPr="0014268A" w:rsidRDefault="001B4ABF" w:rsidP="001B4ABF">
      <w:pPr>
        <w:spacing w:line="360" w:lineRule="auto"/>
        <w:jc w:val="both"/>
        <w:rPr>
          <w:rFonts w:ascii="Traditional Arabic" w:hAnsi="Traditional Arabic" w:cs="Traditional Arabic"/>
          <w:b/>
          <w:bCs/>
          <w:sz w:val="32"/>
          <w:szCs w:val="32"/>
          <w:u w:val="single"/>
          <w:rtl/>
          <w:lang w:bidi="ar-DZ"/>
        </w:rPr>
      </w:pPr>
    </w:p>
    <w:p w:rsidR="001B4ABF" w:rsidRPr="0014268A" w:rsidRDefault="001B4ABF" w:rsidP="001B4ABF">
      <w:pPr>
        <w:spacing w:line="360" w:lineRule="auto"/>
        <w:jc w:val="both"/>
        <w:rPr>
          <w:rFonts w:ascii="Traditional Arabic" w:hAnsi="Traditional Arabic" w:cs="Traditional Arabic"/>
          <w:b/>
          <w:bCs/>
          <w:sz w:val="32"/>
          <w:szCs w:val="32"/>
          <w:u w:val="single"/>
          <w:rtl/>
          <w:lang w:bidi="ar-DZ"/>
        </w:rPr>
      </w:pPr>
    </w:p>
    <w:p w:rsidR="001B4ABF" w:rsidRPr="0014268A" w:rsidRDefault="008B7908" w:rsidP="001B4ABF">
      <w:pPr>
        <w:spacing w:line="360" w:lineRule="auto"/>
        <w:jc w:val="both"/>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 xml:space="preserve">5/ </w:t>
      </w:r>
      <w:r w:rsidR="001B4ABF" w:rsidRPr="0014268A">
        <w:rPr>
          <w:rFonts w:ascii="Traditional Arabic" w:hAnsi="Traditional Arabic" w:cs="Traditional Arabic"/>
          <w:b/>
          <w:bCs/>
          <w:sz w:val="32"/>
          <w:szCs w:val="32"/>
          <w:u w:val="single"/>
          <w:rtl/>
          <w:lang w:bidi="ar-DZ"/>
        </w:rPr>
        <w:t>السيـاق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هناك دائما ضوابط ، ومنا سبات ترتبط بها الظواهر خصوصا الدلالية والبلاغية منها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ومن هاته الظوابط ما يعرف ب " السياق " </w:t>
      </w:r>
    </w:p>
    <w:p w:rsidR="001B4ABF" w:rsidRPr="0014268A" w:rsidRDefault="001B4ABF" w:rsidP="001B4ABF">
      <w:pPr>
        <w:spacing w:line="360" w:lineRule="auto"/>
        <w:jc w:val="both"/>
        <w:rPr>
          <w:rFonts w:ascii="Traditional Arabic" w:hAnsi="Traditional Arabic" w:cs="Traditional Arabic"/>
          <w:b/>
          <w:bCs/>
          <w:sz w:val="32"/>
          <w:szCs w:val="32"/>
          <w:u w:val="single"/>
          <w:rtl/>
          <w:lang w:bidi="ar-DZ"/>
        </w:rPr>
      </w:pPr>
      <w:r w:rsidRPr="0014268A">
        <w:rPr>
          <w:rFonts w:ascii="Traditional Arabic" w:hAnsi="Traditional Arabic" w:cs="Traditional Arabic"/>
          <w:b/>
          <w:bCs/>
          <w:sz w:val="32"/>
          <w:szCs w:val="32"/>
          <w:u w:val="single"/>
          <w:rtl/>
          <w:lang w:bidi="ar-DZ"/>
        </w:rPr>
        <w:t xml:space="preserve">تعــــريفـه :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b/>
          <w:bCs/>
          <w:sz w:val="32"/>
          <w:szCs w:val="32"/>
          <w:u w:val="single"/>
          <w:rtl/>
          <w:lang w:bidi="ar-DZ"/>
        </w:rPr>
        <w:t>أ/ لغـــــة :</w:t>
      </w:r>
      <w:r w:rsidRPr="0014268A">
        <w:rPr>
          <w:rFonts w:ascii="Traditional Arabic" w:hAnsi="Traditional Arabic" w:cs="Traditional Arabic"/>
          <w:sz w:val="32"/>
          <w:szCs w:val="32"/>
          <w:rtl/>
          <w:lang w:bidi="ar-DZ"/>
        </w:rPr>
        <w:t xml:space="preserve"> السياق في الاصطلاح العربي القديم هو من أصل : ( تساق الإبل وغيرها ببسوقها ، وسياقا وتساوقت الإبل إذا تتابعت وساق فلان من امرأته أي أعطاها مهرها ... ويقال فلان في السياق أي الترع ...(1).</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b/>
          <w:bCs/>
          <w:sz w:val="32"/>
          <w:szCs w:val="32"/>
          <w:u w:val="single"/>
          <w:rtl/>
          <w:lang w:bidi="ar-DZ"/>
        </w:rPr>
        <w:t>ب/ اصطلاحـــــــا :</w:t>
      </w:r>
      <w:r w:rsidRPr="0014268A">
        <w:rPr>
          <w:rFonts w:ascii="Traditional Arabic" w:hAnsi="Traditional Arabic" w:cs="Traditional Arabic"/>
          <w:sz w:val="32"/>
          <w:szCs w:val="32"/>
          <w:rtl/>
          <w:lang w:bidi="ar-DZ"/>
        </w:rPr>
        <w:t xml:space="preserve"> هو بتقريب بين وجهات النظر أللباحثين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ما يصاحب اللفظ منها مما يساعد على توضيح المعني ، وقد يكون التوضيح بما ترد فيه اللفظ حين الاستعمال ، وقد يكون ما يصاحب اللفظ من غير الكلام مفسرا أللكلام ...)) ( 2)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ومن هذا يتضح :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b/>
          <w:bCs/>
          <w:sz w:val="32"/>
          <w:szCs w:val="32"/>
          <w:u w:val="single"/>
          <w:rtl/>
          <w:lang w:bidi="ar-DZ"/>
        </w:rPr>
        <w:t>* السياق اللغوي :</w:t>
      </w:r>
      <w:r w:rsidRPr="0014268A">
        <w:rPr>
          <w:rFonts w:ascii="Traditional Arabic" w:hAnsi="Traditional Arabic" w:cs="Traditional Arabic"/>
          <w:sz w:val="32"/>
          <w:szCs w:val="32"/>
          <w:rtl/>
          <w:lang w:bidi="ar-DZ"/>
        </w:rPr>
        <w:t xml:space="preserve">ليس وحده من  يعطي الكلمة حضورها ومعنا ها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تراعي  للوصول للمقصود الظروف المحيطة بالكلام ( أي المقام ) ( ينبغي للسياق أن يشمل الكلمات ، والجمل السابقة،واللاحقة بل والقطعة كلها ، والكتاب كله كما ينبغي أن يشمل كل ما يتصل بالكلمة من ظروف ، و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ملابسات. وعناصر أخرى غير لغوية متعلقة بالمقام الذي تنطق فيه الكلمة لما لهذه العوامل جميعا من تأثير مباشر على المعني الكلمة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ومما سبق تتضح أهمية السياق في تحديد المعاني ولربط كلا العنصرين هناك حلقة لابد منها .</w:t>
      </w:r>
    </w:p>
    <w:p w:rsidR="001B4ABF" w:rsidRPr="0014268A" w:rsidRDefault="001B4ABF" w:rsidP="001B4ABF">
      <w:pPr>
        <w:spacing w:line="360" w:lineRule="auto"/>
        <w:jc w:val="both"/>
        <w:rPr>
          <w:rFonts w:ascii="Traditional Arabic" w:hAnsi="Traditional Arabic" w:cs="Traditional Arabic"/>
          <w:b/>
          <w:bCs/>
          <w:sz w:val="32"/>
          <w:szCs w:val="32"/>
          <w:u w:val="single"/>
          <w:rtl/>
          <w:lang w:bidi="ar-DZ"/>
        </w:rPr>
      </w:pPr>
    </w:p>
    <w:p w:rsidR="001B4ABF" w:rsidRPr="0014268A" w:rsidRDefault="001B4ABF" w:rsidP="001B4ABF">
      <w:pPr>
        <w:spacing w:line="360" w:lineRule="auto"/>
        <w:jc w:val="both"/>
        <w:rPr>
          <w:rFonts w:ascii="Traditional Arabic" w:hAnsi="Traditional Arabic" w:cs="Traditional Arabic"/>
          <w:b/>
          <w:bCs/>
          <w:sz w:val="32"/>
          <w:szCs w:val="32"/>
          <w:u w:val="single"/>
          <w:rtl/>
          <w:lang w:bidi="ar-DZ"/>
        </w:rPr>
      </w:pPr>
      <w:r w:rsidRPr="0014268A">
        <w:rPr>
          <w:rFonts w:ascii="Traditional Arabic" w:hAnsi="Traditional Arabic" w:cs="Traditional Arabic"/>
          <w:b/>
          <w:bCs/>
          <w:sz w:val="32"/>
          <w:szCs w:val="32"/>
          <w:u w:val="single"/>
          <w:rtl/>
          <w:lang w:bidi="ar-DZ"/>
        </w:rPr>
        <w:lastRenderedPageBreak/>
        <w:t xml:space="preserve">تطور مفهوم السياق :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لو نربط بعض العناصر بطريقة موضوعية نجد أن الدلالة قدا ارتبطت قديما بالدرس البلاغي وهذا الأخير يرتبط بالسياق ، وفيما سبق ذكرنا رجوع هذا إلى العلماء القدماء منذ عصر أفلاطون وأرسطو فقد طرحت أبحاث في شأن ( السياق ) بداية مثلا من أفلاطون الذي تحديث في كتابه (فيدروس ) " فن الشعر " مشيرا إلي أن (.. الفكرة هي القدرة على إيجاد اللغة التي يقتضيها الموقف ، ويتلاءم وإياها )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وبين " فندربين " في كتابه ( اللغة ) أهمية السياق (4).</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وكل هذا مجرد محاولات غربية إلي ظهر " فيرث " المعتبر مؤسس النظرية السياقية عند الغرب ، بعد تلك الإرهاصات المتناثرات خصوص هو رأت ( ما ليوف سكي ) حين بدا ترجمة أبحاثه إلا أنه أدرك عجزه على الوصول إلي الترجمة الفعلية للنصوص التي سجاها ، وأنها تكون أدق ، وأضح في ضوء الملابسات التي قيلت فيها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وتواصل الاهتمام  نهاته النظرية ، في مدارس لسانية النبوية التي تقوم وتهتم ب : (5)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b/>
          <w:bCs/>
          <w:sz w:val="32"/>
          <w:szCs w:val="32"/>
          <w:u w:val="single"/>
          <w:rtl/>
          <w:lang w:bidi="ar-DZ"/>
        </w:rPr>
        <w:t>(1) بأمر الصورة :</w:t>
      </w:r>
      <w:r w:rsidRPr="0014268A">
        <w:rPr>
          <w:rFonts w:ascii="Traditional Arabic" w:hAnsi="Traditional Arabic" w:cs="Traditional Arabic"/>
          <w:sz w:val="32"/>
          <w:szCs w:val="32"/>
          <w:rtl/>
          <w:lang w:bidi="ar-DZ"/>
        </w:rPr>
        <w:t xml:space="preserve"> بالشكل والأنموذج في أي نوع من أنواع المعرفة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b/>
          <w:bCs/>
          <w:sz w:val="32"/>
          <w:szCs w:val="32"/>
          <w:u w:val="single"/>
          <w:rtl/>
          <w:lang w:bidi="ar-DZ"/>
        </w:rPr>
        <w:t>(2) بالترابط الذاتي :</w:t>
      </w:r>
      <w:r w:rsidRPr="0014268A">
        <w:rPr>
          <w:rFonts w:ascii="Traditional Arabic" w:hAnsi="Traditional Arabic" w:cs="Traditional Arabic"/>
          <w:sz w:val="32"/>
          <w:szCs w:val="32"/>
          <w:rtl/>
          <w:lang w:bidi="ar-DZ"/>
        </w:rPr>
        <w:t xml:space="preserve"> والتناسق بين أجزاء الظاهرة المدروسة والعلاقات القائمة فيها بينها </w:t>
      </w:r>
    </w:p>
    <w:p w:rsidR="001B4ABF" w:rsidRPr="0014268A" w:rsidRDefault="001B4ABF" w:rsidP="001B4ABF">
      <w:pPr>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b/>
          <w:bCs/>
          <w:sz w:val="32"/>
          <w:szCs w:val="32"/>
          <w:u w:val="single"/>
          <w:rtl/>
          <w:lang w:bidi="ar-DZ"/>
        </w:rPr>
        <w:t>ثانيا :</w:t>
      </w:r>
      <w:r w:rsidRPr="0014268A">
        <w:rPr>
          <w:rFonts w:ascii="Traditional Arabic" w:hAnsi="Traditional Arabic" w:cs="Traditional Arabic"/>
          <w:sz w:val="32"/>
          <w:szCs w:val="32"/>
          <w:rtl/>
          <w:lang w:bidi="ar-DZ"/>
        </w:rPr>
        <w:t xml:space="preserve"> حسب مختلف المفاهيم هي العلم الذي يهتم بدراسة اللغة من حيث هي وسيلة للتخاطب ، والتفاهم بحكم العلاقات بينها وبين المدلولات : السياق والمقام ... في الكلام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يجسد ما سبق البنوي ( أندري مارتيني ) خصوصاً في مبادئه الثلاث :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أ - مبدأ الصلات القائمة بين العناصر اللغوية ،ذلك أنَّ المونيم ( </w:t>
      </w:r>
      <w:r w:rsidRPr="0014268A">
        <w:rPr>
          <w:rFonts w:ascii="Traditional Arabic" w:hAnsi="Traditional Arabic" w:cs="Traditional Arabic"/>
          <w:sz w:val="32"/>
          <w:szCs w:val="32"/>
          <w:lang w:bidi="ar-DZ"/>
        </w:rPr>
        <w:t>mo</w:t>
      </w:r>
      <w:r w:rsidRPr="0014268A">
        <w:rPr>
          <w:rFonts w:ascii="Traditional Arabic" w:hAnsi="Traditional Arabic" w:cs="Traditional Arabic"/>
          <w:sz w:val="32"/>
          <w:szCs w:val="32"/>
          <w:lang w:val="fr-CH" w:bidi="ar-DZ"/>
        </w:rPr>
        <w:t>n</w:t>
      </w:r>
      <w:r w:rsidRPr="0014268A">
        <w:rPr>
          <w:rFonts w:ascii="Traditional Arabic" w:hAnsi="Traditional Arabic" w:cs="Traditional Arabic"/>
          <w:sz w:val="32"/>
          <w:szCs w:val="32"/>
          <w:lang w:bidi="ar-DZ"/>
        </w:rPr>
        <w:t>ém</w:t>
      </w:r>
      <w:r w:rsidRPr="0014268A">
        <w:rPr>
          <w:rFonts w:ascii="Traditional Arabic" w:hAnsi="Traditional Arabic" w:cs="Traditional Arabic"/>
          <w:sz w:val="32"/>
          <w:szCs w:val="32"/>
          <w:rtl/>
          <w:lang w:bidi="ar-DZ"/>
        </w:rPr>
        <w:t xml:space="preserve"> ) لا تكتمل وظيفته إلاّ بمجاوريةلمونيمات أخرى .</w:t>
      </w:r>
    </w:p>
    <w:p w:rsidR="001B4ABF" w:rsidRPr="0014268A" w:rsidRDefault="001B4ABF" w:rsidP="001B4ABF">
      <w:pPr>
        <w:tabs>
          <w:tab w:val="left" w:pos="638"/>
        </w:tabs>
        <w:spacing w:line="360" w:lineRule="auto"/>
        <w:jc w:val="both"/>
        <w:rPr>
          <w:rFonts w:ascii="Traditional Arabic" w:hAnsi="Traditional Arabic" w:cs="Traditional Arabic"/>
          <w:sz w:val="32"/>
          <w:szCs w:val="32"/>
          <w:lang w:bidi="ar-DZ"/>
        </w:rPr>
      </w:pPr>
      <w:r w:rsidRPr="0014268A">
        <w:rPr>
          <w:rFonts w:ascii="Traditional Arabic" w:hAnsi="Traditional Arabic" w:cs="Traditional Arabic"/>
          <w:sz w:val="32"/>
          <w:szCs w:val="32"/>
          <w:rtl/>
          <w:lang w:bidi="ar-DZ"/>
        </w:rPr>
        <w:t xml:space="preserve">ب -  الموقع للعنصر اللغوي في السياق هو المحدد لوظيفته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ج- ضرورة العنصر اللغوي بدلالة خاصة به وتتجسد دراسات السياق ، وأهميته في المدرسة التداولية باعتبار أن اللغة هي إنجاز فعلي يرتبط سياق المقام ( في زمن ومكان معينان محسوسان)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في المقابل </w:t>
      </w:r>
      <w:r w:rsidRPr="0014268A">
        <w:rPr>
          <w:rFonts w:ascii="Traditional Arabic" w:hAnsi="Traditional Arabic" w:cs="Traditional Arabic"/>
          <w:sz w:val="32"/>
          <w:szCs w:val="32"/>
          <w:u w:val="single"/>
          <w:rtl/>
          <w:lang w:bidi="ar-DZ"/>
        </w:rPr>
        <w:t>وعند العرب</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lastRenderedPageBreak/>
        <w:t xml:space="preserve">نجد أنّ الاهتمام بالسياق لم يكن عند الغربيين فحسب ، فإنه وكما وضحنا آنفاً نجد البلاغي (عبد القاهر الجرجاني) يشير إلى أهمية السياق في أكثر من مقام خصوصاً في نظريته (النظم) إذْ يعرفه بقوله: (...أعلم أنَّ ليس النظم أن تضع كلامك الوضع الذي يقتضيه علم النحو ، وتعمل على قوانينه ،وأصوله ،وتعرف مناهجه التي نهجت، ولا تزيغ عنها...)إلى أن يصل إلى ضرورة وأهمية السياق بالنسبة للفظة إذ يقول مدَّللا : (...إنك ترى لكلمة تروقك ،وتؤنسك في موقع ،ثم تراها بعينها تثقل عليك ، وتوحشك في موضوع آخر.. ) </w:t>
      </w:r>
      <w:r w:rsidRPr="0014268A">
        <w:rPr>
          <w:rFonts w:ascii="Traditional Arabic" w:hAnsi="Traditional Arabic" w:cs="Traditional Arabic"/>
          <w:sz w:val="32"/>
          <w:szCs w:val="32"/>
          <w:rtl/>
          <w:lang w:bidi="ar-DZ"/>
        </w:rPr>
        <w:footnoteReference w:id="25"/>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حتى أن الظواهر السياقية تعددت في مبنى ،ومعنى اللغة العربية نجد خلافي  ظاهرة التأليف</w:t>
      </w:r>
      <w:r w:rsidRPr="0014268A">
        <w:rPr>
          <w:rFonts w:ascii="Traditional Arabic" w:hAnsi="Traditional Arabic" w:cs="Traditional Arabic"/>
          <w:sz w:val="32"/>
          <w:szCs w:val="32"/>
          <w:rtl/>
          <w:lang w:bidi="ar-DZ"/>
        </w:rPr>
        <w:footnoteReference w:id="26"/>
      </w:r>
      <w:r w:rsidRPr="0014268A">
        <w:rPr>
          <w:rFonts w:ascii="Traditional Arabic" w:hAnsi="Traditional Arabic" w:cs="Traditional Arabic"/>
          <w:sz w:val="32"/>
          <w:szCs w:val="32"/>
          <w:rtl/>
          <w:lang w:bidi="ar-DZ"/>
        </w:rPr>
        <w:t xml:space="preserve"> فمنذ القدم ،والعهد الجاري في تأليف الكلمة العربية ثلاثي الأصول :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الفاء – والعين – واللام ) ، ولوحظ أنَّ هذه الأصول يجري تأليفها حسب أساس ذوقي ، وعضوي خاص (بالنسبة إلى أماكنها في الجهاز النطقي ) فقسموه حسب المخارج إلى ثلاث مناطق :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b/>
          <w:bCs/>
          <w:sz w:val="32"/>
          <w:szCs w:val="32"/>
          <w:rtl/>
          <w:lang w:bidi="ar-DZ"/>
        </w:rPr>
        <w:t>المنطقة الأولى :</w:t>
      </w:r>
      <w:r w:rsidRPr="0014268A">
        <w:rPr>
          <w:rFonts w:ascii="Traditional Arabic" w:hAnsi="Traditional Arabic" w:cs="Traditional Arabic"/>
          <w:sz w:val="32"/>
          <w:szCs w:val="32"/>
          <w:rtl/>
          <w:lang w:bidi="ar-DZ"/>
        </w:rPr>
        <w:t xml:space="preserve"> قصوى ( الشفتان ) </w:t>
      </w:r>
      <w:r w:rsidRPr="0014268A">
        <w:rPr>
          <w:rFonts w:ascii="Traditional Arabic" w:hAnsi="Traditional Arabic" w:cs="Traditional Arabic"/>
          <w:sz w:val="32"/>
          <w:szCs w:val="32"/>
          <w:rtl/>
          <w:lang w:bidi="ar-DZ"/>
        </w:rPr>
        <w:footnoteReference w:id="27"/>
      </w:r>
      <w:r w:rsidRPr="0014268A">
        <w:rPr>
          <w:rFonts w:ascii="Traditional Arabic" w:hAnsi="Traditional Arabic" w:cs="Traditional Arabic"/>
          <w:sz w:val="32"/>
          <w:szCs w:val="32"/>
          <w:rtl/>
          <w:lang w:bidi="ar-DZ"/>
        </w:rPr>
        <w:t xml:space="preserve"> وفيها </w:t>
      </w:r>
    </w:p>
    <w:p w:rsidR="001B4ABF" w:rsidRPr="0014268A" w:rsidRDefault="001B4ABF" w:rsidP="001B4ABF">
      <w:pPr>
        <w:numPr>
          <w:ilvl w:val="0"/>
          <w:numId w:val="8"/>
        </w:num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الشفوي كمخارج (ب.م.و)</w:t>
      </w:r>
    </w:p>
    <w:p w:rsidR="001B4ABF" w:rsidRPr="0014268A" w:rsidRDefault="001B4ABF" w:rsidP="001B4ABF">
      <w:pPr>
        <w:numPr>
          <w:ilvl w:val="0"/>
          <w:numId w:val="8"/>
        </w:num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الشفوي الأسناني كـ (ف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b/>
          <w:bCs/>
          <w:sz w:val="32"/>
          <w:szCs w:val="32"/>
          <w:rtl/>
          <w:lang w:bidi="ar-DZ"/>
        </w:rPr>
        <w:t>المنطقة الثانية :</w:t>
      </w:r>
      <w:r w:rsidRPr="0014268A">
        <w:rPr>
          <w:rFonts w:ascii="Traditional Arabic" w:hAnsi="Traditional Arabic" w:cs="Traditional Arabic"/>
          <w:sz w:val="32"/>
          <w:szCs w:val="32"/>
          <w:rtl/>
          <w:lang w:bidi="ar-DZ"/>
        </w:rPr>
        <w:t xml:space="preserve"> الوسطى ( مقدم اللسان ) مثل مخارج (ث.ذ.ظ)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(ت.د.ض.ط.ز.....)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b/>
          <w:bCs/>
          <w:sz w:val="32"/>
          <w:szCs w:val="32"/>
          <w:rtl/>
          <w:lang w:bidi="ar-DZ"/>
        </w:rPr>
        <w:t xml:space="preserve">ج- المنطقة الثالثة </w:t>
      </w:r>
      <w:r w:rsidRPr="0014268A">
        <w:rPr>
          <w:rFonts w:ascii="Traditional Arabic" w:hAnsi="Traditional Arabic" w:cs="Traditional Arabic"/>
          <w:sz w:val="32"/>
          <w:szCs w:val="32"/>
          <w:rtl/>
          <w:lang w:bidi="ar-DZ"/>
        </w:rPr>
        <w:t xml:space="preserve">: الدنيا (السفلى) أو (مؤخر اللسان) أو (الحلق) ،(أللهوى)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من الحلق مثلاً : ح  ع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أللهوى : خ   غ  ق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كما تتجسد أهمية السياق في الدرس العربي بطبيعة أعمق من البنوية الغربية، ولا أدل على ذلك مما يعود إلى الذوق العربي ككراهية التنافر هذا ما يسمى بظاهرة المناسبة (</w:t>
      </w:r>
      <w:r w:rsidRPr="0014268A">
        <w:rPr>
          <w:rFonts w:ascii="Traditional Arabic" w:hAnsi="Traditional Arabic" w:cs="Traditional Arabic"/>
          <w:sz w:val="32"/>
          <w:szCs w:val="32"/>
          <w:lang w:bidi="ar-DZ"/>
        </w:rPr>
        <w:t>Vowelhanmomy</w:t>
      </w:r>
      <w:r w:rsidRPr="0014268A">
        <w:rPr>
          <w:rFonts w:ascii="Traditional Arabic" w:hAnsi="Traditional Arabic" w:cs="Traditional Arabic"/>
          <w:sz w:val="32"/>
          <w:szCs w:val="32"/>
          <w:rtl/>
          <w:lang w:bidi="ar-DZ"/>
        </w:rPr>
        <w:t xml:space="preserve">) </w:t>
      </w:r>
      <w:r w:rsidRPr="0014268A">
        <w:rPr>
          <w:rFonts w:ascii="Traditional Arabic" w:hAnsi="Traditional Arabic" w:cs="Traditional Arabic"/>
          <w:sz w:val="32"/>
          <w:szCs w:val="32"/>
          <w:rtl/>
          <w:lang w:bidi="ar-DZ"/>
        </w:rPr>
        <w:footnoteReference w:id="28"/>
      </w:r>
      <w:r w:rsidRPr="0014268A">
        <w:rPr>
          <w:rFonts w:ascii="Traditional Arabic" w:hAnsi="Traditional Arabic" w:cs="Traditional Arabic"/>
          <w:sz w:val="32"/>
          <w:szCs w:val="32"/>
          <w:rtl/>
          <w:lang w:bidi="ar-DZ"/>
        </w:rPr>
        <w:t xml:space="preserve">: فالمعروف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lastRenderedPageBreak/>
        <w:t xml:space="preserve">إنَّ الفتحة و ألف المد، من قبيل صوتي واحد ،وأنَّ الكسرة ،وياء المد من قبيل آخر ، وإن الضمة والمد من قبيل ثالث، فكل حركة من هذه الحركات تناسب ما كان قبلها بحكم النظام ، ولكن هذه الحركة المطلوبة قد لا تلائم ما يجاورها ، ومن هذا يبدو السياق مثل : </w:t>
      </w:r>
      <w:r w:rsidRPr="0014268A">
        <w:rPr>
          <w:rFonts w:ascii="Traditional Arabic" w:hAnsi="Traditional Arabic" w:cs="Traditional Arabic"/>
          <w:sz w:val="32"/>
          <w:szCs w:val="32"/>
          <w:rtl/>
          <w:lang w:bidi="ar-DZ"/>
        </w:rPr>
        <w:footnoteReference w:id="29"/>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بناء الماضي على الضم لمناسبة واو الجماعة في نحو "ضربوا" فهذه الضمة لا يمكن تفسيرها إلاّ تحت عنوان المناسبة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تحريك عين المضارع المسند إلى واو الجماعة بالضم في جميع حالات الإعراب ،أيضاً للمناسبة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إذا كان الفعل معتل الآخر بالألف فإنّ الفتحة التي على عين الكلمة والتي تعتبر مدا لها (الألف) تبقى بعد حذف الألف في بعض تصريفات الفعل لتكون قرينة على الألف المحذوفة ويسميها النحاة حينئذ </w:t>
      </w:r>
      <w:r w:rsidRPr="0014268A">
        <w:rPr>
          <w:rFonts w:ascii="Traditional Arabic" w:hAnsi="Traditional Arabic" w:cs="Traditional Arabic"/>
          <w:sz w:val="32"/>
          <w:szCs w:val="32"/>
          <w:u w:val="single"/>
          <w:rtl/>
          <w:lang w:bidi="ar-DZ"/>
        </w:rPr>
        <w:t>"حركة الدليل</w:t>
      </w:r>
      <w:r w:rsidRPr="0014268A">
        <w:rPr>
          <w:rFonts w:ascii="Traditional Arabic" w:hAnsi="Traditional Arabic" w:cs="Traditional Arabic"/>
          <w:sz w:val="32"/>
          <w:szCs w:val="32"/>
          <w:rtl/>
          <w:lang w:bidi="ar-DZ"/>
        </w:rPr>
        <w:t xml:space="preserve">"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ونلاحظ من خلال ذلك أن السياق يخرج من المعنى الدلالي إلى المعنى النحوي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ونرجع القول : قد اعتنى البلاغيون العرب بسياق الحال من خلال "لكل مقام مقال" فمقام الفخر غير مقام المدح ،  وأدركوا أثر سياق الحال في إجلاء المعاني من خلال "الموقف الكلامي"</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وقد جمع – السكاكي – بين ما أوحينا له نحويا ،وبين سياق الحال في ضبطه مشيراً إلى النظم في تعريفه النحو : " اعلم أن النحو هو أن تنحو معرفة كيفية التركيب فيما بين الكلم لتأدية أصل المعنى مطلقا بمقاييس مُستنبطة من استقراء كلام العرب ، وقوانين مبنية عليها ليحترز بها عن الخطأ في التركيب من حيث الكيفية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كذا نجد ( سيبويه ) اهتم بالمعاني الدلالية ،وأهمية السياق مثلاً : ظاهرة الإدغام خصوصاً كاكتقاء الدال الساكنة والتاء بعدها فالنظام يقول :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إنّ الدال الساكنة مجهورة ، وينبغي أنّ تظل كذلك باطراد ،ولكن السياق الذي جاء بعدها بالتا لي له  مطالب في هذه الموقع تتعارض والنظام وفي هذا يتطلب السياق الإدغام ( تشديد الدال )</w:t>
      </w:r>
      <w:r w:rsidRPr="0014268A">
        <w:rPr>
          <w:rFonts w:ascii="Traditional Arabic" w:hAnsi="Traditional Arabic" w:cs="Traditional Arabic"/>
          <w:sz w:val="32"/>
          <w:szCs w:val="32"/>
          <w:rtl/>
          <w:lang w:bidi="ar-DZ"/>
        </w:rPr>
        <w:footnoteReference w:id="30"/>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lastRenderedPageBreak/>
        <w:t>- مما لخصنا من أدلة على إدراك اللغويين العرب القدماء للسياق بأنواعه نجد الأسبقية العربية للقواعد السياقية التي تبنتها الدراسات الحديثة إلاّ أن الإحاطة بهذا الأمر قاصرة ، وقوة الجهل بالثقافات قاهرة... ومن هذا بـ : ف</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1 الظواهر اللغوية في الدرس العربي مرتبطة بالسياق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2 السياق مرتبط بالمناهج بتعددها ( المقامية / اللغوية / الاجتماعية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 ومن خلال النتاج تتوضح: </w:t>
      </w:r>
    </w:p>
    <w:p w:rsidR="001B4ABF" w:rsidRPr="0014268A" w:rsidRDefault="001B4ABF" w:rsidP="001B4ABF">
      <w:pPr>
        <w:tabs>
          <w:tab w:val="left" w:pos="638"/>
        </w:tabs>
        <w:spacing w:line="360" w:lineRule="auto"/>
        <w:jc w:val="both"/>
        <w:rPr>
          <w:rFonts w:ascii="Traditional Arabic" w:hAnsi="Traditional Arabic" w:cs="Traditional Arabic"/>
          <w:b/>
          <w:bCs/>
          <w:sz w:val="32"/>
          <w:szCs w:val="32"/>
          <w:u w:val="single"/>
          <w:rtl/>
          <w:lang w:bidi="ar-DZ"/>
        </w:rPr>
      </w:pPr>
      <w:r w:rsidRPr="0014268A">
        <w:rPr>
          <w:rFonts w:ascii="Traditional Arabic" w:hAnsi="Traditional Arabic" w:cs="Traditional Arabic"/>
          <w:b/>
          <w:bCs/>
          <w:sz w:val="32"/>
          <w:szCs w:val="32"/>
          <w:u w:val="single"/>
          <w:rtl/>
          <w:lang w:bidi="ar-DZ"/>
        </w:rPr>
        <w:t xml:space="preserve">* أنواع السياق :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أشرنا في كم من موضوع أن السياق بحسب ما يكون : </w:t>
      </w:r>
    </w:p>
    <w:p w:rsidR="001B4ABF" w:rsidRPr="0014268A" w:rsidRDefault="001B4ABF" w:rsidP="001B4ABF">
      <w:pPr>
        <w:tabs>
          <w:tab w:val="left" w:pos="638"/>
        </w:tabs>
        <w:spacing w:line="360" w:lineRule="auto"/>
        <w:jc w:val="both"/>
        <w:rPr>
          <w:rFonts w:ascii="Traditional Arabic" w:hAnsi="Traditional Arabic" w:cs="Traditional Arabic"/>
          <w:b/>
          <w:bCs/>
          <w:sz w:val="32"/>
          <w:szCs w:val="32"/>
          <w:u w:val="single"/>
          <w:lang w:bidi="ar-DZ"/>
        </w:rPr>
      </w:pPr>
      <w:r w:rsidRPr="0014268A">
        <w:rPr>
          <w:rFonts w:ascii="Traditional Arabic" w:hAnsi="Traditional Arabic" w:cs="Traditional Arabic"/>
          <w:b/>
          <w:bCs/>
          <w:sz w:val="32"/>
          <w:szCs w:val="32"/>
          <w:u w:val="single"/>
          <w:rtl/>
          <w:lang w:bidi="ar-DZ"/>
        </w:rPr>
        <w:t>أ. السياق اللغوي :</w:t>
      </w:r>
      <w:r w:rsidRPr="0014268A">
        <w:rPr>
          <w:rFonts w:ascii="Traditional Arabic" w:hAnsi="Traditional Arabic" w:cs="Traditional Arabic"/>
          <w:b/>
          <w:bCs/>
          <w:sz w:val="32"/>
          <w:szCs w:val="32"/>
          <w:u w:val="single"/>
          <w:lang w:bidi="ar-DZ"/>
        </w:rPr>
        <w:t xml:space="preserve">Contexte linguistique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يُعرفه الشاذلي أبو السعود حسنين من خلال إيحائه لفكرة النظم : " ..النظم اللفظي للكلمة ، وموقعها من ذلك النظم، بأوسع معاني العبارة .."</w:t>
      </w:r>
      <w:r w:rsidRPr="0014268A">
        <w:rPr>
          <w:rFonts w:ascii="Traditional Arabic" w:hAnsi="Traditional Arabic" w:cs="Traditional Arabic"/>
          <w:sz w:val="32"/>
          <w:szCs w:val="32"/>
          <w:rtl/>
          <w:lang w:bidi="ar-DZ"/>
        </w:rPr>
        <w:footnoteReference w:id="31"/>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ومن هذا فالسياق يعني بالكلمة ، وموقعها من النظم يقول عبد القاهر الجرجاني : (...ليس كلامنا فيما يفهم من لفظتين مفردتين نحو قَعَد وجلس ،ولكن فيها يُفهم من مجموع كلام .ومجموع لكلام آخر...)</w:t>
      </w:r>
      <w:r w:rsidRPr="0014268A">
        <w:rPr>
          <w:rStyle w:val="a4"/>
          <w:rFonts w:ascii="Traditional Arabic" w:hAnsi="Traditional Arabic" w:cs="Traditional Arabic"/>
          <w:sz w:val="32"/>
          <w:szCs w:val="32"/>
          <w:rtl/>
          <w:lang w:bidi="ar-DZ"/>
        </w:rPr>
        <w:footnoteReference w:id="32"/>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وهذا مايفسر ولوع جمهرة البلاغتين بنظرية النظم التي تبين أثر السياق اللفظي في تحديد قيمة الكلمة أو دلالاتها.</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ويعتمد الشرح على معطيات السياق ( اللغوي ) في تحديد دلالات الألفاظ . ومقاصدها مثل : ألفاظ المشترك، والأضداد ، الترادف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فمن الألفاظ العربية خصوصاً قديماً ماهي بمعنى في بيئة ( قبيلة ) وبضده في أخرى كـ ( السدفة )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ومن كلمات المشترك اللفظي ما لا يتضح معناها إلاّ من خلال وضعها في سياق معين من ذلك مثلاً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الضلال : وهي بالمعنى العام : العدول عن الحق ، والطريق2  ،جاءت في سياق القرآن الكريم بمعانٍ مختلفة مثل :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النسيان والعدول : جاء في قوله عز من قائل : '' فعلتها إذاً وأنا من الظالين ..'' [ الشعراء 20]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بمعنى الهلكة والحسرات .في قوله تعالى : '' من يضلل الله فماله من هاد..''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lastRenderedPageBreak/>
        <w:t xml:space="preserve">* بمعنى ضلّ عن الطريق في قوله عز وجل : '' ...ووجدك ضالاً فهدى...'' [ الضحى 07]*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وقد وضحنا قبلاً ما تقتضيه المجاورة حتى في الحروف ، وفيما بينها ( إقلاب إعلال ، إدغام ...) في تحديد وظيفة السياق ، اللفظ .</w:t>
      </w:r>
    </w:p>
    <w:p w:rsidR="001B4ABF" w:rsidRPr="0014268A" w:rsidRDefault="001B4ABF" w:rsidP="001B4ABF">
      <w:pPr>
        <w:tabs>
          <w:tab w:val="left" w:pos="638"/>
        </w:tabs>
        <w:spacing w:line="360" w:lineRule="auto"/>
        <w:jc w:val="both"/>
        <w:rPr>
          <w:rFonts w:ascii="Traditional Arabic" w:hAnsi="Traditional Arabic" w:cs="Traditional Arabic"/>
          <w:b/>
          <w:bCs/>
          <w:sz w:val="32"/>
          <w:szCs w:val="32"/>
          <w:u w:val="single"/>
          <w:lang w:bidi="ar-DZ"/>
        </w:rPr>
      </w:pPr>
      <w:r w:rsidRPr="0014268A">
        <w:rPr>
          <w:rFonts w:ascii="Traditional Arabic" w:hAnsi="Traditional Arabic" w:cs="Traditional Arabic"/>
          <w:b/>
          <w:bCs/>
          <w:sz w:val="32"/>
          <w:szCs w:val="32"/>
          <w:u w:val="single"/>
          <w:rtl/>
          <w:lang w:bidi="ar-DZ"/>
        </w:rPr>
        <w:t>ب / السياق غير اللغوي :</w:t>
      </w:r>
      <w:r w:rsidRPr="0014268A">
        <w:rPr>
          <w:rFonts w:ascii="Traditional Arabic" w:hAnsi="Traditional Arabic" w:cs="Traditional Arabic"/>
          <w:b/>
          <w:bCs/>
          <w:sz w:val="32"/>
          <w:szCs w:val="32"/>
          <w:u w:val="single"/>
          <w:lang w:bidi="ar-DZ"/>
        </w:rPr>
        <w:t xml:space="preserve">The nom linquistic contexte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وهو كل ما يمثله العالم الخارجي عن اللغة من ظروف ثقافية ،اجتماعية ونفسية حسب رأي فيرث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وهو مجموعة الشروط الاجتماعية التي يُهتم بها من أجل دراسة العلاقات الموجودة بين السلوك الاجتماعي ، والسلوك اللغوي وهو أنواع :(*)   </w:t>
      </w:r>
    </w:p>
    <w:p w:rsidR="001B4ABF" w:rsidRPr="0014268A" w:rsidRDefault="001B4ABF" w:rsidP="001B4ABF">
      <w:pPr>
        <w:tabs>
          <w:tab w:val="left" w:pos="638"/>
        </w:tabs>
        <w:spacing w:line="360" w:lineRule="auto"/>
        <w:jc w:val="both"/>
        <w:rPr>
          <w:rFonts w:ascii="Traditional Arabic" w:hAnsi="Traditional Arabic" w:cs="Traditional Arabic"/>
          <w:b/>
          <w:bCs/>
          <w:sz w:val="32"/>
          <w:szCs w:val="32"/>
          <w:u w:val="single"/>
          <w:rtl/>
          <w:lang w:bidi="ar-DZ"/>
        </w:rPr>
      </w:pPr>
      <w:r w:rsidRPr="0014268A">
        <w:rPr>
          <w:rFonts w:ascii="Traditional Arabic" w:hAnsi="Traditional Arabic" w:cs="Traditional Arabic"/>
          <w:b/>
          <w:bCs/>
          <w:sz w:val="32"/>
          <w:szCs w:val="32"/>
          <w:u w:val="single"/>
          <w:rtl/>
          <w:lang w:bidi="ar-DZ"/>
        </w:rPr>
        <w:t>1 – سياق الحال ( المقام .الموقف ) :</w:t>
      </w:r>
      <w:r w:rsidRPr="0014268A">
        <w:rPr>
          <w:rFonts w:ascii="Traditional Arabic" w:hAnsi="Traditional Arabic" w:cs="Traditional Arabic"/>
          <w:b/>
          <w:bCs/>
          <w:sz w:val="32"/>
          <w:szCs w:val="32"/>
          <w:u w:val="single"/>
          <w:lang w:bidi="ar-DZ"/>
        </w:rPr>
        <w:t>Contextsition</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يعرفه كل من ( جاليسون) و ( كوست ) كالآتي : " المقام هو مجموعة شروط إنتاج القول وهي الشروط الخارجية عن القول ذاته ، والقول هو وليد أصل معين ، يستمد وجوده من شخصية المتكلم ، ومستمعه أو مستمعيه ، ويحصل ذلك في الوسط ( المكان ) و(اللحظة ) و ( الزمان ) الذي يحصل فيها ... وهذه العوامل كلها المؤشرة على إنجاز القول التي تشكل المقام )</w:t>
      </w:r>
      <w:r w:rsidRPr="0014268A">
        <w:rPr>
          <w:rFonts w:ascii="Traditional Arabic" w:hAnsi="Traditional Arabic" w:cs="Traditional Arabic"/>
          <w:sz w:val="32"/>
          <w:szCs w:val="32"/>
          <w:rtl/>
          <w:lang w:bidi="ar-DZ"/>
        </w:rPr>
        <w:footnoteReference w:id="33"/>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هذا ونجد اهتمام </w:t>
      </w:r>
      <w:r w:rsidRPr="0014268A">
        <w:rPr>
          <w:rFonts w:ascii="Traditional Arabic" w:hAnsi="Traditional Arabic" w:cs="Traditional Arabic"/>
          <w:sz w:val="32"/>
          <w:szCs w:val="32"/>
          <w:u w:val="single"/>
          <w:rtl/>
          <w:lang w:bidi="ar-DZ"/>
        </w:rPr>
        <w:t>العرب</w:t>
      </w:r>
      <w:r w:rsidRPr="0014268A">
        <w:rPr>
          <w:rFonts w:ascii="Traditional Arabic" w:hAnsi="Traditional Arabic" w:cs="Traditional Arabic"/>
          <w:sz w:val="32"/>
          <w:szCs w:val="32"/>
          <w:rtl/>
          <w:lang w:bidi="ar-DZ"/>
        </w:rPr>
        <w:t xml:space="preserve"> انصب أيضاً على سياق المقام ، وأهميته في تبينهم دلالات الألفاظ ، إذْ نجد أنهم حين جمعوا الشعر العربي ، ودونوه حرصوا على وضع مقدمات حول المناسبات ، والملابسات التي نظم فيها ذلك ( الشعر)بغرض فهم معانيه .يقول الراجحي : في هذا الصدد. ( وقد لا يكون بعيداً عن ما نحن أن نشير إلى العرب القدماء كانت لهم إشارات إلى الموقف أو المقام ،أو غير ذلك مما يشبه نكرة الحال من هذه الإشارات ما أفرده المفسرون لمعرفة أسباب النزول ... )</w:t>
      </w:r>
      <w:r w:rsidRPr="0014268A">
        <w:rPr>
          <w:rFonts w:ascii="Traditional Arabic" w:hAnsi="Traditional Arabic" w:cs="Traditional Arabic"/>
          <w:sz w:val="32"/>
          <w:szCs w:val="32"/>
          <w:rtl/>
          <w:lang w:bidi="ar-DZ"/>
        </w:rPr>
        <w:footnoteReference w:id="34"/>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وفي اللفظ الأخير ( أسباب النزول ) الذي هو علم من علوم القرآن وأولاه المفسرون أهمية قصوى لأهميته في فهم المعاني ، وتحديد دلالات النصوص .يقول الدكتور تمام حسان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lastRenderedPageBreak/>
        <w:t xml:space="preserve">( ...لا يمكننا أن نصل إلى المعنى الحقيقي إلاّ بالكشف عن المقام الذي قيلت فيه العبارة أو اللفظة ... ) </w:t>
      </w:r>
      <w:r w:rsidRPr="0014268A">
        <w:rPr>
          <w:rStyle w:val="a4"/>
          <w:rFonts w:ascii="Traditional Arabic" w:hAnsi="Traditional Arabic" w:cs="Traditional Arabic"/>
          <w:sz w:val="32"/>
          <w:szCs w:val="32"/>
          <w:rtl/>
          <w:lang w:bidi="ar-DZ"/>
        </w:rPr>
        <w:footnoteReference w:customMarkFollows="1" w:id="35"/>
        <w:sym w:font="Symbol" w:char="F02A"/>
      </w:r>
    </w:p>
    <w:p w:rsidR="001B4ABF" w:rsidRPr="0014268A" w:rsidRDefault="001B4ABF" w:rsidP="001B4ABF">
      <w:pPr>
        <w:tabs>
          <w:tab w:val="left" w:pos="638"/>
        </w:tabs>
        <w:spacing w:line="360" w:lineRule="auto"/>
        <w:jc w:val="both"/>
        <w:rPr>
          <w:rFonts w:ascii="Traditional Arabic" w:hAnsi="Traditional Arabic" w:cs="Traditional Arabic"/>
          <w:b/>
          <w:bCs/>
          <w:sz w:val="32"/>
          <w:szCs w:val="32"/>
          <w:u w:val="single"/>
          <w:lang w:bidi="ar-DZ"/>
        </w:rPr>
      </w:pPr>
      <w:r w:rsidRPr="0014268A">
        <w:rPr>
          <w:rFonts w:ascii="Traditional Arabic" w:hAnsi="Traditional Arabic" w:cs="Traditional Arabic"/>
          <w:b/>
          <w:bCs/>
          <w:sz w:val="32"/>
          <w:szCs w:val="32"/>
          <w:u w:val="single"/>
          <w:rtl/>
          <w:lang w:bidi="ar-DZ"/>
        </w:rPr>
        <w:t xml:space="preserve">2- السياق الثقافي : </w:t>
      </w:r>
      <w:r w:rsidRPr="0014268A">
        <w:rPr>
          <w:rFonts w:ascii="Traditional Arabic" w:hAnsi="Traditional Arabic" w:cs="Traditional Arabic"/>
          <w:b/>
          <w:bCs/>
          <w:sz w:val="32"/>
          <w:szCs w:val="32"/>
          <w:u w:val="single"/>
          <w:lang w:bidi="ar-DZ"/>
        </w:rPr>
        <w:t xml:space="preserve">contexte ut tord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يحدد السياق الثقافي ويختلف بحسب المحيط الثقافي و الطبقة الاجتماعية وعليه يمكن اعتباره : ( الإطار العام الذي بداخله يتم إحداث المواقف المميزة ، والدالة من وجهة نظر اجتماعية ...)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ولاحظ العرب القدماء ارتباط الدلالة بمثل هذا السياق .يقول الجاحظ في هذا الصدد :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كلام الناس في طبقات ،كما أنّ الناس أنفسهم في طبقات ...))</w:t>
      </w:r>
      <w:r w:rsidRPr="0014268A">
        <w:rPr>
          <w:rStyle w:val="a4"/>
          <w:rFonts w:ascii="Traditional Arabic" w:hAnsi="Traditional Arabic" w:cs="Traditional Arabic"/>
          <w:sz w:val="32"/>
          <w:szCs w:val="32"/>
          <w:rtl/>
          <w:lang w:bidi="ar-DZ"/>
        </w:rPr>
        <w:footnoteReference w:id="36"/>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ومعنى قوله أن اللغة تختلف باختلاف مستخدميها ، فلغة الفيزيائي ليست كلغة الفيلسوف ، وهذا الأخير ليس كالسياسي ،كما أنّ الكلمة في حدّْ ذاتها تختلف بحسب متى ، وأين ، وكيف قيلت ..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وكل هذا يرجع إلى شيء قد ذكرناه آنفاً وهو: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بما أّن المعاني غير ثابتة ، فالألفاظ تستعمل في سياقات متعددة بحسب من قال . ولمن قال – ولماذا قال ؟ . </w:t>
      </w:r>
    </w:p>
    <w:p w:rsidR="001B4ABF" w:rsidRPr="0014268A" w:rsidRDefault="001B4ABF" w:rsidP="001B4ABF">
      <w:pPr>
        <w:tabs>
          <w:tab w:val="left" w:pos="638"/>
        </w:tabs>
        <w:spacing w:line="360" w:lineRule="auto"/>
        <w:jc w:val="both"/>
        <w:rPr>
          <w:rFonts w:ascii="Traditional Arabic" w:hAnsi="Traditional Arabic" w:cs="Traditional Arabic"/>
          <w:b/>
          <w:bCs/>
          <w:sz w:val="32"/>
          <w:szCs w:val="32"/>
          <w:u w:val="single"/>
          <w:rtl/>
          <w:lang w:bidi="ar-DZ"/>
        </w:rPr>
      </w:pPr>
      <w:r w:rsidRPr="0014268A">
        <w:rPr>
          <w:rFonts w:ascii="Traditional Arabic" w:hAnsi="Traditional Arabic" w:cs="Traditional Arabic"/>
          <w:b/>
          <w:bCs/>
          <w:sz w:val="32"/>
          <w:szCs w:val="32"/>
          <w:u w:val="single"/>
          <w:rtl/>
          <w:lang w:bidi="ar-DZ"/>
        </w:rPr>
        <w:t>3- السياق العاطفي :</w:t>
      </w:r>
      <w:r w:rsidRPr="0014268A">
        <w:rPr>
          <w:rFonts w:ascii="Traditional Arabic" w:hAnsi="Traditional Arabic" w:cs="Traditional Arabic"/>
          <w:b/>
          <w:bCs/>
          <w:sz w:val="32"/>
          <w:szCs w:val="32"/>
          <w:u w:val="single"/>
          <w:lang w:bidi="ar-DZ"/>
        </w:rPr>
        <w:t xml:space="preserve">Contexte Sentimental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يكشف هذا السياق ما يحتاج الوجدان البشري ، وتتحكم فيه درجة الانفعال المصاحبة لما يصدر عن الإنسان الشاعر متميز  في انفعاله ، خاص في قوله ( خصوصاً الشعر العربي في مختلف الأغراض).</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والسياق العاطفي هو الأقرب للنفس ، يجعل الخطاب ما تنصت له الآذن وتتفهمه القلوب ،فالكلمة تتفاوت من حيث درجة الانفعال وفق السياقات العاطفية التي تتوافر عليها .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يقول أبو هلال العسكري : ( المتوفى 395 هـ ) في بيان التفاوت الدلالي بين كلمتي الغضب و السخط على الرغم من انتمائهما إلى نفس الحقل الدلالي يقول: ...إن الغضب من الصغير على الكبير ،ومن الكبير على الصغير والسخط لا يكون إلاّ من الكبير على الصغير )</w:t>
      </w:r>
      <w:r w:rsidRPr="0014268A">
        <w:rPr>
          <w:rStyle w:val="a4"/>
          <w:rFonts w:ascii="Traditional Arabic" w:hAnsi="Traditional Arabic" w:cs="Traditional Arabic"/>
          <w:sz w:val="32"/>
          <w:szCs w:val="32"/>
          <w:rtl/>
          <w:lang w:bidi="ar-DZ"/>
        </w:rPr>
        <w:footnoteReference w:id="37"/>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ويردف أيضاً بالصيغة – أبو الهلال العسكري – في نفس السياق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lastRenderedPageBreak/>
        <w:t xml:space="preserve">*في بيان الفرق بين ( الغضب ) و (الغيظ ) يقول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"إنّ الإنسان يجوز أن يغتاظ من نفسه ، ولا يجوز أن يغضب عليها ،وذلك أن الغضب إرادة الضرر للمغضوب عليه ، ولا يجوز أن يريد الإنسان الضرر لنفسه ...)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نلاحظ في تعاملنا الشخصي ، والعلمي اختلافات يحكمها السياق العاطفي ...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ومن خلال ما قد لخص حول السياق نستخلص ونضيف :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إن السياق علاقة الكلمة مع ما قبلها وبعدها في نظام محدد حتى الحركات ، والظواهر تتوافق والسياقات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إن النظرية السياقية .أو السياق من أفضل المناهج التي تسهل دراسة المعنى ، وقد توضح ذلك من خلال نظرية النظم عند عبد القاهر الجرجاني .يقول استيفنأولمان ((إنَّ نظرية السياق إذا طبقت بحكمة تُمثلُ حجر الأساس في علم المعنى .وقد قادت بالفعل إلى الحصول على مجموعة من النتائج الباهرة في هذا الشأن... ))</w:t>
      </w:r>
      <w:r w:rsidRPr="0014268A">
        <w:rPr>
          <w:rFonts w:ascii="Traditional Arabic" w:hAnsi="Traditional Arabic" w:cs="Traditional Arabic"/>
          <w:sz w:val="32"/>
          <w:szCs w:val="32"/>
          <w:rtl/>
          <w:lang w:bidi="ar-DZ"/>
        </w:rPr>
        <w:footnoteReference w:id="38"/>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ولم يعترف كل اللغويين بحقيقة الاحتكام إلى السياق في تحديد المعاني فهناك من أنكروه تماما مثل (بالمر) فهم يرون إمكانية الوصول إلى معني الجملة وجود السياق ،وذلك لدور هو أن المتكلمين لا بدَّ لهم من العلم بمعنى الجملة دون استخدامها في السياق ،إلاّ أننا نجد الرد الوافي لعبد القاهر الجرجاني بضرب مثال من أفضل الكلام قوله في أبلغ آية :" ...ولكم في القصاص حياة يا أولي الألباب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ويقابله بقوله بقول يشري ( قتل بعض الناس إحياء الجميع )</w:t>
      </w:r>
      <w:r w:rsidRPr="0014268A">
        <w:rPr>
          <w:rFonts w:ascii="Traditional Arabic" w:hAnsi="Traditional Arabic" w:cs="Traditional Arabic"/>
          <w:sz w:val="32"/>
          <w:szCs w:val="32"/>
          <w:rtl/>
          <w:lang w:bidi="ar-DZ"/>
        </w:rPr>
        <w:footnoteReference w:id="39"/>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فإن هذا وإن جرت العادة بأن يقول الناس في مثل هذا أنهما عبارتان معبرهما واحد ،فليس هذا القول قولاً يمكن الأخذ بظاهره ويفهم من الأول ما يفهم من الآخر...)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يفهم مما قيل أنَّ قضية الترادف لم تخص المفردات فحسب ،بل المعاني .رد على لسان الجرجاني على منكري دور السياق في أداء المعاني ومن ذلك ندرك: </w:t>
      </w:r>
    </w:p>
    <w:p w:rsidR="001B4ABF" w:rsidRPr="0014268A" w:rsidRDefault="001B4ABF" w:rsidP="001B4ABF">
      <w:pPr>
        <w:tabs>
          <w:tab w:val="left" w:pos="638"/>
        </w:tabs>
        <w:spacing w:line="360" w:lineRule="auto"/>
        <w:jc w:val="both"/>
        <w:rPr>
          <w:rFonts w:ascii="Traditional Arabic" w:hAnsi="Traditional Arabic" w:cs="Traditional Arabic"/>
          <w:b/>
          <w:bCs/>
          <w:sz w:val="32"/>
          <w:szCs w:val="32"/>
          <w:u w:val="single"/>
          <w:rtl/>
          <w:lang w:bidi="ar-DZ"/>
        </w:rPr>
      </w:pPr>
      <w:r w:rsidRPr="0014268A">
        <w:rPr>
          <w:rFonts w:ascii="Traditional Arabic" w:hAnsi="Traditional Arabic" w:cs="Traditional Arabic"/>
          <w:b/>
          <w:bCs/>
          <w:sz w:val="32"/>
          <w:szCs w:val="32"/>
          <w:u w:val="single"/>
          <w:rtl/>
          <w:lang w:bidi="ar-DZ"/>
        </w:rPr>
        <w:t>السياق في القرآن :</w:t>
      </w:r>
    </w:p>
    <w:p w:rsidR="001B4ABF" w:rsidRPr="0014268A" w:rsidRDefault="001B4ABF" w:rsidP="001B4ABF">
      <w:pPr>
        <w:tabs>
          <w:tab w:val="left" w:pos="638"/>
        </w:tabs>
        <w:spacing w:line="360" w:lineRule="auto"/>
        <w:jc w:val="both"/>
        <w:rPr>
          <w:rFonts w:ascii="Traditional Arabic" w:hAnsi="Traditional Arabic" w:cs="Traditional Arabic"/>
          <w:b/>
          <w:bCs/>
          <w:sz w:val="32"/>
          <w:szCs w:val="32"/>
          <w:u w:val="single"/>
          <w:rtl/>
          <w:lang w:bidi="ar-DZ"/>
        </w:rPr>
      </w:pPr>
      <w:r w:rsidRPr="0014268A">
        <w:rPr>
          <w:rFonts w:ascii="Traditional Arabic" w:hAnsi="Traditional Arabic" w:cs="Traditional Arabic"/>
          <w:b/>
          <w:bCs/>
          <w:sz w:val="32"/>
          <w:szCs w:val="32"/>
          <w:u w:val="single"/>
          <w:rtl/>
          <w:lang w:bidi="ar-DZ"/>
        </w:rPr>
        <w:lastRenderedPageBreak/>
        <w:t>* أثر السياق في فهم النص القرآني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في ثنايا الموضوع "السياقي" أبرزنا أهمية السياق في إدراك المعنى وخصوصاً " المعنى القرآني " فكتب التفسير توضح أنه لابد من توافر شروط عدة كـعلم المفسر : بـ (العام فيخصصه ،المطلق ويقيده بحسب ما يتطلبه المقام ، وهذا كله دارج تحت باب كبير من العلوم هو علم (أسباب النزول) ،( القصص) : (وهي الأحداث والوقائع الملابسة للنص القرآني لمعرفة الآية المنزلة فيه ،أو بحسب ما أنزلت فيه .وكذا معرفة المكي، والمدني ،والترتيب الزمني لنزول الآيات)</w:t>
      </w:r>
      <w:r w:rsidRPr="0014268A">
        <w:rPr>
          <w:rFonts w:ascii="Traditional Arabic" w:hAnsi="Traditional Arabic" w:cs="Traditional Arabic"/>
          <w:sz w:val="32"/>
          <w:szCs w:val="32"/>
          <w:rtl/>
          <w:lang w:bidi="ar-DZ"/>
        </w:rPr>
        <w:footnoteReference w:id="40"/>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وتعدًّدت دراسات نزول الآيات إلى المواقف الملابسة لنصوص الحديث الشريف ألا يُقال: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الكون قرآن صامت / والرسول قرآن يمشي ) فالسيرة النبوية مفسرة للقرآن الكريم ( القولية ، و الفعلية )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ومما يبين أهمية السياق في فهم النص القرآني ، ما أشكل على مروان بن الحكم إزاء قوله عز وجل :</w:t>
      </w:r>
      <w:r w:rsidRPr="0014268A">
        <w:rPr>
          <w:rFonts w:ascii="Traditional Arabic" w:hAnsi="Traditional Arabic" w:cs="Traditional Arabic"/>
          <w:sz w:val="32"/>
          <w:szCs w:val="32"/>
          <w:rtl/>
          <w:lang w:bidi="ar-DZ"/>
        </w:rPr>
        <w:footnoteReference w:id="41"/>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...الذين يفرحون بما أوتوا ، ويحبون أن يحمدوا بما لا يفعلوا ،فلا تحسبنهم بمفازة من العذاب ولهم عذاب أليم "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آل عمران 188 ]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فكان فهم مروان بن الحكم : أن العذاب شامل إلى أن بيّن له ابن عباس أن الآية : ( إنما أنزلت في أهل الكتاب ) حين سألهم الرسول (</w:t>
      </w:r>
      <w:r w:rsidRPr="0014268A">
        <w:rPr>
          <w:rFonts w:ascii="Traditional Arabic" w:hAnsi="Traditional Arabic" w:cs="Traditional Arabic"/>
          <w:sz w:val="32"/>
          <w:szCs w:val="32"/>
          <w:lang w:bidi="ar-DZ"/>
        </w:rPr>
        <w:sym w:font="AGA Arabesque" w:char="F072"/>
      </w:r>
      <w:r w:rsidRPr="0014268A">
        <w:rPr>
          <w:rFonts w:ascii="Traditional Arabic" w:hAnsi="Traditional Arabic" w:cs="Traditional Arabic"/>
          <w:sz w:val="32"/>
          <w:szCs w:val="32"/>
          <w:rtl/>
          <w:lang w:bidi="ar-DZ"/>
        </w:rPr>
        <w:t xml:space="preserve">) فكتموا الحقيقة وأخبروه بغيرها وأوهموه أنهم استخدموا بذلك إليه (*) </w:t>
      </w:r>
    </w:p>
    <w:p w:rsidR="001B4ABF" w:rsidRPr="0014268A" w:rsidRDefault="001B4ABF" w:rsidP="001B4ABF">
      <w:pPr>
        <w:tabs>
          <w:tab w:val="left" w:pos="638"/>
        </w:tabs>
        <w:spacing w:line="360" w:lineRule="auto"/>
        <w:jc w:val="both"/>
        <w:rPr>
          <w:rFonts w:ascii="Traditional Arabic" w:hAnsi="Traditional Arabic" w:cs="Traditional Arabic"/>
          <w:sz w:val="32"/>
          <w:szCs w:val="32"/>
          <w:rtl/>
          <w:lang w:bidi="ar-DZ"/>
        </w:rPr>
      </w:pPr>
      <w:r w:rsidRPr="0014268A">
        <w:rPr>
          <w:rFonts w:ascii="Traditional Arabic" w:hAnsi="Traditional Arabic" w:cs="Traditional Arabic"/>
          <w:sz w:val="32"/>
          <w:szCs w:val="32"/>
          <w:rtl/>
          <w:lang w:bidi="ar-DZ"/>
        </w:rPr>
        <w:t xml:space="preserve">* ونجد من جانب آخر أن الترجمة اعتبرت بدورها محاولة في تفسير القرآن الكريم ، وهذا ما يدعوا صاحبها إلى مراعاة ( السياق) أسباب النزول جملة وتفصيلا. </w:t>
      </w:r>
    </w:p>
    <w:p w:rsidR="001B4ABF" w:rsidRDefault="001B4ABF" w:rsidP="001B4ABF">
      <w:pPr>
        <w:spacing w:line="360" w:lineRule="auto"/>
        <w:rPr>
          <w:rFonts w:ascii="Traditional Arabic" w:hAnsi="Traditional Arabic" w:cs="Traditional Arabic" w:hint="cs"/>
          <w:sz w:val="32"/>
          <w:szCs w:val="32"/>
          <w:rtl/>
          <w:lang w:bidi="ar-DZ"/>
        </w:rPr>
      </w:pPr>
    </w:p>
    <w:p w:rsidR="00180C42" w:rsidRDefault="00180C42" w:rsidP="001B4ABF">
      <w:pPr>
        <w:spacing w:line="360" w:lineRule="auto"/>
        <w:rPr>
          <w:rFonts w:ascii="Traditional Arabic" w:hAnsi="Traditional Arabic" w:cs="Traditional Arabic" w:hint="cs"/>
          <w:sz w:val="32"/>
          <w:szCs w:val="32"/>
          <w:rtl/>
          <w:lang w:bidi="ar-DZ"/>
        </w:rPr>
      </w:pPr>
    </w:p>
    <w:p w:rsidR="00180C42" w:rsidRDefault="00180C42" w:rsidP="001B4ABF">
      <w:pPr>
        <w:spacing w:line="360" w:lineRule="auto"/>
        <w:rPr>
          <w:rFonts w:ascii="Traditional Arabic" w:hAnsi="Traditional Arabic" w:cs="Traditional Arabic" w:hint="cs"/>
          <w:sz w:val="32"/>
          <w:szCs w:val="32"/>
          <w:rtl/>
          <w:lang w:bidi="ar-DZ"/>
        </w:rPr>
      </w:pPr>
    </w:p>
    <w:p w:rsidR="00180C42" w:rsidRDefault="00180C42" w:rsidP="001B4ABF">
      <w:pPr>
        <w:spacing w:line="360" w:lineRule="auto"/>
        <w:rPr>
          <w:rFonts w:ascii="Traditional Arabic" w:hAnsi="Traditional Arabic" w:cs="Traditional Arabic" w:hint="cs"/>
          <w:sz w:val="32"/>
          <w:szCs w:val="32"/>
          <w:rtl/>
          <w:lang w:bidi="ar-DZ"/>
        </w:rPr>
      </w:pPr>
    </w:p>
    <w:p w:rsidR="00180C42" w:rsidRDefault="00180C42" w:rsidP="001B4ABF">
      <w:pPr>
        <w:spacing w:line="360" w:lineRule="auto"/>
        <w:rPr>
          <w:rFonts w:ascii="Traditional Arabic" w:hAnsi="Traditional Arabic" w:cs="Traditional Arabic" w:hint="cs"/>
          <w:sz w:val="32"/>
          <w:szCs w:val="32"/>
          <w:rtl/>
          <w:lang w:bidi="ar-DZ"/>
        </w:rPr>
      </w:pPr>
    </w:p>
    <w:sectPr w:rsidR="00180C42" w:rsidSect="00E02D08">
      <w:headerReference w:type="default" r:id="rId7"/>
      <w:footerReference w:type="even" r:id="rId8"/>
      <w:footerReference w:type="default" r:id="rId9"/>
      <w:footnotePr>
        <w:numRestart w:val="eachPage"/>
      </w:footnotePr>
      <w:pgSz w:w="11906" w:h="16838"/>
      <w:pgMar w:top="851" w:right="1701" w:bottom="851" w:left="851" w:header="539" w:footer="709" w:gutter="0"/>
      <w:pgNumType w:start="8"/>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8C2" w:rsidRDefault="001468C2" w:rsidP="007D1D4E">
      <w:r>
        <w:separator/>
      </w:r>
    </w:p>
  </w:endnote>
  <w:endnote w:type="continuationSeparator" w:id="1">
    <w:p w:rsidR="001468C2" w:rsidRDefault="001468C2" w:rsidP="007D1D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ecoType Naskh Extensions">
    <w:panose1 w:val="0201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oType Naskh Special">
    <w:panose1 w:val="020100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C42" w:rsidRDefault="00180C42">
    <w:pPr>
      <w:pStyle w:val="a6"/>
      <w:framePr w:wrap="around" w:vAnchor="text" w:hAnchor="margin" w:xAlign="center" w:y="1"/>
      <w:rPr>
        <w:rStyle w:val="a7"/>
        <w:rtl/>
      </w:rPr>
    </w:pPr>
    <w:r>
      <w:rPr>
        <w:rStyle w:val="a7"/>
        <w:rtl/>
      </w:rPr>
      <w:fldChar w:fldCharType="begin"/>
    </w:r>
    <w:r>
      <w:rPr>
        <w:rStyle w:val="a7"/>
      </w:rPr>
      <w:instrText xml:space="preserve">PAGE  </w:instrText>
    </w:r>
    <w:r>
      <w:rPr>
        <w:rStyle w:val="a7"/>
        <w:rtl/>
      </w:rPr>
      <w:fldChar w:fldCharType="end"/>
    </w:r>
  </w:p>
  <w:p w:rsidR="00180C42" w:rsidRDefault="00180C42">
    <w:pPr>
      <w:pStyle w:val="a6"/>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C42" w:rsidRDefault="00180C42">
    <w:pPr>
      <w:pStyle w:val="a6"/>
      <w:framePr w:wrap="around" w:vAnchor="text" w:hAnchor="margin" w:xAlign="center" w:y="1"/>
      <w:rPr>
        <w:rStyle w:val="a7"/>
        <w:rtl/>
      </w:rPr>
    </w:pPr>
    <w:r>
      <w:rPr>
        <w:rStyle w:val="a7"/>
        <w:rtl/>
      </w:rPr>
      <w:fldChar w:fldCharType="begin"/>
    </w:r>
    <w:r>
      <w:rPr>
        <w:rStyle w:val="a7"/>
      </w:rPr>
      <w:instrText xml:space="preserve">PAGE  </w:instrText>
    </w:r>
    <w:r>
      <w:rPr>
        <w:rStyle w:val="a7"/>
        <w:rtl/>
      </w:rPr>
      <w:fldChar w:fldCharType="separate"/>
    </w:r>
    <w:r w:rsidR="00FB70A9">
      <w:rPr>
        <w:rStyle w:val="a7"/>
        <w:noProof/>
        <w:rtl/>
      </w:rPr>
      <w:t>24</w:t>
    </w:r>
    <w:r>
      <w:rPr>
        <w:rStyle w:val="a7"/>
        <w:rtl/>
      </w:rPr>
      <w:fldChar w:fldCharType="end"/>
    </w:r>
  </w:p>
  <w:p w:rsidR="00180C42" w:rsidRDefault="00180C42">
    <w:pPr>
      <w:pStyle w:val="a6"/>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8C2" w:rsidRDefault="001468C2" w:rsidP="007D1D4E">
      <w:r>
        <w:separator/>
      </w:r>
    </w:p>
  </w:footnote>
  <w:footnote w:type="continuationSeparator" w:id="1">
    <w:p w:rsidR="001468C2" w:rsidRDefault="001468C2" w:rsidP="007D1D4E">
      <w:r>
        <w:continuationSeparator/>
      </w:r>
    </w:p>
  </w:footnote>
  <w:footnote w:id="2">
    <w:p w:rsidR="00180C42" w:rsidRDefault="00180C42" w:rsidP="001B4ABF">
      <w:pPr>
        <w:pStyle w:val="a3"/>
        <w:rPr>
          <w:rtl/>
        </w:rPr>
      </w:pPr>
      <w:r>
        <w:rPr>
          <w:rFonts w:hint="cs"/>
          <w:rtl/>
        </w:rPr>
        <w:t xml:space="preserve">* ينظر : الإمام عبد القاهر الجرجاني دلائل الإعجاز ني علم المعاني / المكتبة العصرية (صيدا . بيروت) </w:t>
      </w:r>
      <w:r>
        <w:rPr>
          <w:rtl/>
        </w:rPr>
        <w:t>–</w:t>
      </w:r>
      <w:r>
        <w:rPr>
          <w:rFonts w:hint="cs"/>
          <w:rtl/>
        </w:rPr>
        <w:t xml:space="preserve"> سنة 1422 ه / 2002 ص 213 </w:t>
      </w:r>
    </w:p>
    <w:p w:rsidR="00180C42" w:rsidRDefault="00180C42" w:rsidP="001B4ABF">
      <w:pPr>
        <w:pStyle w:val="a3"/>
        <w:rPr>
          <w:lang w:bidi="ar-DZ"/>
        </w:rPr>
      </w:pPr>
      <w:r>
        <w:rPr>
          <w:rStyle w:val="a4"/>
        </w:rPr>
        <w:footnoteRef/>
      </w:r>
      <w:r>
        <w:rPr>
          <w:rFonts w:hint="cs"/>
          <w:rtl/>
          <w:lang w:bidi="ar-DZ"/>
        </w:rPr>
        <w:t xml:space="preserve"> د / فريد عوض حيدر علم الدلالة ( دلالة نظرية تطبيقات مكتبة الآداب القاهرة ت 828 .390 ص 8 </w:t>
      </w:r>
    </w:p>
  </w:footnote>
  <w:footnote w:id="3">
    <w:p w:rsidR="00180C42" w:rsidRDefault="00180C42" w:rsidP="001B4ABF">
      <w:pPr>
        <w:pStyle w:val="a3"/>
        <w:rPr>
          <w:lang w:bidi="ar-DZ"/>
        </w:rPr>
      </w:pPr>
      <w:r>
        <w:rPr>
          <w:rStyle w:val="a4"/>
        </w:rPr>
        <w:footnoteRef/>
      </w:r>
      <w:r>
        <w:rPr>
          <w:rFonts w:hint="cs"/>
          <w:rtl/>
          <w:lang w:bidi="ar-DZ"/>
        </w:rPr>
        <w:t xml:space="preserve">ابن منظور لسان العرب .مؤسسة الكتب الثقافية / بيروت مج 2 / ح رف اللام ط 1 1992 </w:t>
      </w:r>
    </w:p>
  </w:footnote>
  <w:footnote w:id="4">
    <w:p w:rsidR="00180C42" w:rsidRDefault="00180C42" w:rsidP="001B4ABF">
      <w:pPr>
        <w:pStyle w:val="a3"/>
        <w:rPr>
          <w:rtl/>
        </w:rPr>
      </w:pPr>
      <w:r>
        <w:rPr>
          <w:rStyle w:val="a4"/>
        </w:rPr>
        <w:footnoteRef/>
      </w:r>
      <w:r>
        <w:rPr>
          <w:rFonts w:hint="cs"/>
          <w:rtl/>
        </w:rPr>
        <w:t xml:space="preserve"> ينظر /فريد عوض حيدر . علم الدلالة (دراسة نظرية للتطبيقية ) /ص 11 </w:t>
      </w:r>
    </w:p>
    <w:p w:rsidR="00180C42" w:rsidRDefault="00180C42" w:rsidP="001B4ABF">
      <w:pPr>
        <w:pStyle w:val="a3"/>
        <w:rPr>
          <w:lang w:bidi="ar-DZ"/>
        </w:rPr>
      </w:pPr>
    </w:p>
  </w:footnote>
  <w:footnote w:id="5">
    <w:p w:rsidR="00180C42" w:rsidRDefault="00180C42" w:rsidP="001B4ABF">
      <w:pPr>
        <w:pStyle w:val="a3"/>
        <w:rPr>
          <w:lang w:bidi="ar-DZ"/>
        </w:rPr>
      </w:pPr>
      <w:r>
        <w:rPr>
          <w:rStyle w:val="a4"/>
        </w:rPr>
        <w:footnoteRef/>
      </w:r>
      <w:r w:rsidRPr="007B0195">
        <w:rPr>
          <w:rFonts w:hint="cs"/>
          <w:rtl/>
          <w:lang w:bidi="ar-DZ"/>
        </w:rPr>
        <w:t xml:space="preserve"> فريد عوض حيدر . </w:t>
      </w:r>
      <w:r>
        <w:rPr>
          <w:rFonts w:hint="cs"/>
          <w:rtl/>
          <w:lang w:bidi="ar-DZ"/>
        </w:rPr>
        <w:t xml:space="preserve">المرجع السابق / </w:t>
      </w:r>
      <w:r w:rsidRPr="007B0195">
        <w:rPr>
          <w:rFonts w:hint="cs"/>
          <w:rtl/>
          <w:lang w:bidi="ar-DZ"/>
        </w:rPr>
        <w:t xml:space="preserve">ص 11 </w:t>
      </w:r>
    </w:p>
  </w:footnote>
  <w:footnote w:id="6">
    <w:p w:rsidR="00180C42" w:rsidRDefault="00180C42" w:rsidP="001B4ABF">
      <w:pPr>
        <w:pStyle w:val="a3"/>
        <w:rPr>
          <w:rtl/>
          <w:lang w:bidi="ar-DZ"/>
        </w:rPr>
      </w:pPr>
      <w:r>
        <w:rPr>
          <w:rStyle w:val="a4"/>
        </w:rPr>
        <w:footnoteRef/>
      </w:r>
      <w:r>
        <w:rPr>
          <w:rFonts w:hint="cs"/>
          <w:rtl/>
          <w:lang w:bidi="ar-DZ"/>
        </w:rPr>
        <w:t>احمد مختار عمر ، علم الدلالة ، مكتبة دار العروبة ص 11</w:t>
      </w:r>
    </w:p>
    <w:p w:rsidR="00180C42" w:rsidRPr="007B0195" w:rsidRDefault="00180C42" w:rsidP="001B4ABF">
      <w:pPr>
        <w:pStyle w:val="a3"/>
        <w:rPr>
          <w:rtl/>
          <w:lang w:bidi="ar-DZ"/>
        </w:rPr>
      </w:pPr>
      <w:r>
        <w:rPr>
          <w:rFonts w:hint="cs"/>
          <w:rtl/>
          <w:lang w:bidi="ar-DZ"/>
        </w:rPr>
        <w:t xml:space="preserve">3 </w:t>
      </w:r>
      <w:r w:rsidRPr="007B0195">
        <w:rPr>
          <w:rFonts w:hint="cs"/>
          <w:rtl/>
          <w:lang w:bidi="ar-DZ"/>
        </w:rPr>
        <w:t xml:space="preserve">فريد عوض حيدر . </w:t>
      </w:r>
      <w:r>
        <w:rPr>
          <w:rFonts w:hint="cs"/>
          <w:rtl/>
          <w:lang w:bidi="ar-DZ"/>
        </w:rPr>
        <w:t xml:space="preserve">المرجع السابق </w:t>
      </w:r>
      <w:r w:rsidRPr="007B0195">
        <w:rPr>
          <w:rFonts w:hint="cs"/>
          <w:rtl/>
          <w:lang w:bidi="ar-DZ"/>
        </w:rPr>
        <w:t>/ ص 13</w:t>
      </w:r>
    </w:p>
    <w:p w:rsidR="00180C42" w:rsidRDefault="00180C42" w:rsidP="001B4ABF">
      <w:pPr>
        <w:pStyle w:val="a3"/>
        <w:rPr>
          <w:rtl/>
          <w:lang w:bidi="ar-DZ"/>
        </w:rPr>
      </w:pPr>
      <w:r>
        <w:rPr>
          <w:rFonts w:hint="cs"/>
          <w:rtl/>
          <w:lang w:bidi="ar-DZ"/>
        </w:rPr>
        <w:t>* ينظر : ستيفن أو دل</w:t>
      </w:r>
      <w:r w:rsidRPr="007B0195">
        <w:rPr>
          <w:rFonts w:hint="cs"/>
          <w:rtl/>
          <w:lang w:bidi="ar-DZ"/>
        </w:rPr>
        <w:t xml:space="preserve">مان </w:t>
      </w:r>
      <w:r w:rsidRPr="007B0195">
        <w:rPr>
          <w:rtl/>
          <w:lang w:bidi="ar-DZ"/>
        </w:rPr>
        <w:t>–</w:t>
      </w:r>
      <w:r w:rsidRPr="007B0195">
        <w:rPr>
          <w:rFonts w:hint="cs"/>
          <w:rtl/>
          <w:lang w:bidi="ar-DZ"/>
        </w:rPr>
        <w:t xml:space="preserve"> دور الكلمة في اللغة / ترجمة كمال بشر  - دارغريب للطباعة والنشر والتوزيع / </w:t>
      </w:r>
      <w:r>
        <w:rPr>
          <w:rFonts w:hint="cs"/>
          <w:rtl/>
          <w:lang w:bidi="ar-DZ"/>
        </w:rPr>
        <w:t>القاهرة .ط 2 (1997) ص 190</w:t>
      </w:r>
    </w:p>
    <w:p w:rsidR="00180C42" w:rsidRPr="007B0195" w:rsidRDefault="00180C42" w:rsidP="001B4ABF">
      <w:pPr>
        <w:pStyle w:val="a3"/>
        <w:rPr>
          <w:rtl/>
          <w:lang w:bidi="ar-DZ"/>
        </w:rPr>
      </w:pPr>
    </w:p>
    <w:p w:rsidR="00180C42" w:rsidRDefault="00180C42" w:rsidP="001B4ABF">
      <w:pPr>
        <w:pStyle w:val="a3"/>
        <w:rPr>
          <w:lang w:bidi="ar-DZ"/>
        </w:rPr>
      </w:pPr>
    </w:p>
  </w:footnote>
  <w:footnote w:id="7">
    <w:p w:rsidR="00180C42" w:rsidRDefault="00180C42" w:rsidP="001B4ABF">
      <w:pPr>
        <w:pStyle w:val="a3"/>
        <w:rPr>
          <w:rtl/>
          <w:lang w:bidi="ar-DZ"/>
        </w:rPr>
      </w:pPr>
      <w:r>
        <w:rPr>
          <w:rStyle w:val="a4"/>
        </w:rPr>
        <w:footnoteRef/>
      </w:r>
      <w:r>
        <w:rPr>
          <w:rFonts w:hint="cs"/>
          <w:rtl/>
          <w:lang w:bidi="ar-DZ"/>
        </w:rPr>
        <w:t xml:space="preserve">أحمد نعيم الكراعين : علم الدلالة / بين النظر و التطبيق ط 1 1993 ص 83 </w:t>
      </w:r>
    </w:p>
  </w:footnote>
  <w:footnote w:id="8">
    <w:p w:rsidR="00180C42" w:rsidRDefault="00180C42" w:rsidP="001B4ABF">
      <w:pPr>
        <w:pStyle w:val="a3"/>
        <w:rPr>
          <w:lang w:bidi="ar-DZ"/>
        </w:rPr>
      </w:pPr>
      <w:r>
        <w:rPr>
          <w:rStyle w:val="a4"/>
        </w:rPr>
        <w:footnoteRef/>
      </w:r>
      <w:r>
        <w:rPr>
          <w:rFonts w:hint="cs"/>
          <w:rtl/>
          <w:lang w:bidi="ar-DZ"/>
        </w:rPr>
        <w:t xml:space="preserve">ينظر أحمد مختار عمر علم الدلالة / ص 16 </w:t>
      </w:r>
    </w:p>
  </w:footnote>
  <w:footnote w:id="9">
    <w:p w:rsidR="00180C42" w:rsidRDefault="00180C42" w:rsidP="001B4ABF">
      <w:pPr>
        <w:pStyle w:val="a3"/>
        <w:rPr>
          <w:rtl/>
          <w:lang w:bidi="ar-DZ"/>
        </w:rPr>
      </w:pPr>
      <w:r>
        <w:rPr>
          <w:rStyle w:val="a4"/>
        </w:rPr>
        <w:footnoteRef/>
      </w:r>
      <w:r>
        <w:rPr>
          <w:rFonts w:hint="cs"/>
          <w:rtl/>
          <w:lang w:bidi="ar-DZ"/>
        </w:rPr>
        <w:t xml:space="preserve">ينظر فريد عوض حيدر علم الدلالة ( دراسة تطبقية نظرية ص 12 ) </w:t>
      </w:r>
    </w:p>
  </w:footnote>
  <w:footnote w:id="10">
    <w:p w:rsidR="00180C42" w:rsidRPr="008D7C48" w:rsidRDefault="00180C42" w:rsidP="001B4ABF">
      <w:pPr>
        <w:pStyle w:val="a3"/>
        <w:jc w:val="thaiDistribute"/>
        <w:rPr>
          <w:rtl/>
          <w:lang w:bidi="ar-DZ"/>
        </w:rPr>
      </w:pPr>
      <w:r>
        <w:rPr>
          <w:rStyle w:val="a4"/>
        </w:rPr>
        <w:footnoteRef/>
      </w:r>
      <w:r>
        <w:rPr>
          <w:rFonts w:hint="cs"/>
          <w:rtl/>
          <w:lang w:bidi="ar-DZ"/>
        </w:rPr>
        <w:t xml:space="preserve"> ينظر / </w:t>
      </w:r>
      <w:r w:rsidRPr="008D7C48">
        <w:rPr>
          <w:rFonts w:hint="cs"/>
          <w:rtl/>
          <w:lang w:bidi="ar-DZ"/>
        </w:rPr>
        <w:t>أحمد مختار عمر</w:t>
      </w:r>
      <w:r w:rsidRPr="008D7C48">
        <w:rPr>
          <w:rtl/>
          <w:lang w:bidi="ar-DZ"/>
        </w:rPr>
        <w:t>–</w:t>
      </w:r>
      <w:r w:rsidRPr="008D7C48">
        <w:rPr>
          <w:rFonts w:hint="cs"/>
          <w:rtl/>
          <w:lang w:bidi="ar-DZ"/>
        </w:rPr>
        <w:t xml:space="preserve"> علم الدلالة ص 21 </w:t>
      </w:r>
    </w:p>
  </w:footnote>
  <w:footnote w:id="11">
    <w:p w:rsidR="00180C42" w:rsidRPr="008D7C48" w:rsidRDefault="00180C42" w:rsidP="001B4ABF">
      <w:pPr>
        <w:pStyle w:val="a3"/>
        <w:rPr>
          <w:rtl/>
          <w:lang w:val="fr-FR" w:bidi="ar-DZ"/>
        </w:rPr>
      </w:pPr>
      <w:r w:rsidRPr="008D7C48">
        <w:rPr>
          <w:rStyle w:val="a4"/>
        </w:rPr>
        <w:sym w:font="Symbol" w:char="F02A"/>
      </w:r>
      <w:r w:rsidRPr="008D7C48">
        <w:rPr>
          <w:rFonts w:hint="cs"/>
          <w:rtl/>
          <w:lang w:val="fr-FR" w:bidi="ar-DZ"/>
        </w:rPr>
        <w:t xml:space="preserve">إبراهيم أنيس / دِلالة الألفاظ .مكتبة الأنجلو المصرية ط 5 ت 1984 </w:t>
      </w:r>
      <w:r w:rsidRPr="008D7C48">
        <w:rPr>
          <w:rtl/>
          <w:lang w:val="fr-FR" w:bidi="ar-DZ"/>
        </w:rPr>
        <w:t>–</w:t>
      </w:r>
      <w:r w:rsidRPr="008D7C48">
        <w:rPr>
          <w:rFonts w:hint="cs"/>
          <w:rtl/>
          <w:lang w:val="fr-FR" w:bidi="ar-DZ"/>
        </w:rPr>
        <w:t xml:space="preserve"> ص 46 </w:t>
      </w:r>
    </w:p>
  </w:footnote>
  <w:footnote w:id="12">
    <w:p w:rsidR="00180C42" w:rsidRPr="008D7C48" w:rsidRDefault="00180C42" w:rsidP="001B4ABF">
      <w:pPr>
        <w:pStyle w:val="a3"/>
        <w:rPr>
          <w:rtl/>
          <w:lang w:bidi="ar-DZ"/>
        </w:rPr>
      </w:pPr>
      <w:r>
        <w:rPr>
          <w:rStyle w:val="a4"/>
        </w:rPr>
        <w:footnoteRef/>
      </w:r>
      <w:r w:rsidRPr="008D7C48">
        <w:rPr>
          <w:rFonts w:hint="cs"/>
          <w:rtl/>
          <w:lang w:bidi="ar-DZ"/>
        </w:rPr>
        <w:t>د / فريد عوض حيدر / علم الدِلالة ص 35</w:t>
      </w:r>
    </w:p>
  </w:footnote>
  <w:footnote w:id="13">
    <w:p w:rsidR="00180C42" w:rsidRPr="007126A5" w:rsidRDefault="00180C42" w:rsidP="001B4ABF">
      <w:pPr>
        <w:pStyle w:val="a3"/>
        <w:rPr>
          <w:rtl/>
          <w:lang w:bidi="ar-DZ"/>
        </w:rPr>
      </w:pPr>
      <w:r>
        <w:rPr>
          <w:rStyle w:val="a4"/>
        </w:rPr>
        <w:footnoteRef/>
      </w:r>
      <w:r w:rsidRPr="007126A5">
        <w:rPr>
          <w:rFonts w:hint="cs"/>
          <w:rtl/>
          <w:lang w:bidi="ar-DZ"/>
        </w:rPr>
        <w:t xml:space="preserve">ابن حبي / خصائص ج 3 ص 98 </w:t>
      </w:r>
    </w:p>
  </w:footnote>
  <w:footnote w:id="14">
    <w:p w:rsidR="00180C42" w:rsidRPr="007126A5" w:rsidRDefault="00180C42" w:rsidP="001B4ABF">
      <w:pPr>
        <w:pStyle w:val="a3"/>
        <w:rPr>
          <w:rtl/>
          <w:lang w:bidi="ar-DZ"/>
        </w:rPr>
      </w:pPr>
      <w:r w:rsidRPr="007126A5">
        <w:rPr>
          <w:rStyle w:val="a4"/>
        </w:rPr>
        <w:footnoteRef/>
      </w:r>
      <w:r w:rsidRPr="007126A5">
        <w:rPr>
          <w:rFonts w:hint="cs"/>
          <w:rtl/>
          <w:lang w:bidi="ar-DZ"/>
        </w:rPr>
        <w:t xml:space="preserve">ينظر : السيد أحمد الغفار التصور اللغوي عند الأصوليين </w:t>
      </w:r>
      <w:r w:rsidRPr="007126A5">
        <w:rPr>
          <w:rtl/>
          <w:lang w:bidi="ar-DZ"/>
        </w:rPr>
        <w:t>–</w:t>
      </w:r>
      <w:r w:rsidRPr="007126A5">
        <w:rPr>
          <w:rFonts w:hint="cs"/>
          <w:rtl/>
          <w:lang w:bidi="ar-DZ"/>
        </w:rPr>
        <w:t xml:space="preserve"> دار المعرفة / ت 1992 </w:t>
      </w:r>
      <w:r>
        <w:rPr>
          <w:rFonts w:hint="cs"/>
          <w:rtl/>
          <w:lang w:bidi="ar-DZ"/>
        </w:rPr>
        <w:t>د ط / ص 76</w:t>
      </w:r>
    </w:p>
  </w:footnote>
  <w:footnote w:id="15">
    <w:p w:rsidR="00180C42" w:rsidRPr="007126A5" w:rsidRDefault="00180C42" w:rsidP="001B4ABF">
      <w:pPr>
        <w:pStyle w:val="a3"/>
        <w:rPr>
          <w:rtl/>
          <w:lang w:bidi="ar-DZ"/>
        </w:rPr>
      </w:pPr>
      <w:r w:rsidRPr="007126A5">
        <w:rPr>
          <w:rStyle w:val="a4"/>
        </w:rPr>
        <w:footnoteRef/>
      </w:r>
      <w:r>
        <w:rPr>
          <w:rFonts w:hint="cs"/>
          <w:rtl/>
          <w:lang w:bidi="ar-DZ"/>
        </w:rPr>
        <w:t xml:space="preserve"> ينظر : د / فريد عوض حيدر / علم الدلالة ص 43 </w:t>
      </w:r>
      <w:r>
        <w:rPr>
          <w:rtl/>
          <w:lang w:bidi="ar-DZ"/>
        </w:rPr>
        <w:t>–</w:t>
      </w:r>
      <w:r>
        <w:rPr>
          <w:rFonts w:hint="cs"/>
          <w:rtl/>
          <w:lang w:bidi="ar-DZ"/>
        </w:rPr>
        <w:t xml:space="preserve"> 44 </w:t>
      </w:r>
    </w:p>
  </w:footnote>
  <w:footnote w:id="16">
    <w:p w:rsidR="00180C42" w:rsidRPr="007126A5" w:rsidRDefault="00180C42" w:rsidP="001B4ABF">
      <w:pPr>
        <w:pStyle w:val="a3"/>
        <w:rPr>
          <w:rtl/>
          <w:lang w:bidi="ar-DZ"/>
        </w:rPr>
      </w:pPr>
      <w:r w:rsidRPr="007126A5">
        <w:rPr>
          <w:rStyle w:val="a4"/>
        </w:rPr>
        <w:footnoteRef/>
      </w:r>
      <w:r>
        <w:rPr>
          <w:rFonts w:hint="cs"/>
          <w:rtl/>
          <w:lang w:bidi="ar-DZ"/>
        </w:rPr>
        <w:t xml:space="preserve"> ينظر (المرجع السابق ص 45 )</w:t>
      </w:r>
    </w:p>
  </w:footnote>
  <w:footnote w:id="17">
    <w:p w:rsidR="00180C42" w:rsidRPr="007126A5" w:rsidRDefault="00180C42" w:rsidP="001B4ABF">
      <w:pPr>
        <w:pStyle w:val="a3"/>
        <w:rPr>
          <w:rtl/>
          <w:lang w:bidi="ar-DZ"/>
        </w:rPr>
      </w:pPr>
      <w:r w:rsidRPr="007126A5">
        <w:rPr>
          <w:rStyle w:val="a4"/>
        </w:rPr>
        <w:footnoteRef/>
      </w:r>
      <w:r>
        <w:rPr>
          <w:rFonts w:hint="cs"/>
          <w:rtl/>
          <w:lang w:bidi="ar-DZ"/>
        </w:rPr>
        <w:t xml:space="preserve">المرجع نفسه ص 46 </w:t>
      </w:r>
      <w:r>
        <w:rPr>
          <w:rtl/>
          <w:lang w:bidi="ar-DZ"/>
        </w:rPr>
        <w:t>–</w:t>
      </w:r>
      <w:r>
        <w:rPr>
          <w:rFonts w:hint="cs"/>
          <w:rtl/>
          <w:lang w:bidi="ar-DZ"/>
        </w:rPr>
        <w:t xml:space="preserve"> 47 </w:t>
      </w:r>
    </w:p>
  </w:footnote>
  <w:footnote w:id="18">
    <w:p w:rsidR="00180C42" w:rsidRPr="007126A5" w:rsidRDefault="00180C42" w:rsidP="001B4ABF">
      <w:pPr>
        <w:pStyle w:val="a3"/>
        <w:rPr>
          <w:rtl/>
          <w:lang w:bidi="ar-DZ"/>
        </w:rPr>
      </w:pPr>
      <w:r w:rsidRPr="007126A5">
        <w:rPr>
          <w:rStyle w:val="a4"/>
        </w:rPr>
        <w:sym w:font="Symbol" w:char="F02A"/>
      </w:r>
      <w:r>
        <w:rPr>
          <w:rFonts w:hint="cs"/>
          <w:rtl/>
          <w:lang w:bidi="ar-DZ"/>
        </w:rPr>
        <w:t xml:space="preserve"> ابن جني الخصائص ج 3 ص 99 </w:t>
      </w:r>
      <w:r>
        <w:rPr>
          <w:rtl/>
          <w:lang w:bidi="ar-DZ"/>
        </w:rPr>
        <w:t>–</w:t>
      </w:r>
      <w:r>
        <w:rPr>
          <w:rFonts w:hint="cs"/>
          <w:rtl/>
          <w:lang w:bidi="ar-DZ"/>
        </w:rPr>
        <w:t xml:space="preserve"> 100 </w:t>
      </w:r>
    </w:p>
  </w:footnote>
  <w:footnote w:id="19">
    <w:p w:rsidR="00180C42" w:rsidRPr="00460426" w:rsidRDefault="00180C42" w:rsidP="001B4ABF">
      <w:pPr>
        <w:pStyle w:val="a3"/>
        <w:rPr>
          <w:rtl/>
          <w:lang w:bidi="ar-DZ"/>
        </w:rPr>
      </w:pPr>
    </w:p>
  </w:footnote>
  <w:footnote w:id="20">
    <w:p w:rsidR="00180C42" w:rsidRPr="00090FBA" w:rsidRDefault="00180C42" w:rsidP="001B4ABF">
      <w:pPr>
        <w:pStyle w:val="a3"/>
        <w:rPr>
          <w:rtl/>
          <w:lang w:val="fr-FR" w:bidi="ar-DZ"/>
        </w:rPr>
      </w:pPr>
      <w:r w:rsidRPr="00931C5B">
        <w:rPr>
          <w:lang w:val="fr-FR" w:bidi="ar-DZ"/>
        </w:rPr>
        <w:footnoteRef/>
      </w:r>
      <w:r>
        <w:rPr>
          <w:rFonts w:hint="cs"/>
          <w:rtl/>
          <w:lang w:val="fr-FR" w:bidi="ar-DZ"/>
        </w:rPr>
        <w:t xml:space="preserve">المرجع السابق ص 260 </w:t>
      </w:r>
    </w:p>
  </w:footnote>
  <w:footnote w:id="21">
    <w:p w:rsidR="00180C42" w:rsidRPr="00090FBA" w:rsidRDefault="00180C42" w:rsidP="001B4ABF">
      <w:pPr>
        <w:pStyle w:val="a3"/>
        <w:rPr>
          <w:rtl/>
          <w:lang w:val="fr-FR" w:bidi="ar-DZ"/>
        </w:rPr>
      </w:pPr>
      <w:r w:rsidRPr="00931C5B">
        <w:rPr>
          <w:lang w:val="fr-FR" w:bidi="ar-DZ"/>
        </w:rPr>
        <w:sym w:font="Symbol" w:char="F02A"/>
      </w:r>
      <w:r w:rsidRPr="00090FBA">
        <w:rPr>
          <w:rFonts w:hint="cs"/>
          <w:rtl/>
          <w:lang w:val="fr-FR" w:bidi="ar-DZ"/>
        </w:rPr>
        <w:t xml:space="preserve">ينظر : المرجع نفسه ص 261 </w:t>
      </w:r>
    </w:p>
  </w:footnote>
  <w:footnote w:id="22">
    <w:p w:rsidR="00180C42" w:rsidRPr="00931C5B" w:rsidRDefault="00180C42" w:rsidP="001B4ABF">
      <w:pPr>
        <w:pStyle w:val="a3"/>
        <w:rPr>
          <w:rtl/>
          <w:lang w:val="fr-FR" w:bidi="ar-DZ"/>
        </w:rPr>
      </w:pPr>
      <w:r w:rsidRPr="00931C5B">
        <w:rPr>
          <w:lang w:val="fr-FR" w:bidi="ar-DZ"/>
        </w:rPr>
        <w:footnoteRef/>
      </w:r>
      <w:r>
        <w:rPr>
          <w:rFonts w:hint="cs"/>
          <w:rtl/>
          <w:lang w:val="fr-FR" w:bidi="ar-DZ"/>
        </w:rPr>
        <w:t>ينظر أحمد مختار عمر</w:t>
      </w:r>
      <w:r>
        <w:rPr>
          <w:rtl/>
          <w:lang w:val="fr-FR" w:bidi="ar-DZ"/>
        </w:rPr>
        <w:t>–</w:t>
      </w:r>
      <w:r>
        <w:rPr>
          <w:rFonts w:hint="cs"/>
          <w:rtl/>
          <w:lang w:val="fr-FR" w:bidi="ar-DZ"/>
        </w:rPr>
        <w:t xml:space="preserve"> علم الدلالة ص 15 </w:t>
      </w:r>
    </w:p>
  </w:footnote>
  <w:footnote w:id="23">
    <w:p w:rsidR="00180C42" w:rsidRPr="00931C5B" w:rsidRDefault="00180C42" w:rsidP="001B4ABF">
      <w:pPr>
        <w:pStyle w:val="a3"/>
        <w:rPr>
          <w:rtl/>
          <w:lang w:val="fr-FR" w:bidi="ar-DZ"/>
        </w:rPr>
      </w:pPr>
      <w:r w:rsidRPr="00931C5B">
        <w:rPr>
          <w:lang w:val="fr-FR" w:bidi="ar-DZ"/>
        </w:rPr>
        <w:footnoteRef/>
      </w:r>
      <w:r>
        <w:rPr>
          <w:rFonts w:hint="cs"/>
          <w:rtl/>
          <w:lang w:val="fr-FR" w:bidi="ar-DZ"/>
        </w:rPr>
        <w:t xml:space="preserve"> ابن حبي  الخصائص / ج3 ص 99 </w:t>
      </w:r>
    </w:p>
  </w:footnote>
  <w:footnote w:id="24">
    <w:p w:rsidR="00180C42" w:rsidRDefault="00180C42" w:rsidP="001B4ABF">
      <w:pPr>
        <w:pStyle w:val="a3"/>
        <w:rPr>
          <w:rtl/>
          <w:lang w:val="fr-FR" w:bidi="ar-DZ"/>
        </w:rPr>
      </w:pPr>
      <w:r w:rsidRPr="00931C5B">
        <w:rPr>
          <w:lang w:val="fr-FR" w:bidi="ar-DZ"/>
        </w:rPr>
        <w:footnoteRef/>
      </w:r>
      <w:r>
        <w:rPr>
          <w:rFonts w:hint="cs"/>
          <w:rtl/>
          <w:lang w:val="fr-FR" w:bidi="ar-DZ"/>
        </w:rPr>
        <w:t>ينظر أحمد مختار عمر</w:t>
      </w:r>
      <w:r>
        <w:rPr>
          <w:rtl/>
          <w:lang w:val="fr-FR" w:bidi="ar-DZ"/>
        </w:rPr>
        <w:t>–</w:t>
      </w:r>
      <w:r>
        <w:rPr>
          <w:rFonts w:hint="cs"/>
          <w:rtl/>
          <w:lang w:val="fr-FR" w:bidi="ar-DZ"/>
        </w:rPr>
        <w:t xml:space="preserve"> علم الدلالة </w:t>
      </w:r>
      <w:r>
        <w:rPr>
          <w:rtl/>
          <w:lang w:val="fr-FR" w:bidi="ar-DZ"/>
        </w:rPr>
        <w:t>–</w:t>
      </w:r>
      <w:r>
        <w:rPr>
          <w:rFonts w:hint="cs"/>
          <w:rtl/>
          <w:lang w:val="fr-FR" w:bidi="ar-DZ"/>
        </w:rPr>
        <w:t xml:space="preserve"> ص 14 </w:t>
      </w:r>
    </w:p>
    <w:p w:rsidR="00180C42" w:rsidRPr="00931C5B" w:rsidRDefault="00180C42" w:rsidP="001B4ABF">
      <w:pPr>
        <w:pStyle w:val="a3"/>
        <w:rPr>
          <w:rtl/>
          <w:lang w:val="fr-FR" w:bidi="ar-DZ"/>
        </w:rPr>
      </w:pPr>
      <w:r>
        <w:rPr>
          <w:rFonts w:hint="cs"/>
          <w:rtl/>
          <w:lang w:val="fr-FR" w:bidi="ar-DZ"/>
        </w:rPr>
        <w:t>* د / فريد عوض حيدر علم الدلالة ص 12</w:t>
      </w:r>
    </w:p>
  </w:footnote>
  <w:footnote w:id="25">
    <w:p w:rsidR="00180C42" w:rsidRDefault="00180C42" w:rsidP="001B4ABF">
      <w:pPr>
        <w:pStyle w:val="a3"/>
        <w:rPr>
          <w:rtl/>
        </w:rPr>
      </w:pPr>
      <w:r>
        <w:rPr>
          <w:rFonts w:hint="cs"/>
          <w:rtl/>
        </w:rPr>
        <w:t>* ينظر / الطيب دبه / مبادئ اللسانيات البنوية</w:t>
      </w:r>
      <w:r>
        <w:rPr>
          <w:rtl/>
        </w:rPr>
        <w:t>–</w:t>
      </w:r>
      <w:r>
        <w:rPr>
          <w:rFonts w:hint="cs"/>
          <w:rtl/>
        </w:rPr>
        <w:t xml:space="preserve"> ص 86 </w:t>
      </w:r>
      <w:r>
        <w:rPr>
          <w:rtl/>
        </w:rPr>
        <w:t>–</w:t>
      </w:r>
      <w:r>
        <w:rPr>
          <w:rFonts w:hint="cs"/>
          <w:rtl/>
        </w:rPr>
        <w:t xml:space="preserve"> 112 </w:t>
      </w:r>
    </w:p>
    <w:p w:rsidR="00180C42" w:rsidRDefault="00180C42" w:rsidP="001B4ABF">
      <w:pPr>
        <w:pStyle w:val="a3"/>
      </w:pPr>
      <w:r>
        <w:rPr>
          <w:rStyle w:val="a4"/>
        </w:rPr>
        <w:footnoteRef/>
      </w:r>
      <w:r>
        <w:rPr>
          <w:rFonts w:hint="cs"/>
          <w:rtl/>
        </w:rPr>
        <w:t>عبد القاهر الجرجاني . دلائل الإعجاز / ت : محمد رشيد رضا ص 127 .</w:t>
      </w:r>
    </w:p>
  </w:footnote>
  <w:footnote w:id="26">
    <w:p w:rsidR="00180C42" w:rsidRDefault="00180C42" w:rsidP="001B4ABF">
      <w:pPr>
        <w:pStyle w:val="a3"/>
      </w:pPr>
      <w:r>
        <w:rPr>
          <w:rStyle w:val="a4"/>
        </w:rPr>
        <w:footnoteRef/>
      </w:r>
      <w:r>
        <w:rPr>
          <w:rFonts w:hint="cs"/>
          <w:rtl/>
        </w:rPr>
        <w:t xml:space="preserve">ينظر : د / تمام حسان / اللغة العربية معناها ومبناها / عالم الكتب ج / الظواهر السياقية ص 265- </w:t>
      </w:r>
    </w:p>
  </w:footnote>
  <w:footnote w:id="27">
    <w:p w:rsidR="00180C42" w:rsidRDefault="00180C42" w:rsidP="001B4ABF">
      <w:pPr>
        <w:pStyle w:val="a3"/>
        <w:rPr>
          <w:rtl/>
        </w:rPr>
      </w:pPr>
      <w:r>
        <w:rPr>
          <w:rStyle w:val="a4"/>
        </w:rPr>
        <w:footnoteRef/>
      </w:r>
      <w:r>
        <w:rPr>
          <w:rFonts w:hint="cs"/>
          <w:rtl/>
        </w:rPr>
        <w:t>ينظر : د / تمام حسان / اللغة العربية مبناها ومعناها / ص 266 .</w:t>
      </w:r>
    </w:p>
  </w:footnote>
  <w:footnote w:id="28">
    <w:p w:rsidR="00180C42" w:rsidRDefault="00180C42" w:rsidP="001B4ABF">
      <w:pPr>
        <w:pStyle w:val="a3"/>
      </w:pPr>
      <w:r>
        <w:rPr>
          <w:rStyle w:val="a4"/>
        </w:rPr>
        <w:footnoteRef/>
      </w:r>
      <w:r>
        <w:rPr>
          <w:rFonts w:hint="cs"/>
          <w:rtl/>
        </w:rPr>
        <w:t xml:space="preserve">ينظر المرجع نفسه ص 283 </w:t>
      </w:r>
    </w:p>
  </w:footnote>
  <w:footnote w:id="29">
    <w:p w:rsidR="00180C42" w:rsidRDefault="00180C42" w:rsidP="001B4ABF">
      <w:pPr>
        <w:pStyle w:val="a3"/>
        <w:rPr>
          <w:rtl/>
        </w:rPr>
      </w:pPr>
      <w:r>
        <w:rPr>
          <w:rStyle w:val="a4"/>
        </w:rPr>
        <w:footnoteRef/>
      </w:r>
      <w:r>
        <w:rPr>
          <w:rFonts w:hint="cs"/>
          <w:rtl/>
        </w:rPr>
        <w:t xml:space="preserve">ينظر  د / تمام حسان </w:t>
      </w:r>
      <w:r>
        <w:rPr>
          <w:rtl/>
        </w:rPr>
        <w:t>–</w:t>
      </w:r>
      <w:r>
        <w:rPr>
          <w:rFonts w:hint="cs"/>
          <w:rtl/>
        </w:rPr>
        <w:t xml:space="preserve"> المرجع نفسه ص 284 -285.</w:t>
      </w:r>
    </w:p>
    <w:p w:rsidR="00180C42" w:rsidRDefault="00180C42" w:rsidP="001B4ABF">
      <w:pPr>
        <w:pStyle w:val="a3"/>
        <w:rPr>
          <w:rtl/>
        </w:rPr>
      </w:pPr>
      <w:r>
        <w:rPr>
          <w:rFonts w:hint="cs"/>
          <w:rtl/>
        </w:rPr>
        <w:t>(*) الإمام / أبو يعقوب يوسف بن أبي علي السكاكي / مفتاح العلوم / تج : نعيم زوزور</w:t>
      </w:r>
      <w:r>
        <w:rPr>
          <w:rtl/>
        </w:rPr>
        <w:t>–</w:t>
      </w:r>
      <w:r>
        <w:rPr>
          <w:rFonts w:hint="cs"/>
          <w:rtl/>
        </w:rPr>
        <w:t xml:space="preserve"> دار الكتب العلمية . بيروت لبنان '1417 </w:t>
      </w:r>
      <w:r>
        <w:rPr>
          <w:rtl/>
        </w:rPr>
        <w:t>–</w:t>
      </w:r>
      <w:smartTag w:uri="urn:schemas-microsoft-com:office:smarttags" w:element="metricconverter">
        <w:smartTagPr>
          <w:attr w:name="ProductID" w:val="2007 م"/>
        </w:smartTagPr>
        <w:r>
          <w:rPr>
            <w:rFonts w:hint="cs"/>
            <w:rtl/>
          </w:rPr>
          <w:t>2007 م</w:t>
        </w:r>
      </w:smartTag>
      <w:r>
        <w:rPr>
          <w:rFonts w:hint="cs"/>
          <w:rtl/>
        </w:rPr>
        <w:t xml:space="preserve"> ) ص (75) </w:t>
      </w:r>
    </w:p>
  </w:footnote>
  <w:footnote w:id="30">
    <w:p w:rsidR="00180C42" w:rsidRDefault="00180C42" w:rsidP="001B4ABF">
      <w:pPr>
        <w:pStyle w:val="a3"/>
        <w:rPr>
          <w:rtl/>
        </w:rPr>
      </w:pPr>
      <w:r>
        <w:rPr>
          <w:rStyle w:val="a4"/>
        </w:rPr>
        <w:footnoteRef/>
      </w:r>
      <w:r>
        <w:rPr>
          <w:rFonts w:hint="cs"/>
          <w:rtl/>
        </w:rPr>
        <w:t xml:space="preserve">وينظر د تمام حسان / اللغة العربية مبناها ومعناها / ص 289 </w:t>
      </w:r>
    </w:p>
    <w:p w:rsidR="00180C42" w:rsidRDefault="00180C42" w:rsidP="001B4ABF">
      <w:pPr>
        <w:pStyle w:val="a3"/>
        <w:rPr>
          <w:rtl/>
        </w:rPr>
      </w:pPr>
      <w:r>
        <w:rPr>
          <w:rFonts w:hint="cs"/>
          <w:rtl/>
        </w:rPr>
        <w:t xml:space="preserve">* ينظر المرجع نفسه ص 290 </w:t>
      </w:r>
    </w:p>
  </w:footnote>
  <w:footnote w:id="31">
    <w:p w:rsidR="00180C42" w:rsidRDefault="00180C42" w:rsidP="001B4ABF">
      <w:pPr>
        <w:pStyle w:val="a3"/>
      </w:pPr>
      <w:r>
        <w:rPr>
          <w:rStyle w:val="a4"/>
        </w:rPr>
        <w:footnoteRef/>
      </w:r>
      <w:r>
        <w:rPr>
          <w:rFonts w:hint="cs"/>
          <w:rtl/>
        </w:rPr>
        <w:t xml:space="preserve">ينظر الشاذلي أبو السعود حسنين / الأدوات اللغوية وتعدد معانيها الوظيفية دراسة تحليلية تطبيقية ) دار المعرفة الجامعية ط 1 1989 ص 51 </w:t>
      </w:r>
    </w:p>
  </w:footnote>
  <w:footnote w:id="32">
    <w:p w:rsidR="00180C42" w:rsidRDefault="00180C42" w:rsidP="001B4ABF">
      <w:pPr>
        <w:pStyle w:val="a3"/>
      </w:pPr>
      <w:r>
        <w:rPr>
          <w:rStyle w:val="a4"/>
        </w:rPr>
        <w:footnoteRef/>
      </w:r>
      <w:r>
        <w:rPr>
          <w:rFonts w:hint="cs"/>
          <w:rtl/>
        </w:rPr>
        <w:t xml:space="preserve">عبد القاهر الجرجاني . دلائل الإعجاز ص 126 </w:t>
      </w:r>
    </w:p>
  </w:footnote>
  <w:footnote w:id="33">
    <w:p w:rsidR="00180C42" w:rsidRDefault="00180C42" w:rsidP="001B4ABF">
      <w:pPr>
        <w:pStyle w:val="a3"/>
        <w:rPr>
          <w:rtl/>
        </w:rPr>
      </w:pPr>
      <w:r>
        <w:rPr>
          <w:rFonts w:hint="cs"/>
          <w:rtl/>
        </w:rPr>
        <w:t>* ينظر : طاهر سليمان حمودة .دراسة المعنى عند الأصوليين دار المعرفة ص 217</w:t>
      </w:r>
    </w:p>
    <w:p w:rsidR="00180C42" w:rsidRDefault="00180C42" w:rsidP="001B4ABF">
      <w:pPr>
        <w:pStyle w:val="a3"/>
      </w:pPr>
      <w:r>
        <w:rPr>
          <w:rStyle w:val="a4"/>
        </w:rPr>
        <w:footnoteRef/>
      </w:r>
      <w:r>
        <w:rPr>
          <w:rFonts w:hint="cs"/>
          <w:rtl/>
        </w:rPr>
        <w:t xml:space="preserve"> الطيب دبة : مبادئ اللسانيات البنوية ص 203 </w:t>
      </w:r>
    </w:p>
  </w:footnote>
  <w:footnote w:id="34">
    <w:p w:rsidR="00180C42" w:rsidRDefault="00180C42" w:rsidP="001B4ABF">
      <w:pPr>
        <w:pStyle w:val="a3"/>
      </w:pPr>
      <w:r>
        <w:rPr>
          <w:rStyle w:val="a4"/>
        </w:rPr>
        <w:footnoteRef/>
      </w:r>
      <w:r>
        <w:rPr>
          <w:rFonts w:hint="cs"/>
          <w:rtl/>
        </w:rPr>
        <w:t xml:space="preserve">ينظر : عبد الكريم حسن جبل / في علم الدلالة .دار الجيل .صيدا بيروت </w:t>
      </w:r>
      <w:r>
        <w:rPr>
          <w:rtl/>
        </w:rPr>
        <w:t>–</w:t>
      </w:r>
      <w:r>
        <w:rPr>
          <w:rFonts w:hint="cs"/>
          <w:rtl/>
        </w:rPr>
        <w:t xml:space="preserve"> ط1 ص 210</w:t>
      </w:r>
    </w:p>
  </w:footnote>
  <w:footnote w:id="35">
    <w:p w:rsidR="00180C42" w:rsidRDefault="00180C42" w:rsidP="001B4ABF">
      <w:pPr>
        <w:pStyle w:val="a3"/>
        <w:rPr>
          <w:rtl/>
        </w:rPr>
      </w:pPr>
      <w:r w:rsidRPr="00B80F2C">
        <w:rPr>
          <w:rStyle w:val="a4"/>
          <w:rtl/>
        </w:rPr>
        <w:sym w:font="Symbol" w:char="F02A"/>
      </w:r>
      <w:r>
        <w:rPr>
          <w:rFonts w:hint="cs"/>
          <w:rtl/>
        </w:rPr>
        <w:t>د.تمامحسان</w:t>
      </w:r>
      <w:r>
        <w:rPr>
          <w:rtl/>
        </w:rPr>
        <w:t>–</w:t>
      </w:r>
      <w:r>
        <w:rPr>
          <w:rFonts w:hint="cs"/>
          <w:rtl/>
        </w:rPr>
        <w:t xml:space="preserve"> اللغة العربية معناها و مبناها ص 95 </w:t>
      </w:r>
    </w:p>
  </w:footnote>
  <w:footnote w:id="36">
    <w:p w:rsidR="00180C42" w:rsidRDefault="00180C42" w:rsidP="001B4ABF">
      <w:pPr>
        <w:pStyle w:val="a3"/>
        <w:rPr>
          <w:rtl/>
        </w:rPr>
      </w:pPr>
      <w:r>
        <w:rPr>
          <w:rStyle w:val="a4"/>
        </w:rPr>
        <w:footnoteRef/>
      </w:r>
      <w:r>
        <w:rPr>
          <w:rFonts w:hint="cs"/>
          <w:rtl/>
        </w:rPr>
        <w:t>الجاحظ : البيان و التبيين / ت عبد السلام هارون / دار الجيل . بيروت</w:t>
      </w:r>
      <w:r>
        <w:rPr>
          <w:rtl/>
        </w:rPr>
        <w:t>–</w:t>
      </w:r>
      <w:r>
        <w:rPr>
          <w:rFonts w:hint="cs"/>
          <w:rtl/>
        </w:rPr>
        <w:t xml:space="preserve"> لبنان ط2 ج1 ص 05 </w:t>
      </w:r>
    </w:p>
  </w:footnote>
  <w:footnote w:id="37">
    <w:p w:rsidR="00180C42" w:rsidRDefault="00180C42" w:rsidP="001B4ABF">
      <w:pPr>
        <w:pStyle w:val="a3"/>
        <w:rPr>
          <w:rtl/>
        </w:rPr>
      </w:pPr>
      <w:r>
        <w:rPr>
          <w:rStyle w:val="a4"/>
        </w:rPr>
        <w:footnoteRef/>
      </w:r>
      <w:r>
        <w:rPr>
          <w:rFonts w:hint="cs"/>
          <w:rtl/>
        </w:rPr>
        <w:t>أبو الهلال العسكري / الفروق في اللغة ت .لجنة إحياء التراث العربي بيروت</w:t>
      </w:r>
      <w:r>
        <w:rPr>
          <w:rtl/>
        </w:rPr>
        <w:t>–</w:t>
      </w:r>
      <w:r>
        <w:rPr>
          <w:rFonts w:hint="cs"/>
          <w:rtl/>
        </w:rPr>
        <w:t xml:space="preserve"> ص 123 </w:t>
      </w:r>
    </w:p>
    <w:p w:rsidR="00180C42" w:rsidRDefault="00180C42" w:rsidP="001B4ABF">
      <w:pPr>
        <w:pStyle w:val="a3"/>
        <w:rPr>
          <w:rtl/>
        </w:rPr>
      </w:pPr>
      <w:r>
        <w:rPr>
          <w:rFonts w:hint="cs"/>
          <w:rtl/>
        </w:rPr>
        <w:t>* المرجع نفسه ص 124</w:t>
      </w:r>
    </w:p>
  </w:footnote>
  <w:footnote w:id="38">
    <w:p w:rsidR="00180C42" w:rsidRDefault="00180C42" w:rsidP="001B4ABF">
      <w:pPr>
        <w:pStyle w:val="a3"/>
        <w:rPr>
          <w:rtl/>
        </w:rPr>
      </w:pPr>
      <w:r>
        <w:rPr>
          <w:rStyle w:val="a4"/>
        </w:rPr>
        <w:footnoteRef/>
      </w:r>
      <w:r>
        <w:rPr>
          <w:rFonts w:hint="cs"/>
          <w:rtl/>
        </w:rPr>
        <w:t xml:space="preserve">استيفنأولمان .دور الكلمة في اللغة ص 70 </w:t>
      </w:r>
    </w:p>
    <w:p w:rsidR="00180C42" w:rsidRPr="00EE79A1" w:rsidRDefault="00180C42" w:rsidP="001B4ABF">
      <w:pPr>
        <w:pStyle w:val="a3"/>
        <w:rPr>
          <w:lang w:bidi="ar-DZ"/>
        </w:rPr>
      </w:pPr>
    </w:p>
  </w:footnote>
  <w:footnote w:id="39">
    <w:p w:rsidR="00180C42" w:rsidRDefault="00180C42" w:rsidP="001B4ABF">
      <w:pPr>
        <w:pStyle w:val="a3"/>
      </w:pPr>
      <w:r>
        <w:rPr>
          <w:rStyle w:val="a4"/>
        </w:rPr>
        <w:footnoteRef/>
      </w:r>
      <w:r>
        <w:rPr>
          <w:rFonts w:hint="cs"/>
          <w:rtl/>
        </w:rPr>
        <w:t xml:space="preserve">عبد القاهر الجرجاني / دلائل الإعجاز / ص 176 </w:t>
      </w:r>
      <w:r>
        <w:rPr>
          <w:rtl/>
        </w:rPr>
        <w:t>–</w:t>
      </w:r>
      <w:r>
        <w:rPr>
          <w:rFonts w:hint="cs"/>
          <w:rtl/>
        </w:rPr>
        <w:t xml:space="preserve"> 177 </w:t>
      </w:r>
    </w:p>
  </w:footnote>
  <w:footnote w:id="40">
    <w:p w:rsidR="00180C42" w:rsidRDefault="00180C42" w:rsidP="001B4ABF">
      <w:pPr>
        <w:pStyle w:val="a3"/>
        <w:rPr>
          <w:rtl/>
        </w:rPr>
      </w:pPr>
      <w:r>
        <w:rPr>
          <w:rStyle w:val="a4"/>
        </w:rPr>
        <w:footnoteRef/>
      </w:r>
      <w:r>
        <w:rPr>
          <w:rFonts w:hint="cs"/>
          <w:rtl/>
        </w:rPr>
        <w:t xml:space="preserve">ينظر / طاهر سليمان / دراسة المعنى عند الأصوليين / ص 213 </w:t>
      </w:r>
    </w:p>
  </w:footnote>
  <w:footnote w:id="41">
    <w:p w:rsidR="00180C42" w:rsidRDefault="00180C42" w:rsidP="001B4ABF">
      <w:pPr>
        <w:pStyle w:val="a3"/>
        <w:rPr>
          <w:rtl/>
        </w:rPr>
      </w:pPr>
      <w:r>
        <w:rPr>
          <w:rStyle w:val="a4"/>
        </w:rPr>
        <w:footnoteRef/>
      </w:r>
      <w:r>
        <w:rPr>
          <w:rFonts w:hint="cs"/>
          <w:rtl/>
        </w:rPr>
        <w:t>المرجع نفسه ص 222</w:t>
      </w:r>
    </w:p>
    <w:p w:rsidR="00180C42" w:rsidRDefault="00180C42" w:rsidP="001B4ABF">
      <w:pPr>
        <w:pStyle w:val="a3"/>
      </w:pPr>
      <w:r>
        <w:rPr>
          <w:rFonts w:hint="cs"/>
          <w:rtl/>
        </w:rPr>
        <w:t xml:space="preserve">(*) ينظر / د . عائشة عبد الرحمن .تفسير البياني للقرآن الكريم .دار المعارف ط 3 ( 1397 ه </w:t>
      </w:r>
      <w:smartTag w:uri="urn:schemas-microsoft-com:office:smarttags" w:element="metricconverter">
        <w:smartTagPr>
          <w:attr w:name="ProductID" w:val=".1977 م"/>
        </w:smartTagPr>
        <w:r>
          <w:rPr>
            <w:rFonts w:hint="cs"/>
            <w:rtl/>
          </w:rPr>
          <w:t>.1977 م</w:t>
        </w:r>
      </w:smartTag>
      <w:r>
        <w:rPr>
          <w:rFonts w:hint="cs"/>
          <w:rtl/>
        </w:rPr>
        <w:t xml:space="preserve"> ) ج 1 ص 36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C42" w:rsidRDefault="00180C42" w:rsidP="00180C42">
    <w:pPr>
      <w:pStyle w:val="a5"/>
      <w:ind w:left="1607" w:firstLine="4153"/>
      <w:rPr>
        <w:b/>
        <w:bCs/>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F6FB6"/>
    <w:multiLevelType w:val="hybridMultilevel"/>
    <w:tmpl w:val="4D7CFC20"/>
    <w:lvl w:ilvl="0" w:tplc="C254C3B4">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nsid w:val="170C6A05"/>
    <w:multiLevelType w:val="hybridMultilevel"/>
    <w:tmpl w:val="40849376"/>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nsid w:val="1CD01A2E"/>
    <w:multiLevelType w:val="hybridMultilevel"/>
    <w:tmpl w:val="2A80CF9C"/>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3">
    <w:nsid w:val="25FA2A51"/>
    <w:multiLevelType w:val="hybridMultilevel"/>
    <w:tmpl w:val="60062F30"/>
    <w:lvl w:ilvl="0" w:tplc="E9EA36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74B67E9"/>
    <w:multiLevelType w:val="hybridMultilevel"/>
    <w:tmpl w:val="6C624AFE"/>
    <w:lvl w:ilvl="0" w:tplc="E6862A6A">
      <w:start w:val="2"/>
      <w:numFmt w:val="bullet"/>
      <w:lvlText w:val="-"/>
      <w:lvlJc w:val="left"/>
      <w:pPr>
        <w:tabs>
          <w:tab w:val="num" w:pos="720"/>
        </w:tabs>
        <w:ind w:left="720" w:hanging="360"/>
      </w:pPr>
      <w:rPr>
        <w:rFonts w:ascii="Times New Roman" w:eastAsia="Times New Roman" w:hAnsi="Times New Roman" w:cs="DecoType Naskh Extension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4177A1D"/>
    <w:multiLevelType w:val="hybridMultilevel"/>
    <w:tmpl w:val="47062F90"/>
    <w:lvl w:ilvl="0" w:tplc="9BA48BD0">
      <w:start w:val="2"/>
      <w:numFmt w:val="bullet"/>
      <w:lvlText w:val=""/>
      <w:lvlJc w:val="left"/>
      <w:pPr>
        <w:tabs>
          <w:tab w:val="num" w:pos="720"/>
        </w:tabs>
        <w:ind w:left="720" w:hanging="360"/>
      </w:pPr>
      <w:rPr>
        <w:rFonts w:ascii="Symbol" w:eastAsia="Times New Roman" w:hAnsi="Symbol" w:cs="DecoType Naskh Spec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77640846"/>
    <w:multiLevelType w:val="hybridMultilevel"/>
    <w:tmpl w:val="424CD3D6"/>
    <w:lvl w:ilvl="0" w:tplc="0409000F">
      <w:start w:val="1"/>
      <w:numFmt w:val="decimal"/>
      <w:lvlText w:val="%1."/>
      <w:lvlJc w:val="left"/>
      <w:pPr>
        <w:tabs>
          <w:tab w:val="num" w:pos="1080"/>
        </w:tabs>
        <w:ind w:left="1080" w:right="1080" w:hanging="360"/>
      </w:pPr>
    </w:lvl>
    <w:lvl w:ilvl="1" w:tplc="04090019" w:tentative="1">
      <w:start w:val="1"/>
      <w:numFmt w:val="lowerLetter"/>
      <w:lvlText w:val="%2."/>
      <w:lvlJc w:val="left"/>
      <w:pPr>
        <w:tabs>
          <w:tab w:val="num" w:pos="1800"/>
        </w:tabs>
        <w:ind w:left="1800" w:right="1800" w:hanging="360"/>
      </w:p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7">
    <w:nsid w:val="7CB621C0"/>
    <w:multiLevelType w:val="hybridMultilevel"/>
    <w:tmpl w:val="A09C2D5E"/>
    <w:lvl w:ilvl="0" w:tplc="6E46F43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2"/>
  </w:num>
  <w:num w:numId="5">
    <w:abstractNumId w:val="7"/>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efaultTabStop w:val="708"/>
  <w:hyphenationZone w:val="425"/>
  <w:characterSpacingControl w:val="doNotCompress"/>
  <w:footnotePr>
    <w:numRestart w:val="eachPage"/>
    <w:footnote w:id="0"/>
    <w:footnote w:id="1"/>
  </w:footnotePr>
  <w:endnotePr>
    <w:endnote w:id="0"/>
    <w:endnote w:id="1"/>
  </w:endnotePr>
  <w:compat/>
  <w:rsids>
    <w:rsidRoot w:val="007D1D4E"/>
    <w:rsid w:val="001468C2"/>
    <w:rsid w:val="00180C42"/>
    <w:rsid w:val="001B4ABF"/>
    <w:rsid w:val="002813D8"/>
    <w:rsid w:val="00343316"/>
    <w:rsid w:val="00362EB6"/>
    <w:rsid w:val="007A6F85"/>
    <w:rsid w:val="007D1D4E"/>
    <w:rsid w:val="008B7908"/>
    <w:rsid w:val="009664E6"/>
    <w:rsid w:val="00980457"/>
    <w:rsid w:val="009F2953"/>
    <w:rsid w:val="00AC3B50"/>
    <w:rsid w:val="00AF7767"/>
    <w:rsid w:val="00D456C7"/>
    <w:rsid w:val="00E02D08"/>
    <w:rsid w:val="00FB70A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D4E"/>
    <w:pPr>
      <w:bidi/>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7D1D4E"/>
    <w:rPr>
      <w:sz w:val="20"/>
      <w:szCs w:val="20"/>
    </w:rPr>
  </w:style>
  <w:style w:type="character" w:customStyle="1" w:styleId="Char">
    <w:name w:val="نص حاشية سفلية Char"/>
    <w:basedOn w:val="a0"/>
    <w:link w:val="a3"/>
    <w:uiPriority w:val="99"/>
    <w:rsid w:val="007D1D4E"/>
    <w:rPr>
      <w:rFonts w:ascii="Times New Roman" w:eastAsia="Times New Roman" w:hAnsi="Times New Roman" w:cs="Times New Roman"/>
      <w:sz w:val="20"/>
      <w:szCs w:val="20"/>
      <w:lang w:val="en-US"/>
    </w:rPr>
  </w:style>
  <w:style w:type="character" w:styleId="a4">
    <w:name w:val="footnote reference"/>
    <w:basedOn w:val="a0"/>
    <w:rsid w:val="007D1D4E"/>
    <w:rPr>
      <w:vertAlign w:val="superscript"/>
    </w:rPr>
  </w:style>
  <w:style w:type="paragraph" w:styleId="a5">
    <w:name w:val="header"/>
    <w:basedOn w:val="a"/>
    <w:link w:val="Char0"/>
    <w:rsid w:val="007D1D4E"/>
    <w:pPr>
      <w:tabs>
        <w:tab w:val="center" w:pos="4153"/>
        <w:tab w:val="right" w:pos="8306"/>
      </w:tabs>
    </w:pPr>
  </w:style>
  <w:style w:type="character" w:customStyle="1" w:styleId="Char0">
    <w:name w:val="رأس صفحة Char"/>
    <w:basedOn w:val="a0"/>
    <w:link w:val="a5"/>
    <w:rsid w:val="007D1D4E"/>
    <w:rPr>
      <w:rFonts w:ascii="Times New Roman" w:eastAsia="Times New Roman" w:hAnsi="Times New Roman" w:cs="Times New Roman"/>
      <w:sz w:val="24"/>
      <w:szCs w:val="24"/>
      <w:lang w:val="en-US"/>
    </w:rPr>
  </w:style>
  <w:style w:type="paragraph" w:styleId="a6">
    <w:name w:val="footer"/>
    <w:basedOn w:val="a"/>
    <w:link w:val="Char1"/>
    <w:rsid w:val="007D1D4E"/>
    <w:pPr>
      <w:tabs>
        <w:tab w:val="center" w:pos="4153"/>
        <w:tab w:val="right" w:pos="8306"/>
      </w:tabs>
    </w:pPr>
  </w:style>
  <w:style w:type="character" w:customStyle="1" w:styleId="Char1">
    <w:name w:val="تذييل صفحة Char"/>
    <w:basedOn w:val="a0"/>
    <w:link w:val="a6"/>
    <w:rsid w:val="007D1D4E"/>
    <w:rPr>
      <w:rFonts w:ascii="Times New Roman" w:eastAsia="Times New Roman" w:hAnsi="Times New Roman" w:cs="Times New Roman"/>
      <w:sz w:val="24"/>
      <w:szCs w:val="24"/>
      <w:lang w:val="en-US"/>
    </w:rPr>
  </w:style>
  <w:style w:type="character" w:styleId="a7">
    <w:name w:val="page number"/>
    <w:basedOn w:val="a0"/>
    <w:rsid w:val="007D1D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17</Pages>
  <Words>3403</Words>
  <Characters>18720</Characters>
  <Application>Microsoft Office Word</Application>
  <DocSecurity>0</DocSecurity>
  <Lines>156</Lines>
  <Paragraphs>44</Paragraphs>
  <ScaleCrop>false</ScaleCrop>
  <HeadingPairs>
    <vt:vector size="2" baseType="variant">
      <vt:variant>
        <vt:lpstr>العنوان</vt:lpstr>
      </vt:variant>
      <vt:variant>
        <vt:i4>1</vt:i4>
      </vt:variant>
    </vt:vector>
  </HeadingPairs>
  <TitlesOfParts>
    <vt:vector size="1" baseType="lpstr">
      <vt:lpstr/>
    </vt:vector>
  </TitlesOfParts>
  <Company>med</Company>
  <LinksUpToDate>false</LinksUpToDate>
  <CharactersWithSpaces>22079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kouiled</dc:creator>
  <cp:keywords/>
  <dc:description/>
  <cp:lastModifiedBy>Utilisateur Windows</cp:lastModifiedBy>
  <cp:revision>24</cp:revision>
  <dcterms:created xsi:type="dcterms:W3CDTF">2013-06-24T17:04:00Z</dcterms:created>
  <dcterms:modified xsi:type="dcterms:W3CDTF">2020-05-02T05:39:00Z</dcterms:modified>
</cp:coreProperties>
</file>