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24" w:rsidRPr="00F815A0" w:rsidRDefault="00744F24" w:rsidP="00744F24">
      <w:pPr>
        <w:bidi w:val="0"/>
        <w:jc w:val="center"/>
        <w:rPr>
          <w:rFonts w:asciiTheme="minorHAnsi" w:hAnsiTheme="minorHAnsi"/>
          <w:b/>
          <w:bCs/>
          <w:lang w:val="fr-FR" w:bidi="ar-DZ"/>
        </w:rPr>
      </w:pPr>
    </w:p>
    <w:p w:rsidR="009F51A2" w:rsidRPr="00F815A0" w:rsidRDefault="009F51A2" w:rsidP="009F51A2">
      <w:pPr>
        <w:bidi w:val="0"/>
        <w:jc w:val="center"/>
        <w:rPr>
          <w:rFonts w:asciiTheme="minorHAnsi" w:hAnsiTheme="minorHAnsi"/>
          <w:b/>
          <w:bCs/>
          <w:lang w:val="fr-FR" w:bidi="ar-DZ"/>
        </w:rPr>
      </w:pPr>
    </w:p>
    <w:p w:rsidR="009F51A2" w:rsidRPr="00F815A0" w:rsidRDefault="000A2366" w:rsidP="00FB00E8">
      <w:pPr>
        <w:bidi w:val="0"/>
        <w:jc w:val="center"/>
        <w:rPr>
          <w:rFonts w:asciiTheme="minorHAnsi" w:hAnsiTheme="minorHAnsi"/>
          <w:b/>
          <w:bCs/>
          <w:sz w:val="28"/>
          <w:szCs w:val="28"/>
          <w:lang w:val="fr-FR" w:bidi="ar-DZ"/>
        </w:rPr>
      </w:pPr>
      <w:r w:rsidRPr="00F815A0">
        <w:rPr>
          <w:rFonts w:asciiTheme="minorHAnsi" w:hAnsiTheme="minorHAnsi"/>
          <w:b/>
          <w:bCs/>
          <w:sz w:val="28"/>
          <w:szCs w:val="28"/>
          <w:lang w:val="fr-FR" w:bidi="ar-DZ"/>
        </w:rPr>
        <w:t>Série T</w:t>
      </w:r>
      <w:r w:rsidR="00F815A0" w:rsidRPr="00F815A0">
        <w:rPr>
          <w:rFonts w:asciiTheme="minorHAnsi" w:hAnsiTheme="minorHAnsi"/>
          <w:b/>
          <w:bCs/>
          <w:sz w:val="28"/>
          <w:szCs w:val="28"/>
          <w:lang w:val="fr-FR" w:bidi="ar-DZ"/>
        </w:rPr>
        <w:t>.</w:t>
      </w:r>
      <w:r w:rsidRPr="00F815A0">
        <w:rPr>
          <w:rFonts w:asciiTheme="minorHAnsi" w:hAnsiTheme="minorHAnsi"/>
          <w:b/>
          <w:bCs/>
          <w:sz w:val="28"/>
          <w:szCs w:val="28"/>
          <w:lang w:val="fr-FR" w:bidi="ar-DZ"/>
        </w:rPr>
        <w:t>D</w:t>
      </w:r>
      <w:r w:rsidR="00F815A0" w:rsidRPr="00F815A0">
        <w:rPr>
          <w:rFonts w:asciiTheme="minorHAnsi" w:hAnsiTheme="minorHAnsi"/>
          <w:b/>
          <w:bCs/>
          <w:sz w:val="28"/>
          <w:szCs w:val="28"/>
          <w:lang w:val="fr-FR" w:bidi="ar-DZ"/>
        </w:rPr>
        <w:t>.</w:t>
      </w:r>
      <w:r w:rsidRPr="00F815A0">
        <w:rPr>
          <w:rFonts w:asciiTheme="minorHAnsi" w:hAnsiTheme="minorHAnsi"/>
          <w:b/>
          <w:bCs/>
          <w:sz w:val="28"/>
          <w:szCs w:val="28"/>
          <w:lang w:val="fr-FR" w:bidi="ar-DZ"/>
        </w:rPr>
        <w:t xml:space="preserve"> N°0</w:t>
      </w:r>
      <w:r w:rsidR="00FB00E8" w:rsidRPr="00F815A0">
        <w:rPr>
          <w:rFonts w:asciiTheme="minorHAnsi" w:hAnsiTheme="minorHAnsi"/>
          <w:b/>
          <w:bCs/>
          <w:sz w:val="28"/>
          <w:szCs w:val="28"/>
          <w:lang w:val="fr-FR" w:bidi="ar-DZ"/>
        </w:rPr>
        <w:t>2</w:t>
      </w:r>
    </w:p>
    <w:p w:rsidR="000A2366" w:rsidRPr="00F815A0" w:rsidRDefault="000A2366" w:rsidP="009F51A2">
      <w:pPr>
        <w:tabs>
          <w:tab w:val="left" w:pos="2554"/>
        </w:tabs>
        <w:bidi w:val="0"/>
        <w:rPr>
          <w:rFonts w:asciiTheme="minorHAnsi" w:hAnsiTheme="minorHAnsi"/>
          <w:b/>
          <w:bCs/>
          <w:u w:val="single"/>
          <w:lang w:val="fr-FR" w:bidi="ar-DZ"/>
        </w:rPr>
      </w:pPr>
    </w:p>
    <w:p w:rsidR="00337287" w:rsidRPr="00F815A0" w:rsidRDefault="000A2366" w:rsidP="000A2366">
      <w:pPr>
        <w:tabs>
          <w:tab w:val="left" w:pos="2554"/>
        </w:tabs>
        <w:bidi w:val="0"/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</w:pPr>
      <w:r w:rsidRPr="00F815A0"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  <w:t>Exercice N°01 :</w:t>
      </w:r>
    </w:p>
    <w:p w:rsidR="006254EE" w:rsidRPr="00F815A0" w:rsidRDefault="006254EE" w:rsidP="006254EE">
      <w:pPr>
        <w:tabs>
          <w:tab w:val="left" w:pos="2554"/>
        </w:tabs>
        <w:bidi w:val="0"/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</w:pPr>
    </w:p>
    <w:p w:rsidR="0043090C" w:rsidRPr="00457778" w:rsidRDefault="00393222" w:rsidP="00A923B2">
      <w:pPr>
        <w:tabs>
          <w:tab w:val="left" w:pos="2554"/>
        </w:tabs>
        <w:bidi w:val="0"/>
        <w:jc w:val="both"/>
        <w:rPr>
          <w:rFonts w:asciiTheme="minorHAnsi" w:hAnsiTheme="minorHAnsi"/>
          <w:sz w:val="22"/>
          <w:szCs w:val="22"/>
          <w:lang w:val="fr-FR" w:bidi="ar-DZ"/>
        </w:rPr>
      </w:pPr>
      <w:r w:rsidRPr="00457778">
        <w:rPr>
          <w:rFonts w:asciiTheme="minorHAnsi" w:hAnsiTheme="minorHAnsi"/>
          <w:sz w:val="22"/>
          <w:szCs w:val="22"/>
          <w:lang w:val="fr-FR" w:bidi="ar-DZ"/>
        </w:rPr>
        <w:t xml:space="preserve">On </w:t>
      </w:r>
      <w:r w:rsidR="006254EE" w:rsidRPr="00457778">
        <w:rPr>
          <w:rFonts w:asciiTheme="minorHAnsi" w:hAnsiTheme="minorHAnsi"/>
          <w:sz w:val="22"/>
          <w:szCs w:val="22"/>
          <w:lang w:val="fr-FR" w:bidi="ar-DZ"/>
        </w:rPr>
        <w:t>considère</w:t>
      </w:r>
      <w:r w:rsidRPr="00457778">
        <w:rPr>
          <w:rFonts w:asciiTheme="minorHAnsi" w:hAnsiTheme="minorHAnsi"/>
          <w:sz w:val="22"/>
          <w:szCs w:val="22"/>
          <w:lang w:val="fr-FR" w:bidi="ar-DZ"/>
        </w:rPr>
        <w:t xml:space="preserve"> </w:t>
      </w:r>
      <w:r w:rsidR="006254EE" w:rsidRPr="00457778">
        <w:rPr>
          <w:rFonts w:asciiTheme="minorHAnsi" w:hAnsiTheme="minorHAnsi"/>
          <w:sz w:val="22"/>
          <w:szCs w:val="22"/>
          <w:lang w:val="fr-FR" w:bidi="ar-DZ"/>
        </w:rPr>
        <w:t>une barre cylindrique homogène, de section S et de longueur L. Elle est calorifugée latéralement est sa conductivité thermique est notée λ.</w:t>
      </w:r>
    </w:p>
    <w:p w:rsidR="006254EE" w:rsidRPr="00457778" w:rsidRDefault="006254EE" w:rsidP="00A923B2">
      <w:pPr>
        <w:tabs>
          <w:tab w:val="left" w:pos="2554"/>
        </w:tabs>
        <w:bidi w:val="0"/>
        <w:jc w:val="both"/>
        <w:rPr>
          <w:rFonts w:asciiTheme="minorHAnsi" w:hAnsiTheme="minorHAnsi"/>
          <w:sz w:val="22"/>
          <w:szCs w:val="22"/>
          <w:lang w:val="fr-FR" w:bidi="ar-DZ"/>
        </w:rPr>
      </w:pPr>
      <w:r w:rsidRPr="00457778">
        <w:rPr>
          <w:rFonts w:asciiTheme="minorHAnsi" w:hAnsiTheme="minorHAnsi"/>
          <w:sz w:val="22"/>
          <w:szCs w:val="22"/>
          <w:lang w:val="fr-FR" w:bidi="ar-DZ"/>
        </w:rPr>
        <w:t>Ses extrémités sont maintenues à des températures constantes (T</w:t>
      </w:r>
      <w:r w:rsidRPr="00457778">
        <w:rPr>
          <w:rFonts w:asciiTheme="minorHAnsi" w:hAnsiTheme="minorHAnsi"/>
          <w:sz w:val="22"/>
          <w:szCs w:val="22"/>
          <w:vertAlign w:val="subscript"/>
          <w:lang w:val="fr-FR" w:bidi="ar-DZ"/>
        </w:rPr>
        <w:t>1</w:t>
      </w:r>
      <w:r w:rsidRPr="00457778">
        <w:rPr>
          <w:rFonts w:asciiTheme="minorHAnsi" w:hAnsiTheme="minorHAnsi"/>
          <w:sz w:val="22"/>
          <w:szCs w:val="22"/>
          <w:lang w:val="fr-FR" w:bidi="ar-DZ"/>
        </w:rPr>
        <w:t xml:space="preserve"> en x=0 et T</w:t>
      </w:r>
      <w:r w:rsidRPr="00457778">
        <w:rPr>
          <w:rFonts w:asciiTheme="minorHAnsi" w:hAnsiTheme="minorHAnsi"/>
          <w:sz w:val="22"/>
          <w:szCs w:val="22"/>
          <w:vertAlign w:val="subscript"/>
          <w:lang w:val="fr-FR" w:bidi="ar-DZ"/>
        </w:rPr>
        <w:t>2</w:t>
      </w:r>
      <w:r w:rsidRPr="00457778">
        <w:rPr>
          <w:rFonts w:asciiTheme="minorHAnsi" w:hAnsiTheme="minorHAnsi"/>
          <w:sz w:val="22"/>
          <w:szCs w:val="22"/>
          <w:lang w:val="fr-FR" w:bidi="ar-DZ"/>
        </w:rPr>
        <w:t xml:space="preserve"> en x = L). Elle est en outre parcourue par un courant électrique uniforme (selon Ox)</w:t>
      </w:r>
      <w:r w:rsidR="00897BB1" w:rsidRPr="00457778">
        <w:rPr>
          <w:rFonts w:asciiTheme="minorHAnsi" w:hAnsiTheme="minorHAnsi"/>
          <w:sz w:val="22"/>
          <w:szCs w:val="22"/>
          <w:lang w:val="fr-FR" w:bidi="ar-DZ"/>
        </w:rPr>
        <w:t xml:space="preserve"> </w:t>
      </w:r>
      <w:r w:rsidRPr="00457778">
        <w:rPr>
          <w:rFonts w:asciiTheme="minorHAnsi" w:hAnsiTheme="minorHAnsi"/>
          <w:sz w:val="22"/>
          <w:szCs w:val="22"/>
          <w:lang w:val="fr-FR" w:bidi="ar-DZ"/>
        </w:rPr>
        <w:t>et la résistivité appelée  ρ.</w:t>
      </w:r>
    </w:p>
    <w:p w:rsidR="006254EE" w:rsidRPr="00457778" w:rsidRDefault="006254EE" w:rsidP="00A923B2">
      <w:pPr>
        <w:tabs>
          <w:tab w:val="left" w:pos="2554"/>
        </w:tabs>
        <w:bidi w:val="0"/>
        <w:jc w:val="both"/>
        <w:rPr>
          <w:rFonts w:asciiTheme="minorHAnsi" w:hAnsiTheme="minorHAnsi"/>
          <w:sz w:val="22"/>
          <w:szCs w:val="22"/>
          <w:lang w:val="fr-FR" w:bidi="ar-DZ"/>
        </w:rPr>
      </w:pPr>
      <w:r w:rsidRPr="00457778">
        <w:rPr>
          <w:rFonts w:asciiTheme="minorHAnsi" w:hAnsiTheme="minorHAnsi"/>
          <w:sz w:val="22"/>
          <w:szCs w:val="22"/>
          <w:lang w:val="fr-FR" w:bidi="ar-DZ"/>
        </w:rPr>
        <w:t>La barre est suffisamment mince pour la température ne dépend que de la variable x.</w:t>
      </w:r>
    </w:p>
    <w:p w:rsidR="006254EE" w:rsidRPr="00457778" w:rsidRDefault="006254EE" w:rsidP="00A923B2">
      <w:pPr>
        <w:pStyle w:val="Paragraphedeliste"/>
        <w:numPr>
          <w:ilvl w:val="0"/>
          <w:numId w:val="9"/>
        </w:numPr>
        <w:tabs>
          <w:tab w:val="left" w:pos="2554"/>
        </w:tabs>
        <w:bidi w:val="0"/>
        <w:jc w:val="both"/>
        <w:rPr>
          <w:rFonts w:asciiTheme="minorHAnsi" w:hAnsiTheme="minorHAnsi"/>
          <w:sz w:val="22"/>
          <w:szCs w:val="22"/>
          <w:lang w:val="fr-FR" w:bidi="ar-DZ"/>
        </w:rPr>
      </w:pPr>
      <w:r w:rsidRPr="00457778">
        <w:rPr>
          <w:rFonts w:asciiTheme="minorHAnsi" w:hAnsiTheme="minorHAnsi"/>
          <w:sz w:val="22"/>
          <w:szCs w:val="22"/>
          <w:lang w:val="fr-FR" w:bidi="ar-DZ"/>
        </w:rPr>
        <w:t>Déterminer la loi T(x) dans la barre.</w:t>
      </w:r>
      <w:r w:rsidR="00897BB1" w:rsidRPr="00457778">
        <w:rPr>
          <w:rFonts w:asciiTheme="minorHAnsi" w:hAnsiTheme="minorHAnsi"/>
          <w:sz w:val="22"/>
          <w:szCs w:val="22"/>
          <w:lang w:val="fr-FR" w:bidi="ar-DZ"/>
        </w:rPr>
        <w:t xml:space="preserve"> </w:t>
      </w:r>
    </w:p>
    <w:p w:rsidR="006254EE" w:rsidRPr="00457778" w:rsidRDefault="006254EE" w:rsidP="00A923B2">
      <w:pPr>
        <w:pStyle w:val="Paragraphedeliste"/>
        <w:numPr>
          <w:ilvl w:val="0"/>
          <w:numId w:val="9"/>
        </w:numPr>
        <w:tabs>
          <w:tab w:val="left" w:pos="2554"/>
        </w:tabs>
        <w:bidi w:val="0"/>
        <w:jc w:val="both"/>
        <w:rPr>
          <w:rFonts w:asciiTheme="minorHAnsi" w:hAnsiTheme="minorHAnsi"/>
          <w:sz w:val="22"/>
          <w:szCs w:val="22"/>
          <w:lang w:val="fr-FR" w:bidi="ar-DZ"/>
        </w:rPr>
      </w:pPr>
      <w:r w:rsidRPr="00457778">
        <w:rPr>
          <w:rFonts w:asciiTheme="minorHAnsi" w:hAnsiTheme="minorHAnsi"/>
          <w:sz w:val="22"/>
          <w:szCs w:val="22"/>
          <w:lang w:val="fr-FR" w:bidi="ar-DZ"/>
        </w:rPr>
        <w:t>Exprimer la puissance thermique reçue par la source T</w:t>
      </w:r>
      <w:r w:rsidRPr="00457778">
        <w:rPr>
          <w:rFonts w:asciiTheme="minorHAnsi" w:hAnsiTheme="minorHAnsi"/>
          <w:sz w:val="22"/>
          <w:szCs w:val="22"/>
          <w:vertAlign w:val="subscript"/>
          <w:lang w:val="fr-FR" w:bidi="ar-DZ"/>
        </w:rPr>
        <w:t>2</w:t>
      </w:r>
      <w:r w:rsidRPr="00457778">
        <w:rPr>
          <w:rFonts w:asciiTheme="minorHAnsi" w:hAnsiTheme="minorHAnsi"/>
          <w:sz w:val="22"/>
          <w:szCs w:val="22"/>
          <w:lang w:val="fr-FR" w:bidi="ar-DZ"/>
        </w:rPr>
        <w:t>, commenter les deux termes obtenus.</w:t>
      </w:r>
    </w:p>
    <w:p w:rsidR="002D4E55" w:rsidRPr="00F815A0" w:rsidRDefault="002D4E55" w:rsidP="002D4E55">
      <w:pPr>
        <w:tabs>
          <w:tab w:val="left" w:pos="2554"/>
        </w:tabs>
        <w:bidi w:val="0"/>
        <w:rPr>
          <w:rFonts w:asciiTheme="minorHAnsi" w:hAnsiTheme="minorHAnsi"/>
          <w:sz w:val="22"/>
          <w:szCs w:val="22"/>
          <w:lang w:val="fr-FR" w:bidi="ar-DZ"/>
        </w:rPr>
      </w:pPr>
    </w:p>
    <w:p w:rsidR="000A2366" w:rsidRPr="00F815A0" w:rsidRDefault="000A2366" w:rsidP="0043090C">
      <w:pPr>
        <w:tabs>
          <w:tab w:val="left" w:pos="2554"/>
        </w:tabs>
        <w:bidi w:val="0"/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</w:pPr>
      <w:r w:rsidRPr="00F815A0"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  <w:t>Exercice N°02 :</w:t>
      </w:r>
    </w:p>
    <w:p w:rsidR="006254EE" w:rsidRPr="00F815A0" w:rsidRDefault="006254EE" w:rsidP="006254EE">
      <w:pPr>
        <w:tabs>
          <w:tab w:val="left" w:pos="2554"/>
        </w:tabs>
        <w:bidi w:val="0"/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</w:pPr>
    </w:p>
    <w:p w:rsidR="00D1655E" w:rsidRPr="00F815A0" w:rsidRDefault="00711F01" w:rsidP="00457778">
      <w:pPr>
        <w:tabs>
          <w:tab w:val="left" w:pos="2554"/>
        </w:tabs>
        <w:bidi w:val="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L’aragonite est </w:t>
      </w:r>
      <w:r w:rsidR="00457778">
        <w:rPr>
          <w:rFonts w:asciiTheme="minorHAnsi" w:hAnsiTheme="minorHAnsi" w:cstheme="majorBidi"/>
          <w:sz w:val="22"/>
          <w:szCs w:val="22"/>
          <w:lang w:val="fr-FR" w:bidi="ar-DZ"/>
        </w:rPr>
        <w:t>u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n carbonate de calcium cristallisé sous la forme orthorhombique, son coefficient cubique de dilatation thermique </w:t>
      </w:r>
      <m:oMath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α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v</m:t>
            </m:r>
          </m:sub>
        </m:sSub>
      </m:oMath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est de 62.10</w:t>
      </w:r>
      <w:r w:rsidRPr="00F815A0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-6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°C</w:t>
      </w:r>
      <w:r w:rsidRPr="00F815A0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-1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, quand la température du cristal passe de 0°C à 100°C l’angle </w:t>
      </w:r>
      <m:oMath>
        <m:r>
          <w:rPr>
            <w:rFonts w:ascii="Cambria Math" w:hAnsi="Cambria Math" w:cstheme="majorBidi"/>
            <w:sz w:val="22"/>
            <w:szCs w:val="22"/>
            <w:lang w:val="fr-FR" w:bidi="ar-DZ"/>
          </w:rPr>
          <m:t>α</m:t>
        </m:r>
        <m:r>
          <w:rPr>
            <w:rFonts w:ascii="Cambria Math" w:hAnsiTheme="minorHAnsi" w:cstheme="majorBidi"/>
            <w:sz w:val="22"/>
            <w:szCs w:val="22"/>
            <w:lang w:val="fr-FR" w:bidi="ar-DZ"/>
          </w:rPr>
          <m:t xml:space="preserve"> </m:t>
        </m:r>
      </m:oMath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>entre les plans (100) et (110) décroit de 1</w:t>
      </w:r>
      <w:r w:rsidR="00D7395F" w:rsidRPr="00F815A0">
        <w:rPr>
          <w:rFonts w:asciiTheme="minorHAnsi" w:hAnsiTheme="minorHAnsi" w:cstheme="majorBidi"/>
          <w:sz w:val="22"/>
          <w:szCs w:val="22"/>
          <w:lang w:val="fr-FR" w:bidi="ar-DZ"/>
        </w:rPr>
        <w:t>'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14 alors que l’angle </w:t>
      </w:r>
      <m:oMath>
        <m:r>
          <w:rPr>
            <w:rFonts w:ascii="Cambria Math" w:hAnsi="Cambria Math" w:cstheme="majorBidi"/>
            <w:sz w:val="22"/>
            <w:szCs w:val="22"/>
            <w:lang w:val="fr-FR" w:bidi="ar-DZ"/>
          </w:rPr>
          <m:t>γ</m:t>
        </m:r>
      </m:oMath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entre les plans (001) et (011) augmente de 2</w:t>
      </w:r>
      <w:r w:rsidR="00D7395F" w:rsidRPr="00F815A0">
        <w:rPr>
          <w:rFonts w:asciiTheme="minorHAnsi" w:hAnsiTheme="minorHAnsi" w:cstheme="majorBidi"/>
          <w:sz w:val="22"/>
          <w:szCs w:val="22"/>
          <w:lang w:val="fr-FR" w:bidi="ar-DZ"/>
        </w:rPr>
        <w:t>'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>24.</w:t>
      </w:r>
    </w:p>
    <w:p w:rsidR="00711F01" w:rsidRPr="00F815A0" w:rsidRDefault="00711F01" w:rsidP="00A923B2">
      <w:pPr>
        <w:tabs>
          <w:tab w:val="left" w:pos="2554"/>
        </w:tabs>
        <w:bidi w:val="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Sachant que le rapport les paramètres cristallins à 0°C est tel que </w:t>
      </w:r>
      <m:oMath>
        <m:f>
          <m:f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a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b</m:t>
            </m:r>
          </m:den>
        </m:f>
      </m:oMath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= 0,6224 et </w:t>
      </w:r>
      <m:oMath>
        <m:f>
          <m:f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c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b</m:t>
            </m:r>
          </m:den>
        </m:f>
        <m:r>
          <w:rPr>
            <w:rFonts w:ascii="Cambria Math" w:hAnsiTheme="minorHAnsi" w:cstheme="majorBidi"/>
            <w:sz w:val="22"/>
            <w:szCs w:val="22"/>
            <w:lang w:val="fr-FR" w:bidi="ar-DZ"/>
          </w:rPr>
          <m:t>=0,7206</m:t>
        </m:r>
      </m:oMath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>, en déduire la valeur des trois coefficients linéaires de dilatation thermique (</w:t>
      </w:r>
      <m:oMath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α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a</m:t>
            </m:r>
          </m:sub>
        </m:sSub>
        <m:r>
          <w:rPr>
            <w:rFonts w:ascii="Cambria Math" w:hAnsiTheme="minorHAnsi" w:cstheme="majorBidi"/>
            <w:sz w:val="22"/>
            <w:szCs w:val="22"/>
            <w:lang w:val="fr-FR" w:bidi="ar-DZ"/>
          </w:rPr>
          <m:t>,</m:t>
        </m:r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α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b</m:t>
            </m:r>
          </m:sub>
        </m:sSub>
        <m:r>
          <w:rPr>
            <w:rFonts w:ascii="Cambria Math" w:hAnsiTheme="minorHAnsi" w:cstheme="majorBidi"/>
            <w:sz w:val="22"/>
            <w:szCs w:val="22"/>
            <w:lang w:val="fr-FR" w:bidi="ar-DZ"/>
          </w:rPr>
          <m:t>,</m:t>
        </m:r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α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c</m:t>
            </m:r>
          </m:sub>
        </m:sSub>
        <m:r>
          <w:rPr>
            <w:rFonts w:ascii="Cambria Math" w:hAnsiTheme="minorHAnsi" w:cstheme="majorBidi"/>
            <w:sz w:val="22"/>
            <w:szCs w:val="22"/>
            <w:lang w:val="fr-FR" w:bidi="ar-DZ"/>
          </w:rPr>
          <m:t>)</m:t>
        </m:r>
        <m:r>
          <w:rPr>
            <w:rFonts w:ascii="Cambria Math" w:hAnsiTheme="minorHAnsi" w:cstheme="majorBidi"/>
            <w:sz w:val="22"/>
            <w:szCs w:val="22"/>
            <w:lang w:val="fr-FR" w:bidi="ar-DZ"/>
          </w:rPr>
          <m:t xml:space="preserve"> </m:t>
        </m:r>
      </m:oMath>
      <w:r w:rsidR="002D4E55" w:rsidRPr="00F815A0">
        <w:rPr>
          <w:rFonts w:asciiTheme="minorHAnsi" w:hAnsiTheme="minorHAnsi" w:cstheme="majorBidi"/>
          <w:sz w:val="22"/>
          <w:szCs w:val="22"/>
          <w:lang w:val="fr-FR" w:bidi="ar-DZ"/>
        </w:rPr>
        <w:t>de ce cristal.</w:t>
      </w:r>
    </w:p>
    <w:p w:rsidR="00A923B2" w:rsidRPr="00F815A0" w:rsidRDefault="00A923B2" w:rsidP="006254EE">
      <w:pPr>
        <w:tabs>
          <w:tab w:val="left" w:pos="2554"/>
        </w:tabs>
        <w:bidi w:val="0"/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</w:pPr>
    </w:p>
    <w:p w:rsidR="006254EE" w:rsidRPr="00F815A0" w:rsidRDefault="006254EE" w:rsidP="00A923B2">
      <w:pPr>
        <w:tabs>
          <w:tab w:val="left" w:pos="2554"/>
        </w:tabs>
        <w:bidi w:val="0"/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</w:pPr>
      <w:r w:rsidRPr="00F815A0">
        <w:rPr>
          <w:rFonts w:asciiTheme="minorHAnsi" w:hAnsiTheme="minorHAnsi"/>
          <w:b/>
          <w:bCs/>
          <w:sz w:val="22"/>
          <w:szCs w:val="22"/>
          <w:u w:val="single"/>
          <w:lang w:val="fr-FR" w:bidi="ar-DZ"/>
        </w:rPr>
        <w:t>Exercice N°03 :</w:t>
      </w:r>
    </w:p>
    <w:p w:rsidR="006254EE" w:rsidRPr="00F815A0" w:rsidRDefault="00800CC8" w:rsidP="00457778">
      <w:pPr>
        <w:tabs>
          <w:tab w:val="left" w:pos="2554"/>
        </w:tabs>
        <w:bidi w:val="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Soit </w:t>
      </w:r>
      <w:r w:rsidR="00C64345" w:rsidRPr="00457778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V</w:t>
      </w:r>
      <w:r w:rsidRPr="00457778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=f</w:t>
      </w:r>
      <w:r w:rsidR="00C64345" w:rsidRPr="00457778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 xml:space="preserve"> </w:t>
      </w:r>
      <w:r w:rsidRPr="00457778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(p,T)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l’équation d’état d’un solide dans laquelle </w:t>
      </w:r>
      <w:r w:rsidRPr="00457778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V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représente le volume d’une mole. Dans une transformation infinitésimale réversible, la quantité de chaleur δQ reçue peut </w:t>
      </w:r>
      <w:r w:rsidR="00C64345" w:rsidRPr="00F815A0">
        <w:rPr>
          <w:rFonts w:asciiTheme="minorHAnsi" w:hAnsiTheme="minorHAnsi" w:cstheme="majorBidi"/>
          <w:sz w:val="22"/>
          <w:szCs w:val="22"/>
          <w:lang w:val="fr-FR" w:bidi="ar-DZ"/>
        </w:rPr>
        <w:t>être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mise sous l’une des formes</w:t>
      </w:r>
      <m:oMath>
        <m:r>
          <w:rPr>
            <w:rFonts w:ascii="Cambria Math" w:hAnsiTheme="minorHAnsi" w:cstheme="majorBidi"/>
            <w:sz w:val="22"/>
            <w:szCs w:val="22"/>
            <w:lang w:val="fr-FR" w:bidi="ar-DZ"/>
          </w:rPr>
          <m:t xml:space="preserve"> </m:t>
        </m:r>
        <m:r>
          <w:rPr>
            <w:rFonts w:ascii="Cambria Math" w:hAnsi="Cambria Math" w:cstheme="majorBidi"/>
            <w:sz w:val="22"/>
            <w:szCs w:val="22"/>
            <w:lang w:val="fr-FR" w:bidi="ar-DZ"/>
          </w:rPr>
          <m:t>δQ</m:t>
        </m:r>
        <m:r>
          <w:rPr>
            <w:rFonts w:ascii="Cambria Math" w:hAnsiTheme="minorHAnsi" w:cstheme="majorBidi"/>
            <w:sz w:val="22"/>
            <w:szCs w:val="22"/>
            <w:lang w:val="fr-FR" w:bidi="ar-DZ"/>
          </w:rPr>
          <m:t>=</m:t>
        </m:r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v</m:t>
            </m:r>
          </m:sub>
        </m:sSub>
        <m:r>
          <w:rPr>
            <w:rFonts w:ascii="Cambria Math" w:hAnsi="Cambria Math" w:cstheme="majorBidi"/>
            <w:sz w:val="22"/>
            <w:szCs w:val="22"/>
            <w:lang w:val="fr-FR" w:bidi="ar-DZ"/>
          </w:rPr>
          <m:t>dT</m:t>
        </m:r>
        <m:r>
          <w:rPr>
            <w:rFonts w:ascii="Cambria Math" w:hAnsiTheme="minorHAnsi" w:cstheme="majorBidi"/>
            <w:sz w:val="22"/>
            <w:szCs w:val="22"/>
            <w:lang w:val="fr-FR" w:bidi="ar-DZ"/>
          </w:rPr>
          <m:t>+</m:t>
        </m:r>
        <m:r>
          <w:rPr>
            <w:rFonts w:ascii="Cambria Math" w:hAnsi="Cambria Math" w:cstheme="majorBidi"/>
            <w:sz w:val="22"/>
            <w:szCs w:val="22"/>
            <w:lang w:val="fr-FR" w:bidi="ar-DZ"/>
          </w:rPr>
          <m:t>ldV</m:t>
        </m:r>
        <m:r>
          <w:rPr>
            <w:rFonts w:ascii="Cambria Math" w:hAnsiTheme="minorHAnsi" w:cstheme="majorBidi"/>
            <w:sz w:val="22"/>
            <w:szCs w:val="22"/>
            <w:lang w:val="fr-FR" w:bidi="ar-DZ"/>
          </w:rPr>
          <m:t>=</m:t>
        </m:r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p</m:t>
            </m:r>
          </m:sub>
        </m:sSub>
        <m:r>
          <w:rPr>
            <w:rFonts w:ascii="Cambria Math" w:hAnsi="Cambria Math" w:cstheme="majorBidi"/>
            <w:sz w:val="22"/>
            <w:szCs w:val="22"/>
            <w:lang w:val="fr-FR" w:bidi="ar-DZ"/>
          </w:rPr>
          <m:t>dT</m:t>
        </m:r>
        <m:r>
          <w:rPr>
            <w:rFonts w:ascii="Cambria Math" w:hAnsiTheme="minorHAnsi" w:cstheme="majorBidi"/>
            <w:sz w:val="22"/>
            <w:szCs w:val="22"/>
            <w:lang w:val="fr-FR" w:bidi="ar-DZ"/>
          </w:rPr>
          <m:t>+</m:t>
        </m:r>
        <m:r>
          <w:rPr>
            <w:rFonts w:ascii="Cambria Math" w:hAnsi="Cambria Math" w:cstheme="majorBidi"/>
            <w:sz w:val="22"/>
            <w:szCs w:val="22"/>
            <w:lang w:val="fr-FR" w:bidi="ar-DZ"/>
          </w:rPr>
          <m:t>hdp</m:t>
        </m:r>
      </m:oMath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>.</w:t>
      </w:r>
    </w:p>
    <w:p w:rsidR="00800CC8" w:rsidRPr="00F815A0" w:rsidRDefault="00800CC8" w:rsidP="00457778">
      <w:pPr>
        <w:pStyle w:val="Paragraphedeliste"/>
        <w:numPr>
          <w:ilvl w:val="0"/>
          <w:numId w:val="10"/>
        </w:numPr>
        <w:tabs>
          <w:tab w:val="left" w:pos="2554"/>
        </w:tabs>
        <w:bidi w:val="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Exprimer la différence </w:t>
      </w:r>
      <m:oMath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sSub>
              <m:sSubPr>
                <m:ctrlPr>
                  <w:rPr>
                    <w:rFonts w:ascii="Cambria Math" w:hAnsiTheme="minorHAnsi" w:cstheme="majorBidi"/>
                    <w:i/>
                    <w:sz w:val="22"/>
                    <w:szCs w:val="2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p</m:t>
                </m:r>
              </m:sub>
            </m:sSub>
            <m:r>
              <w:rPr>
                <w:rFonts w:asciiTheme="minorHAnsi" w:hAnsiTheme="minorHAnsi" w:cstheme="majorBidi"/>
                <w:sz w:val="22"/>
                <w:szCs w:val="22"/>
                <w:lang w:val="fr-FR" w:bidi="ar-DZ"/>
              </w:rPr>
              <m:t>-</m:t>
            </m:r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C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v</m:t>
            </m:r>
          </m:sub>
        </m:sSub>
      </m:oMath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en fonction de </w:t>
      </w:r>
      <w:r w:rsidRPr="00F815A0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l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et préciser la relation existant entre </w:t>
      </w:r>
      <w:r w:rsidRPr="00F815A0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l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et </w:t>
      </w:r>
      <w:r w:rsidRPr="00F815A0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h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>.</w:t>
      </w:r>
    </w:p>
    <w:p w:rsidR="00800CC8" w:rsidRPr="00F815A0" w:rsidRDefault="00800CC8" w:rsidP="00457778">
      <w:pPr>
        <w:pStyle w:val="Paragraphedeliste"/>
        <w:numPr>
          <w:ilvl w:val="0"/>
          <w:numId w:val="10"/>
        </w:numPr>
        <w:tabs>
          <w:tab w:val="left" w:pos="2554"/>
        </w:tabs>
        <w:bidi w:val="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>On désigne par U l’énergie interne, par H l’enthalpie et par S l’entropie d’une mole. Montrer que les principes de la thermodynamique permettent d’établir la relation suivante :</w:t>
      </w:r>
    </w:p>
    <w:p w:rsidR="00800CC8" w:rsidRPr="00F815A0" w:rsidRDefault="006F6D87" w:rsidP="00457778">
      <w:pPr>
        <w:pStyle w:val="Paragraphedeliste"/>
        <w:tabs>
          <w:tab w:val="left" w:pos="2554"/>
        </w:tabs>
        <w:bidi w:val="0"/>
        <w:ind w:left="36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m:oMathPara>
        <m:oMath>
          <m:sSub>
            <m:sSubPr>
              <m:ctrlPr>
                <w:rPr>
                  <w:rFonts w:ascii="Cambria Math" w:hAnsiTheme="minorHAnsi" w:cstheme="majorBidi"/>
                  <w:i/>
                  <w:sz w:val="22"/>
                  <w:szCs w:val="22"/>
                  <w:lang w:val="fr-FR" w:bidi="ar-DZ"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theme="majorBidi"/>
                      <w:i/>
                      <w:sz w:val="22"/>
                      <w:szCs w:val="22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2"/>
                      <w:szCs w:val="22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2"/>
                      <w:szCs w:val="22"/>
                      <w:lang w:val="fr-FR" w:bidi="ar-DZ"/>
                    </w:rPr>
                    <m:t>p</m:t>
                  </m:r>
                </m:sub>
              </m:sSub>
              <m:r>
                <w:rPr>
                  <w:rFonts w:asciiTheme="minorHAnsi" w:hAnsiTheme="minorHAnsi" w:cstheme="majorBidi"/>
                  <w:sz w:val="22"/>
                  <w:szCs w:val="22"/>
                  <w:lang w:val="fr-FR" w:bidi="ar-DZ"/>
                </w:rPr>
                <m:t>-</m:t>
              </m:r>
              <m:r>
                <w:rPr>
                  <w:rFonts w:ascii="Cambria Math" w:hAnsi="Cambria Math" w:cstheme="majorBidi"/>
                  <w:sz w:val="22"/>
                  <w:szCs w:val="22"/>
                  <w:lang w:val="fr-FR" w:bidi="ar-DZ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2"/>
                  <w:szCs w:val="22"/>
                  <w:lang w:val="fr-FR" w:bidi="ar-DZ"/>
                </w:rPr>
                <m:t>v</m:t>
              </m:r>
            </m:sub>
          </m:sSub>
          <m:r>
            <w:rPr>
              <w:rFonts w:ascii="Cambria Math" w:hAnsiTheme="minorHAnsi" w:cstheme="majorBidi"/>
              <w:sz w:val="22"/>
              <w:szCs w:val="22"/>
              <w:lang w:val="fr-FR" w:bidi="ar-DZ"/>
            </w:rPr>
            <m:t>=</m:t>
          </m:r>
          <m:r>
            <w:rPr>
              <w:rFonts w:ascii="Cambria Math" w:hAnsiTheme="minorHAnsi" w:cstheme="majorBidi"/>
              <w:sz w:val="22"/>
              <w:szCs w:val="22"/>
              <w:lang w:val="fr-FR" w:bidi="ar-DZ"/>
            </w:rPr>
            <m:t>-</m:t>
          </m:r>
          <m:r>
            <w:rPr>
              <w:rFonts w:ascii="Cambria Math" w:hAnsi="Cambria Math" w:cstheme="majorBidi"/>
              <w:sz w:val="22"/>
              <w:szCs w:val="22"/>
              <w:lang w:val="fr-FR" w:bidi="ar-DZ"/>
            </w:rPr>
            <m:t>T</m:t>
          </m:r>
          <m:sSubSup>
            <m:sSubSupPr>
              <m:ctrlPr>
                <w:rPr>
                  <w:rFonts w:ascii="Cambria Math" w:hAnsiTheme="minorHAnsi" w:cstheme="majorBidi"/>
                  <w:i/>
                  <w:sz w:val="22"/>
                  <w:szCs w:val="22"/>
                  <w:lang w:val="fr-FR" w:bidi="ar-DZ"/>
                </w:rPr>
              </m:ctrlPr>
            </m:sSubSupPr>
            <m:e>
              <m:d>
                <m:dPr>
                  <m:ctrlPr>
                    <w:rPr>
                      <w:rFonts w:ascii="Cambria Math" w:hAnsiTheme="minorHAnsi" w:cstheme="majorBidi"/>
                      <w:i/>
                      <w:sz w:val="22"/>
                      <w:szCs w:val="22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ajorBidi"/>
                          <w:i/>
                          <w:sz w:val="22"/>
                          <w:szCs w:val="22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  <w:lang w:val="fr-FR" w:bidi="ar-DZ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  <w:lang w:val="fr-FR" w:bidi="ar-DZ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theme="majorBidi"/>
                  <w:sz w:val="22"/>
                  <w:szCs w:val="22"/>
                  <w:lang w:val="fr-FR" w:bidi="ar-DZ"/>
                </w:rPr>
                <m:t>T</m:t>
              </m:r>
            </m:sub>
            <m:sup>
              <m:r>
                <w:rPr>
                  <w:rFonts w:ascii="Cambria Math" w:hAnsiTheme="minorHAnsi" w:cstheme="majorBidi"/>
                  <w:sz w:val="22"/>
                  <w:szCs w:val="22"/>
                  <w:lang w:val="fr-FR" w:bidi="ar-DZ"/>
                </w:rPr>
                <m:t>2</m:t>
              </m:r>
            </m:sup>
          </m:sSubSup>
          <m:r>
            <w:rPr>
              <w:rFonts w:ascii="Cambria Math" w:hAnsiTheme="minorHAnsi" w:cstheme="majorBidi"/>
              <w:sz w:val="22"/>
              <w:szCs w:val="22"/>
              <w:lang w:val="fr-FR" w:bidi="ar-DZ"/>
            </w:rPr>
            <m:t>/</m:t>
          </m:r>
          <m:sSub>
            <m:sSubPr>
              <m:ctrlPr>
                <w:rPr>
                  <w:rFonts w:ascii="Cambria Math" w:hAnsiTheme="minorHAnsi" w:cstheme="majorBidi"/>
                  <w:i/>
                  <w:sz w:val="22"/>
                  <w:szCs w:val="22"/>
                  <w:lang w:val="fr-FR" w:bidi="ar-DZ"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theme="majorBidi"/>
                      <w:i/>
                      <w:sz w:val="22"/>
                      <w:szCs w:val="22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ajorBidi"/>
                          <w:i/>
                          <w:sz w:val="22"/>
                          <w:szCs w:val="22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  <w:lang w:val="fr-FR" w:bidi="ar-DZ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2"/>
                          <w:szCs w:val="22"/>
                          <w:lang w:val="fr-FR" w:bidi="ar-DZ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theme="majorBidi"/>
                  <w:sz w:val="22"/>
                  <w:szCs w:val="22"/>
                  <w:lang w:val="fr-FR" w:bidi="ar-DZ"/>
                </w:rPr>
                <m:t>T</m:t>
              </m:r>
            </m:sub>
          </m:sSub>
        </m:oMath>
      </m:oMathPara>
    </w:p>
    <w:p w:rsidR="00800CC8" w:rsidRPr="00F815A0" w:rsidRDefault="005A5869" w:rsidP="00457778">
      <w:pPr>
        <w:pStyle w:val="Paragraphedeliste"/>
        <w:numPr>
          <w:ilvl w:val="0"/>
          <w:numId w:val="10"/>
        </w:numPr>
        <w:bidi w:val="0"/>
        <w:outlineLvl w:val="0"/>
        <w:rPr>
          <w:rFonts w:asciiTheme="minorHAnsi" w:hAnsiTheme="minorHAnsi"/>
          <w:kern w:val="36"/>
          <w:sz w:val="22"/>
          <w:szCs w:val="22"/>
          <w:lang w:val="fr-FR" w:eastAsia="fr-FR"/>
        </w:rPr>
      </w:pPr>
      <w:r w:rsidRPr="00F815A0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-44450</wp:posOffset>
            </wp:positionV>
            <wp:extent cx="2103755" cy="1852295"/>
            <wp:effectExtent l="19050" t="0" r="0" b="0"/>
            <wp:wrapTight wrapText="bothSides">
              <wp:wrapPolygon edited="0">
                <wp:start x="-196" y="0"/>
                <wp:lineTo x="-196" y="21326"/>
                <wp:lineTo x="21515" y="21326"/>
                <wp:lineTo x="21515" y="0"/>
                <wp:lineTo x="-196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3B2" w:rsidRPr="00F815A0">
        <w:rPr>
          <w:rFonts w:asciiTheme="minorHAnsi" w:hAnsiTheme="minorHAnsi" w:cstheme="majorBidi"/>
          <w:sz w:val="22"/>
          <w:szCs w:val="22"/>
          <w:lang w:val="fr-FR" w:bidi="ar-DZ"/>
        </w:rPr>
        <w:t>Expliciter le résultat précédent en fonction du coefficient de compressibilité β et du coefficient de dilatation linéaire</w:t>
      </w:r>
      <m:oMath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α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l</m:t>
            </m:r>
          </m:sub>
        </m:sSub>
      </m:oMath>
      <w:r w:rsidR="00A923B2"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, préciser l’évolution en fonction de T du rapport </w:t>
      </w:r>
      <m:oMath>
        <m:f>
          <m:f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fPr>
          <m:num>
            <m:sSub>
              <m:sSubPr>
                <m:ctrlPr>
                  <w:rPr>
                    <w:rFonts w:ascii="Cambria Math" w:hAnsiTheme="minorHAnsi" w:cstheme="majorBidi"/>
                    <w:i/>
                    <w:sz w:val="22"/>
                    <w:szCs w:val="2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ajorBidi"/>
                    <w:i/>
                    <w:sz w:val="22"/>
                    <w:szCs w:val="2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v</m:t>
                </m:r>
              </m:sub>
            </m:sSub>
          </m:den>
        </m:f>
      </m:oMath>
      <w:r w:rsidR="00A923B2"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si l’on admet avec </w:t>
      </w:r>
      <w:r w:rsidR="00A923B2" w:rsidRPr="00F815A0">
        <w:rPr>
          <w:rFonts w:asciiTheme="minorHAnsi" w:hAnsiTheme="minorHAnsi"/>
          <w:kern w:val="36"/>
          <w:sz w:val="22"/>
          <w:szCs w:val="22"/>
          <w:lang w:val="fr-FR" w:eastAsia="fr-FR"/>
        </w:rPr>
        <w:t>Grüneisen</w:t>
      </w:r>
      <w:r w:rsidR="00A923B2"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que la quantité γ est indépendante de T. (</w:t>
      </w:r>
      <m:oMath>
        <m:r>
          <w:rPr>
            <w:rFonts w:ascii="Cambria Math" w:hAnsi="Cambria Math" w:cstheme="majorBidi"/>
            <w:sz w:val="22"/>
            <w:szCs w:val="22"/>
            <w:lang w:val="fr-FR" w:bidi="ar-DZ"/>
          </w:rPr>
          <m:t>γ</m:t>
        </m:r>
        <m:r>
          <w:rPr>
            <w:rFonts w:ascii="Cambria Math" w:hAnsiTheme="minorHAnsi" w:cstheme="majorBidi"/>
            <w:sz w:val="22"/>
            <w:szCs w:val="22"/>
            <w:lang w:val="fr-FR" w:bidi="ar-DZ"/>
          </w:rPr>
          <m:t>=</m:t>
        </m:r>
        <m:f>
          <m:f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fPr>
          <m:num>
            <m:r>
              <w:rPr>
                <w:rFonts w:ascii="Cambria Math" w:hAnsiTheme="minorHAnsi" w:cstheme="majorBidi"/>
                <w:sz w:val="22"/>
                <w:szCs w:val="22"/>
                <w:lang w:val="fr-FR" w:bidi="ar-DZ"/>
              </w:rPr>
              <m:t>3</m:t>
            </m:r>
            <m:sSub>
              <m:sSubPr>
                <m:ctrlPr>
                  <w:rPr>
                    <w:rFonts w:ascii="Cambria Math" w:hAnsiTheme="minorHAnsi" w:cstheme="majorBidi"/>
                    <w:i/>
                    <w:sz w:val="22"/>
                    <w:szCs w:val="2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α</m:t>
                </m:r>
              </m:e>
              <m:sub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l</m:t>
                </m:r>
              </m:sub>
            </m:s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V</m:t>
            </m:r>
          </m:num>
          <m:den>
            <m:sSub>
              <m:sSubPr>
                <m:ctrlPr>
                  <w:rPr>
                    <w:rFonts w:ascii="Cambria Math" w:hAnsiTheme="minorHAnsi" w:cstheme="majorBidi"/>
                    <w:i/>
                    <w:sz w:val="22"/>
                    <w:szCs w:val="2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v</m:t>
                </m:r>
              </m:sub>
            </m:s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β</m:t>
            </m:r>
          </m:den>
        </m:f>
      </m:oMath>
      <w:r w:rsidR="00A923B2" w:rsidRPr="00F815A0">
        <w:rPr>
          <w:rFonts w:asciiTheme="minorHAnsi" w:hAnsiTheme="minorHAnsi" w:cstheme="majorBidi"/>
          <w:sz w:val="22"/>
          <w:szCs w:val="22"/>
          <w:lang w:val="fr-FR" w:bidi="ar-DZ"/>
        </w:rPr>
        <w:t>).</w:t>
      </w:r>
    </w:p>
    <w:p w:rsidR="005A5869" w:rsidRPr="00F815A0" w:rsidRDefault="00AB2004" w:rsidP="00457778">
      <w:pPr>
        <w:tabs>
          <w:tab w:val="left" w:pos="2554"/>
        </w:tabs>
        <w:bidi w:val="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w:r>
        <w:rPr>
          <w:rFonts w:asciiTheme="minorHAnsi" w:hAnsiTheme="minorHAnsi" w:cstheme="majorBidi"/>
          <w:noProof/>
          <w:sz w:val="22"/>
          <w:szCs w:val="22"/>
          <w:lang w:val="fr-FR" w:eastAsia="fr-FR"/>
        </w:rPr>
        <w:pict>
          <v:rect id="_x0000_s1026" style="position:absolute;left:0;text-align:left;margin-left:370.5pt;margin-top:47.35pt;width:43.8pt;height:21.25pt;z-index:251659264" stroked="f">
            <v:textbox>
              <w:txbxContent>
                <w:p w:rsidR="00AB2004" w:rsidRPr="001038BF" w:rsidRDefault="00AB2004">
                  <w:pPr>
                    <w:rPr>
                      <w:b/>
                      <w:bCs/>
                      <w:color w:val="4A442A" w:themeColor="background2" w:themeShade="40"/>
                      <w:sz w:val="22"/>
                      <w:szCs w:val="22"/>
                      <w:vertAlign w:val="subscript"/>
                      <w:lang w:val="fr-FR"/>
                    </w:rPr>
                  </w:pPr>
                  <w:r w:rsidRPr="001038BF">
                    <w:rPr>
                      <w:b/>
                      <w:bCs/>
                      <w:color w:val="4A442A" w:themeColor="background2" w:themeShade="40"/>
                      <w:sz w:val="22"/>
                      <w:szCs w:val="22"/>
                      <w:lang w:val="fr-FR"/>
                    </w:rPr>
                    <w:t>T/θ</w:t>
                  </w:r>
                  <w:r w:rsidRPr="001038BF">
                    <w:rPr>
                      <w:b/>
                      <w:bCs/>
                      <w:color w:val="4A442A" w:themeColor="background2" w:themeShade="40"/>
                      <w:sz w:val="22"/>
                      <w:szCs w:val="22"/>
                      <w:vertAlign w:val="subscript"/>
                      <w:lang w:val="fr-FR"/>
                    </w:rPr>
                    <w:t>D</w:t>
                  </w:r>
                </w:p>
              </w:txbxContent>
            </v:textbox>
          </v:rect>
        </w:pict>
      </w:r>
      <w:r w:rsidR="005A5869"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A.N : </w:t>
      </w:r>
      <w:r w:rsidR="00457778" w:rsidRPr="00F815A0">
        <w:rPr>
          <w:rFonts w:asciiTheme="minorHAnsi" w:hAnsiTheme="minorHAnsi" w:cstheme="majorBidi"/>
          <w:sz w:val="22"/>
          <w:szCs w:val="22"/>
          <w:lang w:val="fr-FR" w:bidi="ar-DZ"/>
        </w:rPr>
        <w:t>à</w:t>
      </w:r>
      <w:r w:rsidR="005A5869"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partir de la courbe représentée sur la figure ci-contre évaluer pour NaCl et Li, le rapport </w:t>
      </w:r>
      <m:oMath>
        <m:f>
          <m:f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fPr>
          <m:num>
            <m:sSub>
              <m:sSubPr>
                <m:ctrlPr>
                  <w:rPr>
                    <w:rFonts w:ascii="Cambria Math" w:hAnsiTheme="minorHAnsi" w:cstheme="majorBidi"/>
                    <w:i/>
                    <w:sz w:val="22"/>
                    <w:szCs w:val="22"/>
                    <w:lang w:val="fr-FR" w:bidi="ar-DZ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Theme="minorHAnsi" w:cstheme="majorBidi"/>
                        <w:i/>
                        <w:sz w:val="22"/>
                        <w:szCs w:val="22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2"/>
                        <w:szCs w:val="22"/>
                        <w:lang w:val="fr-FR" w:bidi="ar-DZ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2"/>
                        <w:szCs w:val="22"/>
                        <w:lang w:val="fr-FR" w:bidi="ar-DZ"/>
                      </w:rPr>
                      <m:t>p</m:t>
                    </m:r>
                  </m:sub>
                </m:sSub>
                <m:r>
                  <w:rPr>
                    <w:rFonts w:asciiTheme="minorHAnsi" w:hAnsiTheme="minorHAnsi" w:cstheme="majorBidi"/>
                    <w:sz w:val="22"/>
                    <w:szCs w:val="22"/>
                    <w:lang w:val="fr-FR" w:bidi="ar-DZ"/>
                  </w:rPr>
                  <m:t>-</m:t>
                </m:r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ajorBidi"/>
                    <w:i/>
                    <w:sz w:val="22"/>
                    <w:szCs w:val="22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2"/>
                    <w:szCs w:val="22"/>
                    <w:lang w:val="fr-FR" w:bidi="ar-DZ"/>
                  </w:rPr>
                  <m:t>v</m:t>
                </m:r>
              </m:sub>
            </m:sSub>
          </m:den>
        </m:f>
      </m:oMath>
      <w:r w:rsidR="005A5869" w:rsidRPr="00F815A0">
        <w:rPr>
          <w:rFonts w:asciiTheme="minorHAnsi" w:hAnsiTheme="minorHAnsi" w:cstheme="majorBidi"/>
          <w:sz w:val="22"/>
          <w:szCs w:val="22"/>
          <w:lang w:val="fr-FR" w:bidi="ar-DZ"/>
        </w:rPr>
        <w:t xml:space="preserve">  à la température ambiante.</w:t>
      </w:r>
    </w:p>
    <w:p w:rsidR="00B279BE" w:rsidRDefault="00B279BE" w:rsidP="00457778">
      <w:pPr>
        <w:tabs>
          <w:tab w:val="left" w:pos="2554"/>
        </w:tabs>
        <w:bidi w:val="0"/>
        <w:jc w:val="both"/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</w:pPr>
    </w:p>
    <w:p w:rsidR="00D7395F" w:rsidRPr="000645C2" w:rsidRDefault="005A5869" w:rsidP="00B279BE">
      <w:pPr>
        <w:tabs>
          <w:tab w:val="left" w:pos="2554"/>
        </w:tabs>
        <w:bidi w:val="0"/>
        <w:jc w:val="both"/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</w:pPr>
      <w:r w:rsidRPr="000645C2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On donne</w:t>
      </w:r>
      <w:r w:rsidR="00F815A0" w:rsidRPr="000645C2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> :</w:t>
      </w:r>
      <w:r w:rsidRPr="000645C2">
        <w:rPr>
          <w:rFonts w:asciiTheme="minorHAnsi" w:hAnsiTheme="minorHAnsi" w:cstheme="majorBidi"/>
          <w:i/>
          <w:iCs/>
          <w:sz w:val="22"/>
          <w:szCs w:val="22"/>
          <w:lang w:val="fr-FR" w:bidi="ar-DZ"/>
        </w:rPr>
        <w:t xml:space="preserve"> </w:t>
      </w:r>
    </w:p>
    <w:p w:rsidR="00B33759" w:rsidRPr="00B279BE" w:rsidRDefault="005A5869" w:rsidP="00B279BE">
      <w:pPr>
        <w:tabs>
          <w:tab w:val="left" w:pos="2554"/>
        </w:tabs>
        <w:bidi w:val="0"/>
        <w:jc w:val="both"/>
        <w:rPr>
          <w:rFonts w:asciiTheme="minorHAnsi" w:hAnsiTheme="minorHAnsi" w:cstheme="majorBidi"/>
          <w:sz w:val="22"/>
          <w:szCs w:val="22"/>
          <w:lang w:val="fr-FR" w:bidi="ar-DZ"/>
        </w:rPr>
      </w:pPr>
      <w:r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NaCl : </w:t>
      </w:r>
      <w:r w:rsidRPr="00F815A0">
        <w:rPr>
          <w:rFonts w:asciiTheme="minorHAnsi" w:hAnsiTheme="minorHAnsi" w:cstheme="majorBidi"/>
          <w:sz w:val="22"/>
          <w:szCs w:val="22"/>
          <w:lang w:val="fr-FR" w:bidi="ar-DZ"/>
        </w:rPr>
        <w:t>β</w:t>
      </w:r>
      <w:r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= 4,26.10</w:t>
      </w:r>
      <w:r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11</w:t>
      </w:r>
      <w:r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m².N</w:t>
      </w:r>
      <w:r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-1</w:t>
      </w:r>
      <w:r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 ; </w:t>
      </w:r>
      <m:oMath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α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l</m:t>
            </m:r>
          </m:sub>
        </m:sSub>
      </m:oMath>
      <w:r w:rsidRPr="00B279BE">
        <w:rPr>
          <w:rFonts w:asciiTheme="minorHAnsi" w:hAnsiTheme="minorHAnsi" w:cstheme="majorBidi"/>
          <w:sz w:val="22"/>
          <w:szCs w:val="22"/>
          <w:lang w:val="fr-FR" w:bidi="ar-DZ"/>
        </w:rPr>
        <w:t>=4.10</w:t>
      </w:r>
      <w:r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-5</w:t>
      </w:r>
      <w:r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K</w:t>
      </w:r>
      <w:r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-1</w:t>
      </w:r>
      <w:r w:rsidR="00B279BE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 </w:t>
      </w:r>
      <w:r w:rsidR="00B279BE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; 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>T</w:t>
      </w:r>
      <w:r w:rsidR="00B33759" w:rsidRPr="00B279BE">
        <w:rPr>
          <w:rFonts w:asciiTheme="minorHAnsi" w:hAnsiTheme="minorHAnsi" w:cstheme="majorBidi"/>
          <w:sz w:val="22"/>
          <w:szCs w:val="22"/>
          <w:vertAlign w:val="subscript"/>
          <w:lang w:val="fr-FR" w:bidi="ar-DZ"/>
        </w:rPr>
        <w:t>D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>= 280 K, V= 268 10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-7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m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3</w:t>
      </w:r>
      <w:r w:rsidR="00B279BE" w:rsidRPr="00B279BE">
        <w:rPr>
          <w:rFonts w:asciiTheme="minorHAnsi" w:hAnsiTheme="minorHAnsi" w:cstheme="majorBidi"/>
          <w:sz w:val="22"/>
          <w:szCs w:val="22"/>
          <w:lang w:val="fr-FR" w:bidi="ar-DZ"/>
        </w:rPr>
        <w:t>;</w:t>
      </w:r>
      <w:r w:rsid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Li : </w:t>
      </w:r>
      <w:r w:rsidR="00B33759" w:rsidRPr="00F815A0">
        <w:rPr>
          <w:rFonts w:asciiTheme="minorHAnsi" w:hAnsiTheme="minorHAnsi" w:cstheme="majorBidi"/>
          <w:sz w:val="22"/>
          <w:szCs w:val="22"/>
          <w:lang w:val="fr-FR" w:bidi="ar-DZ"/>
        </w:rPr>
        <w:t>β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= 8,62.10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-11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m².N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-1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 ; </w:t>
      </w:r>
      <m:oMath>
        <m:sSub>
          <m:sSubPr>
            <m:ctrlPr>
              <w:rPr>
                <w:rFonts w:ascii="Cambria Math" w:hAnsiTheme="minorHAnsi" w:cstheme="majorBidi"/>
                <w:i/>
                <w:sz w:val="22"/>
                <w:szCs w:val="22"/>
                <w:lang w:val="fr-FR" w:bidi="ar-DZ"/>
              </w:rPr>
            </m:ctrlPr>
          </m:sSubPr>
          <m:e>
            <m:r>
              <w:rPr>
                <w:rFonts w:ascii="Cambria Math" w:hAnsiTheme="minorHAnsi" w:cstheme="majorBidi"/>
                <w:sz w:val="22"/>
                <w:szCs w:val="22"/>
                <w:lang w:val="fr-FR" w:bidi="ar-DZ"/>
              </w:rPr>
              <m:t xml:space="preserve">  </m:t>
            </m:r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α</m:t>
            </m:r>
          </m:e>
          <m:sub>
            <m:r>
              <w:rPr>
                <w:rFonts w:ascii="Cambria Math" w:hAnsi="Cambria Math" w:cstheme="majorBidi"/>
                <w:sz w:val="22"/>
                <w:szCs w:val="22"/>
                <w:lang w:val="fr-FR" w:bidi="ar-DZ"/>
              </w:rPr>
              <m:t>l</m:t>
            </m:r>
          </m:sub>
        </m:sSub>
      </m:oMath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>=45.10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-6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K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-1</w:t>
      </w:r>
      <w:r w:rsid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 </w:t>
      </w:r>
      <w:r w:rsid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; 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>T</w:t>
      </w:r>
      <w:r w:rsidR="00B33759" w:rsidRPr="00B279BE">
        <w:rPr>
          <w:rFonts w:asciiTheme="minorHAnsi" w:hAnsiTheme="minorHAnsi" w:cstheme="majorBidi"/>
          <w:sz w:val="22"/>
          <w:szCs w:val="22"/>
          <w:vertAlign w:val="subscript"/>
          <w:lang w:val="fr-FR" w:bidi="ar-DZ"/>
        </w:rPr>
        <w:t>D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>= 460 K, V= 128 10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-7</w:t>
      </w:r>
      <w:r w:rsidR="00B33759" w:rsidRPr="00B279BE">
        <w:rPr>
          <w:rFonts w:asciiTheme="minorHAnsi" w:hAnsiTheme="minorHAnsi" w:cstheme="majorBidi"/>
          <w:sz w:val="22"/>
          <w:szCs w:val="22"/>
          <w:lang w:val="fr-FR" w:bidi="ar-DZ"/>
        </w:rPr>
        <w:t xml:space="preserve"> m</w:t>
      </w:r>
      <w:r w:rsidR="00B33759" w:rsidRPr="00B279BE">
        <w:rPr>
          <w:rFonts w:asciiTheme="minorHAnsi" w:hAnsiTheme="minorHAnsi" w:cstheme="majorBidi"/>
          <w:sz w:val="22"/>
          <w:szCs w:val="22"/>
          <w:vertAlign w:val="superscript"/>
          <w:lang w:val="fr-FR" w:bidi="ar-DZ"/>
        </w:rPr>
        <w:t>3</w:t>
      </w:r>
      <w:r w:rsidR="00B279BE">
        <w:rPr>
          <w:rFonts w:asciiTheme="minorHAnsi" w:hAnsiTheme="minorHAnsi" w:cstheme="majorBidi"/>
          <w:sz w:val="22"/>
          <w:szCs w:val="22"/>
          <w:lang w:val="fr-FR" w:bidi="ar-DZ"/>
        </w:rPr>
        <w:t>.</w:t>
      </w:r>
    </w:p>
    <w:p w:rsidR="00B33759" w:rsidRPr="00B279BE" w:rsidRDefault="00B33759" w:rsidP="00B33759">
      <w:pPr>
        <w:tabs>
          <w:tab w:val="left" w:pos="2554"/>
        </w:tabs>
        <w:bidi w:val="0"/>
        <w:spacing w:line="360" w:lineRule="auto"/>
        <w:jc w:val="both"/>
        <w:rPr>
          <w:rFonts w:asciiTheme="minorHAnsi" w:hAnsiTheme="minorHAnsi" w:cstheme="majorBidi"/>
          <w:lang w:val="fr-FR" w:bidi="ar-DZ"/>
        </w:rPr>
      </w:pPr>
    </w:p>
    <w:sectPr w:rsidR="00B33759" w:rsidRPr="00B279BE" w:rsidSect="009F51A2">
      <w:headerReference w:type="default" r:id="rId9"/>
      <w:footerReference w:type="default" r:id="rId10"/>
      <w:pgSz w:w="11906" w:h="16838"/>
      <w:pgMar w:top="1418" w:right="1274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61" w:rsidRDefault="00346061">
      <w:r>
        <w:separator/>
      </w:r>
    </w:p>
  </w:endnote>
  <w:endnote w:type="continuationSeparator" w:id="1">
    <w:p w:rsidR="00346061" w:rsidRDefault="0034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A2" w:rsidRPr="00F815A0" w:rsidRDefault="009F51A2" w:rsidP="00B94F82">
    <w:pPr>
      <w:pStyle w:val="Pieddepage"/>
      <w:pBdr>
        <w:top w:val="thinThickSmallGap" w:sz="24" w:space="7" w:color="622423"/>
      </w:pBdr>
      <w:bidi w:val="0"/>
      <w:spacing w:before="100" w:beforeAutospacing="1"/>
      <w:rPr>
        <w:rFonts w:ascii="Cambria" w:hAnsi="Cambria"/>
        <w:b/>
        <w:bCs/>
        <w:lang w:val="fr-FR"/>
      </w:rPr>
    </w:pPr>
    <w:r w:rsidRPr="00F815A0">
      <w:rPr>
        <w:rFonts w:ascii="Cambria" w:hAnsi="Cambria"/>
        <w:b/>
        <w:bCs/>
        <w:i/>
        <w:iCs/>
        <w:sz w:val="20"/>
        <w:szCs w:val="20"/>
        <w:lang w:val="fr-FR" w:bidi="ar-DZ"/>
      </w:rPr>
      <w:t>Prof. M Kharroubi</w:t>
    </w:r>
    <w:r w:rsidRPr="00F815A0">
      <w:rPr>
        <w:rFonts w:ascii="Cambria" w:hAnsi="Cambria"/>
        <w:b/>
        <w:bCs/>
        <w:sz w:val="20"/>
        <w:szCs w:val="20"/>
        <w:lang w:val="fr-FR" w:bidi="ar-DZ"/>
      </w:rPr>
      <w:t xml:space="preserve">                                                </w:t>
    </w:r>
    <w:r w:rsidR="00B94F82" w:rsidRPr="00F815A0">
      <w:rPr>
        <w:rFonts w:ascii="Cambria" w:hAnsi="Cambria"/>
        <w:b/>
        <w:bCs/>
        <w:sz w:val="20"/>
        <w:szCs w:val="20"/>
        <w:lang w:val="fr-FR" w:bidi="ar-DZ"/>
      </w:rPr>
      <w:t xml:space="preserve">                              </w:t>
    </w:r>
    <w:r w:rsidRPr="00F815A0">
      <w:rPr>
        <w:rFonts w:ascii="Cambria" w:hAnsi="Cambria"/>
        <w:b/>
        <w:bCs/>
        <w:sz w:val="20"/>
        <w:szCs w:val="20"/>
        <w:lang w:val="fr-FR" w:bidi="ar-DZ"/>
      </w:rPr>
      <w:t xml:space="preserve">           </w:t>
    </w:r>
    <w:r w:rsidR="00F815A0">
      <w:rPr>
        <w:rFonts w:ascii="Cambria" w:hAnsi="Cambria"/>
        <w:b/>
        <w:bCs/>
        <w:sz w:val="20"/>
        <w:szCs w:val="20"/>
        <w:lang w:val="fr-FR" w:bidi="ar-DZ"/>
      </w:rPr>
      <w:t xml:space="preserve">              </w:t>
    </w:r>
    <w:r w:rsidRPr="00F815A0">
      <w:rPr>
        <w:rFonts w:ascii="Cambria" w:hAnsi="Cambria"/>
        <w:b/>
        <w:bCs/>
        <w:sz w:val="20"/>
        <w:szCs w:val="20"/>
        <w:lang w:val="fr-FR" w:bidi="ar-DZ"/>
      </w:rPr>
      <w:t xml:space="preserve">                 </w:t>
    </w:r>
    <w:r w:rsidR="00B94F82" w:rsidRPr="00F815A0">
      <w:rPr>
        <w:rFonts w:ascii="Cambria" w:hAnsi="Cambria"/>
        <w:b/>
        <w:bCs/>
        <w:i/>
        <w:iCs/>
        <w:sz w:val="20"/>
        <w:szCs w:val="20"/>
        <w:lang w:val="fr-FR" w:bidi="ar-DZ"/>
      </w:rPr>
      <w:t>Propriétés des Matériaux</w:t>
    </w:r>
  </w:p>
  <w:p w:rsidR="009F51A2" w:rsidRPr="009F51A2" w:rsidRDefault="00F815A0">
    <w:pPr>
      <w:rPr>
        <w:lang w:val="fr-FR"/>
      </w:rPr>
    </w:pPr>
    <w:r>
      <w:rPr>
        <w:lang w:val="fr-FR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61" w:rsidRDefault="00346061">
      <w:r>
        <w:separator/>
      </w:r>
    </w:p>
  </w:footnote>
  <w:footnote w:type="continuationSeparator" w:id="1">
    <w:p w:rsidR="00346061" w:rsidRDefault="0034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B9" w:rsidRPr="00560F06" w:rsidRDefault="00D00221" w:rsidP="00571A27">
    <w:pPr>
      <w:pStyle w:val="avisa"/>
      <w:tabs>
        <w:tab w:val="right" w:pos="9214"/>
      </w:tabs>
      <w:bidi/>
      <w:spacing w:before="0" w:line="240" w:lineRule="exact"/>
      <w:ind w:left="180" w:right="0" w:hanging="180"/>
      <w:rPr>
        <w:rFonts w:ascii="Agency FB" w:hAnsi="Agency FB" w:cs="Aharoni"/>
        <w:sz w:val="22"/>
        <w:szCs w:val="22"/>
      </w:rPr>
    </w:pPr>
    <w:r>
      <w:rPr>
        <w:rFonts w:ascii="Andalus" w:hAnsi="Andalus" w:cs="Andalus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575945" cy="523875"/>
          <wp:effectExtent l="19050" t="0" r="0" b="0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49B9" w:rsidRPr="00560F06">
      <w:rPr>
        <w:rFonts w:ascii="Andalus" w:hAnsi="Andalus" w:cs="Andalus"/>
        <w:sz w:val="22"/>
        <w:szCs w:val="22"/>
        <w:rtl/>
      </w:rPr>
      <w:t>جامعة زيان عاش</w:t>
    </w:r>
    <w:r w:rsidR="00F47D91">
      <w:rPr>
        <w:rFonts w:ascii="Andalus" w:hAnsi="Andalus" w:cs="Andalus" w:hint="cs"/>
        <w:sz w:val="22"/>
        <w:szCs w:val="22"/>
        <w:rtl/>
      </w:rPr>
      <w:t>ــــــ</w:t>
    </w:r>
    <w:r w:rsidR="004349B9" w:rsidRPr="00560F06">
      <w:rPr>
        <w:rFonts w:ascii="Andalus" w:hAnsi="Andalus" w:cs="Andalus"/>
        <w:sz w:val="22"/>
        <w:szCs w:val="22"/>
        <w:rtl/>
      </w:rPr>
      <w:t>ور بالجلف</w:t>
    </w:r>
    <w:r w:rsidR="004349B9">
      <w:rPr>
        <w:rFonts w:ascii="Andalus" w:hAnsi="Andalus" w:cs="Andalus" w:hint="cs"/>
        <w:sz w:val="22"/>
        <w:szCs w:val="22"/>
        <w:rtl/>
      </w:rPr>
      <w:t>ـــ</w:t>
    </w:r>
    <w:r w:rsidR="004349B9" w:rsidRPr="00560F06">
      <w:rPr>
        <w:rFonts w:ascii="Andalus" w:hAnsi="Andalus" w:cs="Andalus"/>
        <w:sz w:val="22"/>
        <w:szCs w:val="22"/>
        <w:rtl/>
      </w:rPr>
      <w:t>ة</w:t>
    </w:r>
    <w:r w:rsidR="004349B9" w:rsidRPr="00560F06">
      <w:rPr>
        <w:rFonts w:ascii="Agency FB" w:hAnsi="Agency FB" w:cs="Aharoni"/>
        <w:sz w:val="22"/>
        <w:szCs w:val="22"/>
        <w:lang w:bidi="ar-DZ"/>
      </w:rPr>
      <w:tab/>
    </w:r>
    <w:r w:rsidR="004349B9" w:rsidRPr="00CA3F5B">
      <w:rPr>
        <w:rFonts w:ascii="Agency FB" w:hAnsi="Agency FB" w:cs="Aharoni"/>
        <w:noProof/>
      </w:rPr>
      <w:t>Université Ziane Achour de Djelfa</w:t>
    </w:r>
  </w:p>
  <w:p w:rsidR="004349B9" w:rsidRPr="00560F06" w:rsidRDefault="004349B9" w:rsidP="00571A27">
    <w:pPr>
      <w:pStyle w:val="avisa"/>
      <w:tabs>
        <w:tab w:val="right" w:pos="9214"/>
      </w:tabs>
      <w:bidi/>
      <w:spacing w:before="0" w:line="240" w:lineRule="exact"/>
      <w:ind w:left="0" w:right="0"/>
      <w:rPr>
        <w:rFonts w:ascii="Agency FB" w:hAnsi="Agency FB" w:cs="Aharoni"/>
        <w:sz w:val="22"/>
        <w:szCs w:val="22"/>
      </w:rPr>
    </w:pPr>
    <w:r>
      <w:rPr>
        <w:rFonts w:ascii="Andalus" w:hAnsi="Andalus" w:cs="Andalus" w:hint="cs"/>
        <w:sz w:val="22"/>
        <w:szCs w:val="22"/>
        <w:rtl/>
        <w:lang w:bidi="ar-DZ"/>
      </w:rPr>
      <w:t xml:space="preserve">كلية العلوم </w:t>
    </w:r>
    <w:r w:rsidR="00F47D91">
      <w:rPr>
        <w:rFonts w:ascii="Andalus" w:hAnsi="Andalus" w:cs="Andalus" w:hint="cs"/>
        <w:sz w:val="22"/>
        <w:szCs w:val="22"/>
        <w:rtl/>
        <w:lang w:bidi="ar-DZ"/>
      </w:rPr>
      <w:t>الدقيقة و الاعلام الالــــي</w:t>
    </w:r>
    <w:r w:rsidRPr="00560F06">
      <w:rPr>
        <w:rFonts w:ascii="Agency FB" w:hAnsi="Agency FB" w:cs="Aharoni"/>
        <w:sz w:val="22"/>
        <w:szCs w:val="22"/>
        <w:lang w:bidi="ar-DZ"/>
      </w:rPr>
      <w:tab/>
    </w:r>
    <w:r>
      <w:rPr>
        <w:rFonts w:ascii="Agency FB" w:hAnsi="Agency FB" w:cs="Aharoni"/>
        <w:noProof/>
      </w:rPr>
      <w:t xml:space="preserve">Faculté des Sciences </w:t>
    </w:r>
    <w:r w:rsidR="00F47D91">
      <w:rPr>
        <w:rFonts w:ascii="Agency FB" w:hAnsi="Agency FB" w:cs="Aharoni"/>
        <w:noProof/>
      </w:rPr>
      <w:t>Exactes et Informatique</w:t>
    </w:r>
  </w:p>
  <w:p w:rsidR="004349B9" w:rsidRPr="00560F06" w:rsidRDefault="004349B9" w:rsidP="001E3167">
    <w:pPr>
      <w:pStyle w:val="avisa"/>
      <w:tabs>
        <w:tab w:val="right" w:pos="9214"/>
      </w:tabs>
      <w:bidi/>
      <w:spacing w:before="0" w:line="240" w:lineRule="exact"/>
      <w:ind w:left="0" w:right="0"/>
      <w:jc w:val="distribute"/>
      <w:rPr>
        <w:rFonts w:ascii="Agency FB" w:hAnsi="Agency FB" w:cs="Aharoni"/>
        <w:sz w:val="22"/>
        <w:szCs w:val="22"/>
      </w:rPr>
    </w:pPr>
    <w:r>
      <w:rPr>
        <w:rFonts w:ascii="Andalus" w:hAnsi="Andalus" w:cs="Andalus" w:hint="cs"/>
        <w:sz w:val="22"/>
        <w:szCs w:val="22"/>
        <w:rtl/>
      </w:rPr>
      <w:t xml:space="preserve">قســم </w:t>
    </w:r>
    <w:r w:rsidR="00F47D91">
      <w:rPr>
        <w:rFonts w:ascii="Andalus" w:hAnsi="Andalus" w:cs="Andalus" w:hint="cs"/>
        <w:sz w:val="22"/>
        <w:szCs w:val="22"/>
        <w:rtl/>
      </w:rPr>
      <w:t>ال</w:t>
    </w:r>
    <w:r w:rsidR="001E3167">
      <w:rPr>
        <w:rFonts w:ascii="Andalus" w:hAnsi="Andalus" w:cs="Andalus" w:hint="cs"/>
        <w:sz w:val="22"/>
        <w:szCs w:val="22"/>
        <w:rtl/>
      </w:rPr>
      <w:t>كيميـــــــــــــــاء</w:t>
    </w:r>
    <w:r w:rsidRPr="00560F06">
      <w:rPr>
        <w:rFonts w:ascii="Agency FB" w:hAnsi="Agency FB" w:cs="Aharoni"/>
        <w:sz w:val="22"/>
        <w:szCs w:val="22"/>
        <w:rtl/>
      </w:rPr>
      <w:tab/>
    </w:r>
    <w:r>
      <w:rPr>
        <w:rFonts w:ascii="Agency FB" w:hAnsi="Agency FB" w:cs="Aharoni"/>
        <w:noProof/>
      </w:rPr>
      <w:t>Département d</w:t>
    </w:r>
    <w:r w:rsidR="00F47D91">
      <w:rPr>
        <w:rFonts w:ascii="Agency FB" w:hAnsi="Agency FB" w:cs="Aharoni"/>
        <w:noProof/>
      </w:rPr>
      <w:t xml:space="preserve">e </w:t>
    </w:r>
    <w:r w:rsidR="001E3167">
      <w:rPr>
        <w:rFonts w:ascii="Agency FB" w:hAnsi="Agency FB" w:cs="Aharoni"/>
        <w:noProof/>
      </w:rPr>
      <w:t>Chimie</w:t>
    </w:r>
  </w:p>
  <w:p w:rsidR="007A4A67" w:rsidRPr="00222F3F" w:rsidRDefault="00B94F82" w:rsidP="00B94F82">
    <w:pPr>
      <w:pStyle w:val="En-tte"/>
      <w:tabs>
        <w:tab w:val="clear" w:pos="4153"/>
        <w:tab w:val="clear" w:pos="8306"/>
        <w:tab w:val="left" w:pos="7513"/>
        <w:tab w:val="left" w:pos="9356"/>
      </w:tabs>
      <w:bidi w:val="0"/>
      <w:rPr>
        <w:rFonts w:ascii="Agency FB" w:hAnsi="Agency FB" w:cs="Andalus"/>
        <w:sz w:val="22"/>
        <w:szCs w:val="22"/>
        <w:lang w:val="fr-FR"/>
      </w:rPr>
    </w:pPr>
    <w:r>
      <w:rPr>
        <w:rFonts w:ascii="Agency FB" w:hAnsi="Agency FB" w:cs="Andalus"/>
        <w:sz w:val="20"/>
        <w:szCs w:val="20"/>
        <w:lang w:val="fr-FR" w:bidi="ar-DZ"/>
      </w:rPr>
      <w:t>3ém</w:t>
    </w:r>
    <w:r w:rsidR="007A4A67">
      <w:rPr>
        <w:rFonts w:ascii="Agency FB" w:hAnsi="Agency FB" w:cs="Andalus"/>
        <w:sz w:val="20"/>
        <w:szCs w:val="20"/>
        <w:lang w:val="fr-FR" w:bidi="ar-DZ"/>
      </w:rPr>
      <w:t xml:space="preserve">e Année </w:t>
    </w:r>
    <w:r w:rsidR="001E3167">
      <w:rPr>
        <w:rFonts w:ascii="Agency FB" w:hAnsi="Agency FB" w:cs="Andalus"/>
        <w:sz w:val="20"/>
        <w:szCs w:val="20"/>
        <w:lang w:val="fr-FR" w:bidi="ar-DZ"/>
      </w:rPr>
      <w:t xml:space="preserve">Licence Chimie des matériaux                  </w:t>
    </w:r>
    <w:r w:rsidR="007A4A67">
      <w:rPr>
        <w:rFonts w:ascii="Agency FB" w:hAnsi="Agency FB" w:cs="Andalus"/>
        <w:sz w:val="20"/>
        <w:szCs w:val="20"/>
        <w:lang w:val="fr-FR" w:bidi="ar-DZ"/>
      </w:rPr>
      <w:t xml:space="preserve">         </w:t>
    </w:r>
    <w:r>
      <w:rPr>
        <w:rFonts w:ascii="Agency FB" w:hAnsi="Agency FB" w:cs="Andalus"/>
        <w:sz w:val="20"/>
        <w:szCs w:val="20"/>
        <w:lang w:val="fr-FR" w:bidi="ar-DZ"/>
      </w:rPr>
      <w:t xml:space="preserve">   </w:t>
    </w:r>
    <w:r w:rsidR="007A4A67">
      <w:rPr>
        <w:rFonts w:ascii="Agency FB" w:hAnsi="Agency FB" w:cs="Andalus"/>
        <w:sz w:val="20"/>
        <w:szCs w:val="20"/>
        <w:lang w:val="fr-FR" w:bidi="ar-DZ"/>
      </w:rPr>
      <w:t xml:space="preserve">  </w:t>
    </w:r>
    <w:r w:rsidR="001E3167">
      <w:rPr>
        <w:rFonts w:ascii="Agency FB" w:hAnsi="Agency FB" w:cs="Andalus" w:hint="cs"/>
        <w:sz w:val="20"/>
        <w:szCs w:val="20"/>
        <w:rtl/>
        <w:lang w:val="fr-FR" w:bidi="ar-DZ"/>
      </w:rPr>
      <w:t xml:space="preserve">                            </w:t>
    </w:r>
    <w:r w:rsidR="007A4A67">
      <w:rPr>
        <w:rFonts w:ascii="Agency FB" w:hAnsi="Agency FB" w:cs="Andalus"/>
        <w:sz w:val="20"/>
        <w:szCs w:val="20"/>
        <w:lang w:val="fr-FR" w:bidi="ar-DZ"/>
      </w:rPr>
      <w:t xml:space="preserve">        </w:t>
    </w:r>
    <w:r w:rsidR="00571A27">
      <w:rPr>
        <w:rFonts w:ascii="Agency FB" w:hAnsi="Agency FB" w:cs="Andalus"/>
        <w:sz w:val="20"/>
        <w:szCs w:val="20"/>
        <w:lang w:val="fr-FR" w:bidi="ar-DZ"/>
      </w:rPr>
      <w:t xml:space="preserve">     </w:t>
    </w:r>
    <w:r w:rsidR="007A4A67">
      <w:rPr>
        <w:rFonts w:ascii="Agency FB" w:hAnsi="Agency FB" w:cs="Andalus"/>
        <w:sz w:val="20"/>
        <w:szCs w:val="20"/>
        <w:lang w:val="fr-FR" w:bidi="ar-DZ"/>
      </w:rPr>
      <w:t xml:space="preserve">    </w:t>
    </w:r>
    <w:r w:rsidR="00162C2F">
      <w:rPr>
        <w:rFonts w:ascii="Agency FB" w:hAnsi="Agency FB" w:cs="Andalus"/>
        <w:sz w:val="20"/>
        <w:szCs w:val="20"/>
        <w:lang w:val="fr-FR" w:bidi="ar-DZ"/>
      </w:rPr>
      <w:t xml:space="preserve">   </w:t>
    </w:r>
    <w:r w:rsidR="007A4A67">
      <w:rPr>
        <w:rFonts w:ascii="Agency FB" w:hAnsi="Agency FB" w:cs="Andalus"/>
        <w:sz w:val="20"/>
        <w:szCs w:val="20"/>
        <w:lang w:val="fr-FR" w:bidi="ar-DZ"/>
      </w:rPr>
      <w:t xml:space="preserve">          </w:t>
    </w:r>
    <w:r w:rsidR="007A4A67" w:rsidRPr="007A4A67">
      <w:rPr>
        <w:rFonts w:ascii="Agency FB" w:hAnsi="Agency FB" w:cs="Andalus" w:hint="cs"/>
        <w:sz w:val="22"/>
        <w:szCs w:val="22"/>
        <w:rtl/>
        <w:lang w:val="fr-FR"/>
      </w:rPr>
      <w:t>السن</w:t>
    </w:r>
    <w:r w:rsidR="001E3167">
      <w:rPr>
        <w:rFonts w:ascii="Agency FB" w:hAnsi="Agency FB" w:cs="Andalus" w:hint="cs"/>
        <w:sz w:val="22"/>
        <w:szCs w:val="22"/>
        <w:rtl/>
        <w:lang w:val="fr-FR"/>
      </w:rPr>
      <w:t>ـ</w:t>
    </w:r>
    <w:r w:rsidR="007A4A67" w:rsidRPr="007A4A67">
      <w:rPr>
        <w:rFonts w:ascii="Agency FB" w:hAnsi="Agency FB" w:cs="Andalus" w:hint="cs"/>
        <w:sz w:val="22"/>
        <w:szCs w:val="22"/>
        <w:rtl/>
        <w:lang w:val="fr-FR"/>
      </w:rPr>
      <w:t>ة ا</w:t>
    </w:r>
    <w:r>
      <w:rPr>
        <w:rFonts w:ascii="Agency FB" w:hAnsi="Agency FB" w:cs="Andalus" w:hint="cs"/>
        <w:sz w:val="22"/>
        <w:szCs w:val="22"/>
        <w:rtl/>
        <w:lang w:val="fr-FR"/>
      </w:rPr>
      <w:t>لثالثة</w:t>
    </w:r>
    <w:r w:rsidR="007A4A67" w:rsidRPr="007A4A67">
      <w:rPr>
        <w:rFonts w:ascii="Agency FB" w:hAnsi="Agency FB" w:cs="Andalus" w:hint="cs"/>
        <w:sz w:val="22"/>
        <w:szCs w:val="22"/>
        <w:rtl/>
        <w:lang w:val="fr-FR"/>
      </w:rPr>
      <w:t xml:space="preserve"> </w:t>
    </w:r>
    <w:r w:rsidR="001E3167">
      <w:rPr>
        <w:rFonts w:ascii="Agency FB" w:hAnsi="Agency FB" w:cs="Andalus" w:hint="cs"/>
        <w:sz w:val="22"/>
        <w:szCs w:val="22"/>
        <w:rtl/>
        <w:lang w:val="fr-FR"/>
      </w:rPr>
      <w:t>ليسانس كيمياء الم</w:t>
    </w:r>
    <w:r w:rsidR="00571A27">
      <w:rPr>
        <w:rFonts w:ascii="Agency FB" w:hAnsi="Agency FB" w:cs="Andalus" w:hint="cs"/>
        <w:sz w:val="22"/>
        <w:szCs w:val="22"/>
        <w:rtl/>
        <w:lang w:val="fr-FR"/>
      </w:rPr>
      <w:t>ـ</w:t>
    </w:r>
    <w:r w:rsidR="001E3167">
      <w:rPr>
        <w:rFonts w:ascii="Agency FB" w:hAnsi="Agency FB" w:cs="Andalus" w:hint="cs"/>
        <w:sz w:val="22"/>
        <w:szCs w:val="22"/>
        <w:rtl/>
        <w:lang w:val="fr-FR"/>
      </w:rPr>
      <w:t>ـواد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685"/>
    <w:multiLevelType w:val="hybridMultilevel"/>
    <w:tmpl w:val="C882DF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F84"/>
    <w:multiLevelType w:val="hybridMultilevel"/>
    <w:tmpl w:val="7AFC8690"/>
    <w:lvl w:ilvl="0" w:tplc="4A646FCA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D3949"/>
    <w:multiLevelType w:val="hybridMultilevel"/>
    <w:tmpl w:val="D97E4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311"/>
    <w:multiLevelType w:val="multilevel"/>
    <w:tmpl w:val="E954C8BE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C75D6"/>
    <w:multiLevelType w:val="multilevel"/>
    <w:tmpl w:val="9B6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0254B"/>
    <w:multiLevelType w:val="hybridMultilevel"/>
    <w:tmpl w:val="4CD866F8"/>
    <w:lvl w:ilvl="0" w:tplc="B5342E2A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C3AC3"/>
    <w:multiLevelType w:val="hybridMultilevel"/>
    <w:tmpl w:val="35BE0FFE"/>
    <w:lvl w:ilvl="0" w:tplc="4A646FCA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31A17"/>
    <w:multiLevelType w:val="multilevel"/>
    <w:tmpl w:val="35BE0FFE"/>
    <w:lvl w:ilvl="0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E2B49"/>
    <w:multiLevelType w:val="hybridMultilevel"/>
    <w:tmpl w:val="B0C4ED62"/>
    <w:lvl w:ilvl="0" w:tplc="82C8CD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516B6D"/>
    <w:multiLevelType w:val="hybridMultilevel"/>
    <w:tmpl w:val="15B29C0C"/>
    <w:lvl w:ilvl="0" w:tplc="E4960A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7008"/>
    <w:multiLevelType w:val="multilevel"/>
    <w:tmpl w:val="E250C2B4"/>
    <w:lvl w:ilvl="0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A7B1F"/>
    <w:rsid w:val="000645C2"/>
    <w:rsid w:val="000864EF"/>
    <w:rsid w:val="000A2366"/>
    <w:rsid w:val="000B1B75"/>
    <w:rsid w:val="000E67C3"/>
    <w:rsid w:val="001038BF"/>
    <w:rsid w:val="00162C2F"/>
    <w:rsid w:val="001A7B1F"/>
    <w:rsid w:val="001E3167"/>
    <w:rsid w:val="00204DF2"/>
    <w:rsid w:val="0020585B"/>
    <w:rsid w:val="00214862"/>
    <w:rsid w:val="00222F3F"/>
    <w:rsid w:val="002D0AA0"/>
    <w:rsid w:val="002D4E55"/>
    <w:rsid w:val="002E4288"/>
    <w:rsid w:val="00330864"/>
    <w:rsid w:val="00337287"/>
    <w:rsid w:val="00346061"/>
    <w:rsid w:val="0038062C"/>
    <w:rsid w:val="00393222"/>
    <w:rsid w:val="003A67A2"/>
    <w:rsid w:val="004137CC"/>
    <w:rsid w:val="00414E8B"/>
    <w:rsid w:val="0043090C"/>
    <w:rsid w:val="004349B9"/>
    <w:rsid w:val="00457778"/>
    <w:rsid w:val="00480C04"/>
    <w:rsid w:val="004A2A27"/>
    <w:rsid w:val="004B00DD"/>
    <w:rsid w:val="0053396F"/>
    <w:rsid w:val="00571A27"/>
    <w:rsid w:val="005810DF"/>
    <w:rsid w:val="005A5869"/>
    <w:rsid w:val="006077CD"/>
    <w:rsid w:val="006254EE"/>
    <w:rsid w:val="00637A54"/>
    <w:rsid w:val="00660A22"/>
    <w:rsid w:val="00690C6A"/>
    <w:rsid w:val="006A381D"/>
    <w:rsid w:val="006A4E0D"/>
    <w:rsid w:val="006B3F40"/>
    <w:rsid w:val="006F6D87"/>
    <w:rsid w:val="00711F01"/>
    <w:rsid w:val="007213FC"/>
    <w:rsid w:val="007361AD"/>
    <w:rsid w:val="00744F24"/>
    <w:rsid w:val="0075445D"/>
    <w:rsid w:val="00756676"/>
    <w:rsid w:val="00796B1B"/>
    <w:rsid w:val="00797F58"/>
    <w:rsid w:val="007A4A67"/>
    <w:rsid w:val="007C09C8"/>
    <w:rsid w:val="007F5969"/>
    <w:rsid w:val="007F6D60"/>
    <w:rsid w:val="00800CC8"/>
    <w:rsid w:val="00897BB1"/>
    <w:rsid w:val="008A4078"/>
    <w:rsid w:val="008A6675"/>
    <w:rsid w:val="008B3848"/>
    <w:rsid w:val="008C4CCB"/>
    <w:rsid w:val="00900C62"/>
    <w:rsid w:val="00972E6E"/>
    <w:rsid w:val="009740EE"/>
    <w:rsid w:val="009F51A2"/>
    <w:rsid w:val="00A34BCE"/>
    <w:rsid w:val="00A41E91"/>
    <w:rsid w:val="00A46C2B"/>
    <w:rsid w:val="00A923B2"/>
    <w:rsid w:val="00AB2004"/>
    <w:rsid w:val="00AE22E9"/>
    <w:rsid w:val="00B279BE"/>
    <w:rsid w:val="00B33759"/>
    <w:rsid w:val="00B35684"/>
    <w:rsid w:val="00B82FD3"/>
    <w:rsid w:val="00B94F82"/>
    <w:rsid w:val="00BA11DE"/>
    <w:rsid w:val="00BF658B"/>
    <w:rsid w:val="00C1313A"/>
    <w:rsid w:val="00C2668C"/>
    <w:rsid w:val="00C64345"/>
    <w:rsid w:val="00C81D3A"/>
    <w:rsid w:val="00CC4E91"/>
    <w:rsid w:val="00CF0866"/>
    <w:rsid w:val="00D00221"/>
    <w:rsid w:val="00D06B01"/>
    <w:rsid w:val="00D1655E"/>
    <w:rsid w:val="00D30C76"/>
    <w:rsid w:val="00D52F0C"/>
    <w:rsid w:val="00D7395F"/>
    <w:rsid w:val="00DA29B6"/>
    <w:rsid w:val="00DE7B47"/>
    <w:rsid w:val="00E04943"/>
    <w:rsid w:val="00E65E2C"/>
    <w:rsid w:val="00EF05CA"/>
    <w:rsid w:val="00EF10CD"/>
    <w:rsid w:val="00F47D91"/>
    <w:rsid w:val="00F74364"/>
    <w:rsid w:val="00F815A0"/>
    <w:rsid w:val="00F826F0"/>
    <w:rsid w:val="00F976FB"/>
    <w:rsid w:val="00FB00E8"/>
    <w:rsid w:val="00FE6403"/>
    <w:rsid w:val="00FF4967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DF2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7B1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44F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744F24"/>
    <w:pPr>
      <w:tabs>
        <w:tab w:val="center" w:pos="4153"/>
        <w:tab w:val="right" w:pos="8306"/>
      </w:tabs>
    </w:pPr>
  </w:style>
  <w:style w:type="paragraph" w:customStyle="1" w:styleId="avisa">
    <w:name w:val="avisa"/>
    <w:basedOn w:val="Normal"/>
    <w:rsid w:val="00744F24"/>
    <w:pPr>
      <w:bidi w:val="0"/>
      <w:spacing w:before="200"/>
      <w:ind w:left="567" w:right="567"/>
      <w:textAlignment w:val="baseline"/>
    </w:pPr>
    <w:rPr>
      <w:rFonts w:ascii="Arial" w:hAnsi="Arial" w:cs="Arial"/>
      <w:color w:val="000000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F51A2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9F51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51A2"/>
    <w:rPr>
      <w:rFonts w:ascii="Tahoma" w:hAnsi="Tahoma" w:cs="Tahoma"/>
      <w:sz w:val="16"/>
      <w:szCs w:val="16"/>
      <w:lang w:val="en-US" w:eastAsia="en-US"/>
    </w:rPr>
  </w:style>
  <w:style w:type="character" w:customStyle="1" w:styleId="nowrap">
    <w:name w:val="nowrap"/>
    <w:basedOn w:val="Policepardfaut"/>
    <w:rsid w:val="008B3848"/>
  </w:style>
  <w:style w:type="character" w:styleId="Textedelespacerserv">
    <w:name w:val="Placeholder Text"/>
    <w:basedOn w:val="Policepardfaut"/>
    <w:uiPriority w:val="99"/>
    <w:semiHidden/>
    <w:rsid w:val="00EF10CD"/>
    <w:rPr>
      <w:color w:val="808080"/>
    </w:rPr>
  </w:style>
  <w:style w:type="paragraph" w:styleId="Paragraphedeliste">
    <w:name w:val="List Paragraph"/>
    <w:basedOn w:val="Normal"/>
    <w:uiPriority w:val="34"/>
    <w:qFormat/>
    <w:rsid w:val="00D16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CFB15-39CE-4608-8899-DA4EA559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l'Enseignement Supérieure et de la Recherche Scientifique</vt:lpstr>
    </vt:vector>
  </TitlesOfParts>
  <Company>MOHAMED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l'Enseignement Supérieure et de la Recherche Scientifique</dc:title>
  <dc:subject/>
  <dc:creator>TIARET</dc:creator>
  <cp:keywords/>
  <dc:description/>
  <cp:lastModifiedBy>Mohamed</cp:lastModifiedBy>
  <cp:revision>25</cp:revision>
  <cp:lastPrinted>2017-04-30T09:50:00Z</cp:lastPrinted>
  <dcterms:created xsi:type="dcterms:W3CDTF">2017-01-15T18:13:00Z</dcterms:created>
  <dcterms:modified xsi:type="dcterms:W3CDTF">2020-05-14T15:12:00Z</dcterms:modified>
</cp:coreProperties>
</file>