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F7" w:rsidRPr="00C654F3" w:rsidRDefault="00C654F3" w:rsidP="00C654F3">
      <w:pPr>
        <w:pStyle w:val="Corpsdetexte"/>
        <w:jc w:val="center"/>
        <w:rPr>
          <w:b/>
          <w:bCs/>
          <w:sz w:val="28"/>
          <w:szCs w:val="28"/>
        </w:rPr>
      </w:pPr>
      <w:r w:rsidRPr="00C654F3">
        <w:rPr>
          <w:b/>
          <w:bCs/>
          <w:w w:val="119"/>
          <w:sz w:val="28"/>
          <w:szCs w:val="28"/>
        </w:rPr>
        <w:t>Techniques physiques en phase vapeur (PVD)</w:t>
      </w:r>
    </w:p>
    <w:p w:rsidR="00836AF7" w:rsidRPr="00C654F3" w:rsidRDefault="00C654F3" w:rsidP="00C654F3">
      <w:pPr>
        <w:pStyle w:val="Corpsdetexte"/>
        <w:jc w:val="center"/>
        <w:rPr>
          <w:b/>
          <w:bCs/>
          <w:sz w:val="28"/>
          <w:szCs w:val="28"/>
        </w:rPr>
      </w:pPr>
      <w:r w:rsidRPr="00C654F3">
        <w:rPr>
          <w:b/>
          <w:bCs/>
          <w:spacing w:val="1"/>
          <w:w w:val="78"/>
          <w:sz w:val="28"/>
          <w:szCs w:val="28"/>
        </w:rPr>
        <w:t>1</w:t>
      </w:r>
      <w:r w:rsidRPr="00C654F3">
        <w:rPr>
          <w:b/>
          <w:bCs/>
          <w:w w:val="78"/>
          <w:sz w:val="28"/>
          <w:szCs w:val="28"/>
        </w:rPr>
        <w:t>.</w:t>
      </w:r>
      <w:r w:rsidRPr="00C654F3">
        <w:rPr>
          <w:b/>
          <w:bCs/>
          <w:sz w:val="28"/>
          <w:szCs w:val="28"/>
        </w:rPr>
        <w:t xml:space="preserve"> </w:t>
      </w:r>
      <w:r w:rsidRPr="00C654F3">
        <w:rPr>
          <w:b/>
          <w:bCs/>
          <w:spacing w:val="19"/>
          <w:sz w:val="28"/>
          <w:szCs w:val="28"/>
        </w:rPr>
        <w:t xml:space="preserve"> Evaporation</w:t>
      </w:r>
    </w:p>
    <w:p w:rsidR="00836AF7" w:rsidRPr="00C654F3" w:rsidRDefault="00836AF7" w:rsidP="00C654F3">
      <w:pPr>
        <w:pStyle w:val="Corpsdetexte"/>
      </w:pPr>
    </w:p>
    <w:p w:rsidR="00836AF7" w:rsidRDefault="00114EF4">
      <w:pPr>
        <w:pStyle w:val="Paragraphedeliste"/>
        <w:numPr>
          <w:ilvl w:val="1"/>
          <w:numId w:val="8"/>
        </w:numPr>
        <w:tabs>
          <w:tab w:val="left" w:pos="693"/>
        </w:tabs>
        <w:ind w:hanging="577"/>
        <w:rPr>
          <w:b/>
          <w:sz w:val="24"/>
        </w:rPr>
      </w:pPr>
      <w:r>
        <w:rPr>
          <w:b/>
          <w:sz w:val="24"/>
        </w:rPr>
        <w:t>Introduction</w:t>
      </w:r>
    </w:p>
    <w:p w:rsidR="00836AF7" w:rsidRDefault="00836AF7">
      <w:pPr>
        <w:pStyle w:val="Corpsdetexte"/>
        <w:spacing w:before="9"/>
        <w:rPr>
          <w:b/>
        </w:rPr>
      </w:pPr>
    </w:p>
    <w:p w:rsidR="00836AF7" w:rsidRDefault="00114EF4" w:rsidP="00206A95">
      <w:pPr>
        <w:pStyle w:val="Corpsdetexte"/>
        <w:ind w:left="116" w:right="135" w:firstLine="360"/>
        <w:jc w:val="both"/>
      </w:pPr>
      <w:r>
        <w:t>Le dépôt physique en phase vapeur (</w:t>
      </w:r>
      <w:r>
        <w:rPr>
          <w:i/>
        </w:rPr>
        <w:t>Physical Vapor Deposition</w:t>
      </w:r>
      <w:r>
        <w:t>, PVD) est un procédé de recouvrement de surface par des atomes ou molécules d’un matériau à déposer, qui viennent adhérer sur le substrat à recouvrir en passant par un milieu passif (vide ou atmosphère inerte) ou actif (plasma, gaz réactif). Différents mécanismes physiques permettent de générer les espèces constituant le dépôt. Les dépôts physiques en phase vapeur consistent à utiliser des vapeurs du matériau à déposer pour réaliser un dépôt sur un substrat quelconque.</w:t>
      </w:r>
    </w:p>
    <w:p w:rsidR="00836AF7" w:rsidRDefault="00114EF4" w:rsidP="00206A95">
      <w:pPr>
        <w:pStyle w:val="Corpsdetexte"/>
        <w:ind w:left="116" w:right="116"/>
        <w:jc w:val="both"/>
      </w:pPr>
      <w:r>
        <w:t>Les dépôts sont réalisés dans une enceinte sous vide plus ou moins poussé (&lt;10</w:t>
      </w:r>
      <w:r>
        <w:rPr>
          <w:vertAlign w:val="superscript"/>
        </w:rPr>
        <w:t>-2</w:t>
      </w:r>
      <w:r>
        <w:t xml:space="preserve"> mbar). Le matériau à déposer, constituant la source, est vaporisé puis il migre sous cette forme vers les substrats placés à quelques centimètres de la source. Lorsque la vapeur atteint le substrat, elle se condense en formant un film continu. La figure 1 illustre le principe de ce procédé.</w:t>
      </w:r>
    </w:p>
    <w:p w:rsidR="00836AF7" w:rsidRDefault="00836AF7" w:rsidP="00206A95">
      <w:pPr>
        <w:pStyle w:val="Corpsdetexte"/>
        <w:spacing w:before="10"/>
        <w:jc w:val="both"/>
        <w:rPr>
          <w:sz w:val="21"/>
        </w:rPr>
      </w:pPr>
    </w:p>
    <w:p w:rsidR="00836AF7" w:rsidRDefault="00114EF4">
      <w:pPr>
        <w:pStyle w:val="Corpsdetexte"/>
        <w:ind w:left="116"/>
      </w:pPr>
      <w:r>
        <w:t>On recense différentes techniques PVD, en fonction de la nature des trois composantes suivantes:</w:t>
      </w:r>
    </w:p>
    <w:p w:rsidR="00836AF7" w:rsidRDefault="00836AF7">
      <w:pPr>
        <w:pStyle w:val="Corpsdetexte"/>
        <w:spacing w:before="3"/>
        <w:rPr>
          <w:sz w:val="20"/>
        </w:rPr>
      </w:pPr>
    </w:p>
    <w:p w:rsidR="00836AF7" w:rsidRDefault="00114EF4">
      <w:pPr>
        <w:pStyle w:val="Paragraphedeliste"/>
        <w:numPr>
          <w:ilvl w:val="0"/>
          <w:numId w:val="7"/>
        </w:numPr>
        <w:tabs>
          <w:tab w:val="left" w:pos="237"/>
        </w:tabs>
        <w:ind w:hanging="121"/>
        <w:rPr>
          <w:b/>
          <w:sz w:val="20"/>
        </w:rPr>
      </w:pPr>
      <w:r>
        <w:rPr>
          <w:b/>
          <w:sz w:val="20"/>
        </w:rPr>
        <w:t>du mode de production de la vapeur,</w:t>
      </w:r>
    </w:p>
    <w:p w:rsidR="00836AF7" w:rsidRDefault="00114EF4">
      <w:pPr>
        <w:pStyle w:val="Paragraphedeliste"/>
        <w:numPr>
          <w:ilvl w:val="0"/>
          <w:numId w:val="7"/>
        </w:numPr>
        <w:tabs>
          <w:tab w:val="left" w:pos="237"/>
        </w:tabs>
        <w:spacing w:before="3" w:line="229" w:lineRule="exact"/>
        <w:ind w:hanging="121"/>
        <w:rPr>
          <w:b/>
          <w:sz w:val="20"/>
        </w:rPr>
      </w:pPr>
      <w:r>
        <w:rPr>
          <w:b/>
          <w:sz w:val="20"/>
        </w:rPr>
        <w:t>de l’état électrique du</w:t>
      </w:r>
      <w:r>
        <w:rPr>
          <w:b/>
          <w:spacing w:val="2"/>
          <w:sz w:val="20"/>
        </w:rPr>
        <w:t xml:space="preserve"> </w:t>
      </w:r>
      <w:r>
        <w:rPr>
          <w:b/>
          <w:sz w:val="20"/>
        </w:rPr>
        <w:t>substrat,</w:t>
      </w:r>
    </w:p>
    <w:p w:rsidR="00836AF7" w:rsidRDefault="00114EF4">
      <w:pPr>
        <w:pStyle w:val="Paragraphedeliste"/>
        <w:numPr>
          <w:ilvl w:val="0"/>
          <w:numId w:val="7"/>
        </w:numPr>
        <w:tabs>
          <w:tab w:val="left" w:pos="237"/>
        </w:tabs>
        <w:spacing w:line="229" w:lineRule="exact"/>
        <w:ind w:hanging="121"/>
        <w:rPr>
          <w:b/>
          <w:sz w:val="20"/>
        </w:rPr>
      </w:pPr>
      <w:r>
        <w:rPr>
          <w:b/>
          <w:sz w:val="20"/>
        </w:rPr>
        <w:t>de la nature du gaz résiduel constituant le</w:t>
      </w:r>
      <w:r>
        <w:rPr>
          <w:b/>
          <w:spacing w:val="2"/>
          <w:sz w:val="20"/>
        </w:rPr>
        <w:t xml:space="preserve"> </w:t>
      </w:r>
      <w:r>
        <w:rPr>
          <w:b/>
          <w:sz w:val="20"/>
        </w:rPr>
        <w:t>milieu.</w:t>
      </w:r>
    </w:p>
    <w:p w:rsidR="00836AF7" w:rsidRDefault="00836AF7">
      <w:pPr>
        <w:pStyle w:val="Corpsdetexte"/>
        <w:rPr>
          <w:b/>
          <w:sz w:val="20"/>
        </w:rPr>
      </w:pPr>
    </w:p>
    <w:p w:rsidR="00836AF7" w:rsidRDefault="00016F7B">
      <w:pPr>
        <w:pStyle w:val="Corpsdetexte"/>
        <w:spacing w:before="6"/>
        <w:rPr>
          <w:b/>
          <w:sz w:val="21"/>
        </w:rPr>
      </w:pPr>
      <w:r w:rsidRPr="00016F7B">
        <w:pict>
          <v:group id="_x0000_s1096" style="position:absolute;margin-left:220.7pt;margin-top:14.35pt;width:154.05pt;height:120.85pt;z-index:-15728128;mso-wrap-distance-left:0;mso-wrap-distance-right:0;mso-position-horizontal-relative:page" coordorigin="4414,287" coordsize="3081,2417">
            <v:shape id="_x0000_s1098" style="position:absolute;left:4413;top:286;width:3081;height:2417" coordorigin="4414,287" coordsize="3081,2417" o:spt="100" adj="0,,0" path="m4422,2696r-8,l4414,2704r8,l4422,2696xm4422,287r-8,l4414,2696r8,l4422,287xm7495,2696r-8,l4422,2696r,8l7487,2704r8,l7495,2696xm7495,287r-8,l4422,287r,8l7487,295r,2401l7495,2696r,-2409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4420;top:291;width:3066;height:2400">
              <v:imagedata r:id="rId7" o:title=""/>
            </v:shape>
            <w10:wrap type="topAndBottom" anchorx="page"/>
          </v:group>
        </w:pict>
      </w:r>
    </w:p>
    <w:p w:rsidR="00836AF7" w:rsidRDefault="00836AF7">
      <w:pPr>
        <w:pStyle w:val="Corpsdetexte"/>
        <w:spacing w:before="3"/>
        <w:rPr>
          <w:b/>
          <w:sz w:val="13"/>
        </w:rPr>
      </w:pPr>
    </w:p>
    <w:p w:rsidR="00836AF7" w:rsidRDefault="00114EF4">
      <w:pPr>
        <w:spacing w:before="91"/>
        <w:ind w:left="898" w:right="901"/>
        <w:jc w:val="center"/>
        <w:rPr>
          <w:i/>
          <w:sz w:val="20"/>
        </w:rPr>
      </w:pPr>
      <w:r>
        <w:rPr>
          <w:b/>
          <w:i/>
          <w:sz w:val="20"/>
        </w:rPr>
        <w:t xml:space="preserve">Figure 1. </w:t>
      </w:r>
      <w:r>
        <w:rPr>
          <w:i/>
          <w:sz w:val="20"/>
        </w:rPr>
        <w:t>Principe du procédé PVD</w:t>
      </w:r>
    </w:p>
    <w:p w:rsidR="00836AF7" w:rsidRDefault="00836AF7">
      <w:pPr>
        <w:pStyle w:val="Corpsdetexte"/>
        <w:spacing w:before="7"/>
        <w:rPr>
          <w:i/>
          <w:sz w:val="24"/>
        </w:rPr>
      </w:pPr>
    </w:p>
    <w:p w:rsidR="00836AF7" w:rsidRDefault="00114EF4">
      <w:pPr>
        <w:pStyle w:val="Corpsdetexte"/>
        <w:spacing w:before="1"/>
        <w:ind w:left="116"/>
      </w:pPr>
      <w:r>
        <w:t>Ces techniques présentent plusieurs variantes possibles parmi lesquels on distingue en particulier :</w:t>
      </w:r>
    </w:p>
    <w:p w:rsidR="00836AF7" w:rsidRDefault="00836AF7">
      <w:pPr>
        <w:pStyle w:val="Corpsdetexte"/>
        <w:rPr>
          <w:sz w:val="24"/>
        </w:rPr>
      </w:pPr>
    </w:p>
    <w:p w:rsidR="00836AF7" w:rsidRDefault="00114EF4">
      <w:pPr>
        <w:pStyle w:val="Heading2"/>
        <w:numPr>
          <w:ilvl w:val="1"/>
          <w:numId w:val="8"/>
        </w:numPr>
        <w:tabs>
          <w:tab w:val="left" w:pos="753"/>
        </w:tabs>
        <w:spacing w:before="201"/>
        <w:ind w:left="752" w:hanging="637"/>
      </w:pPr>
      <w:r>
        <w:t>Evaporation sous</w:t>
      </w:r>
      <w:r>
        <w:rPr>
          <w:spacing w:val="-5"/>
        </w:rPr>
        <w:t xml:space="preserve"> </w:t>
      </w:r>
      <w:r>
        <w:t>vide</w:t>
      </w:r>
    </w:p>
    <w:p w:rsidR="00836AF7" w:rsidRDefault="00836AF7">
      <w:pPr>
        <w:pStyle w:val="Corpsdetexte"/>
        <w:spacing w:before="8"/>
        <w:rPr>
          <w:b/>
          <w:sz w:val="20"/>
        </w:rPr>
      </w:pPr>
    </w:p>
    <w:p w:rsidR="00836AF7" w:rsidRDefault="00114EF4">
      <w:pPr>
        <w:pStyle w:val="Corpsdetexte"/>
        <w:ind w:left="116" w:right="796"/>
      </w:pPr>
      <w:r>
        <w:t>Les dépôts sont réalisés sous vide poussé de façon à conférer une grande pureté aux couches. Le dépôt est réalisé sous vide à une pression aux alentours de 10</w:t>
      </w:r>
      <w:r>
        <w:rPr>
          <w:vertAlign w:val="superscript"/>
        </w:rPr>
        <w:t>-3</w:t>
      </w:r>
      <w:r>
        <w:t>-10</w:t>
      </w:r>
      <w:r>
        <w:rPr>
          <w:vertAlign w:val="superscript"/>
        </w:rPr>
        <w:t>-4</w:t>
      </w:r>
      <w:r>
        <w:t xml:space="preserve"> Pa :</w:t>
      </w:r>
    </w:p>
    <w:p w:rsidR="00836AF7" w:rsidRDefault="00114EF4">
      <w:pPr>
        <w:pStyle w:val="Paragraphedeliste"/>
        <w:numPr>
          <w:ilvl w:val="0"/>
          <w:numId w:val="6"/>
        </w:numPr>
        <w:tabs>
          <w:tab w:val="left" w:pos="824"/>
          <w:tab w:val="left" w:pos="825"/>
        </w:tabs>
        <w:spacing w:line="251" w:lineRule="exact"/>
        <w:ind w:hanging="709"/>
      </w:pPr>
      <w:r>
        <w:t>limiter la collision entre les atomes évaporés et celles du gaz</w:t>
      </w:r>
      <w:r>
        <w:rPr>
          <w:spacing w:val="-19"/>
        </w:rPr>
        <w:t xml:space="preserve"> </w:t>
      </w:r>
      <w:r>
        <w:t>résiduel</w:t>
      </w:r>
    </w:p>
    <w:p w:rsidR="00836AF7" w:rsidRDefault="00114EF4">
      <w:pPr>
        <w:pStyle w:val="Paragraphedeliste"/>
        <w:numPr>
          <w:ilvl w:val="0"/>
          <w:numId w:val="6"/>
        </w:numPr>
        <w:tabs>
          <w:tab w:val="left" w:pos="824"/>
          <w:tab w:val="left" w:pos="825"/>
        </w:tabs>
        <w:spacing w:line="252" w:lineRule="exact"/>
        <w:ind w:hanging="709"/>
      </w:pPr>
      <w:r>
        <w:t>limiter la contamination des couches</w:t>
      </w:r>
      <w:r>
        <w:rPr>
          <w:spacing w:val="-8"/>
        </w:rPr>
        <w:t xml:space="preserve"> </w:t>
      </w:r>
      <w:r>
        <w:t>déposées</w:t>
      </w:r>
    </w:p>
    <w:p w:rsidR="00836AF7" w:rsidRDefault="00114EF4">
      <w:pPr>
        <w:pStyle w:val="Paragraphedeliste"/>
        <w:numPr>
          <w:ilvl w:val="0"/>
          <w:numId w:val="6"/>
        </w:numPr>
        <w:tabs>
          <w:tab w:val="left" w:pos="824"/>
          <w:tab w:val="left" w:pos="825"/>
        </w:tabs>
        <w:spacing w:before="3"/>
        <w:ind w:hanging="709"/>
      </w:pPr>
      <w:r>
        <w:t>augmenter la vitesse de</w:t>
      </w:r>
      <w:r>
        <w:rPr>
          <w:spacing w:val="-5"/>
        </w:rPr>
        <w:t xml:space="preserve"> </w:t>
      </w:r>
      <w:r>
        <w:t>dépôt.</w:t>
      </w:r>
    </w:p>
    <w:p w:rsidR="00836AF7" w:rsidRDefault="00836AF7">
      <w:pPr>
        <w:sectPr w:rsidR="00836AF7">
          <w:headerReference w:type="default" r:id="rId8"/>
          <w:footerReference w:type="default" r:id="rId9"/>
          <w:type w:val="continuous"/>
          <w:pgSz w:w="11910" w:h="16840"/>
          <w:pgMar w:top="1360" w:right="1300" w:bottom="280" w:left="1300" w:header="720" w:footer="720" w:gutter="0"/>
          <w:cols w:space="720"/>
        </w:sectPr>
      </w:pPr>
    </w:p>
    <w:p w:rsidR="00836AF7" w:rsidRDefault="00114EF4">
      <w:pPr>
        <w:pStyle w:val="Corpsdetexte"/>
        <w:spacing w:before="75"/>
        <w:ind w:left="116" w:right="116"/>
        <w:jc w:val="both"/>
      </w:pPr>
      <w:r>
        <w:lastRenderedPageBreak/>
        <w:t>Les principales techniques d’évaporation se différencient par le mode d’évaporation de la cible, La vaporisation du matériau source (espèce à déposer) peut être obtenue par effet Joule, par induction, par bombardement ionique ou électronique ou par faisceau Laser :</w:t>
      </w:r>
    </w:p>
    <w:p w:rsidR="00836AF7" w:rsidRDefault="00836AF7">
      <w:pPr>
        <w:pStyle w:val="Corpsdetexte"/>
        <w:spacing w:before="10"/>
        <w:rPr>
          <w:sz w:val="24"/>
        </w:rPr>
      </w:pPr>
    </w:p>
    <w:p w:rsidR="00836AF7" w:rsidRDefault="00114EF4">
      <w:pPr>
        <w:pStyle w:val="Heading2"/>
        <w:numPr>
          <w:ilvl w:val="2"/>
          <w:numId w:val="8"/>
        </w:numPr>
        <w:tabs>
          <w:tab w:val="left" w:pos="929"/>
        </w:tabs>
        <w:ind w:left="928" w:hanging="757"/>
      </w:pPr>
      <w:r>
        <w:t>Évaporation</w:t>
      </w:r>
      <w:r>
        <w:rPr>
          <w:spacing w:val="-3"/>
        </w:rPr>
        <w:t xml:space="preserve"> </w:t>
      </w:r>
      <w:r>
        <w:t>thermique</w:t>
      </w:r>
    </w:p>
    <w:p w:rsidR="00836AF7" w:rsidRDefault="00836AF7">
      <w:pPr>
        <w:pStyle w:val="Corpsdetexte"/>
        <w:spacing w:before="6"/>
        <w:rPr>
          <w:b/>
          <w:sz w:val="23"/>
        </w:rPr>
      </w:pPr>
    </w:p>
    <w:p w:rsidR="00836AF7" w:rsidRDefault="00114EF4">
      <w:pPr>
        <w:pStyle w:val="Heading4"/>
        <w:numPr>
          <w:ilvl w:val="3"/>
          <w:numId w:val="8"/>
        </w:numPr>
        <w:tabs>
          <w:tab w:val="left" w:pos="976"/>
        </w:tabs>
        <w:ind w:hanging="860"/>
      </w:pPr>
      <w:r>
        <w:t>Principe</w:t>
      </w:r>
    </w:p>
    <w:p w:rsidR="00836AF7" w:rsidRDefault="00836AF7">
      <w:pPr>
        <w:pStyle w:val="Corpsdetexte"/>
        <w:spacing w:before="6"/>
        <w:rPr>
          <w:b/>
          <w:sz w:val="21"/>
        </w:rPr>
      </w:pPr>
    </w:p>
    <w:p w:rsidR="00836AF7" w:rsidRDefault="00114EF4">
      <w:pPr>
        <w:pStyle w:val="Corpsdetexte"/>
        <w:ind w:left="116" w:right="128" w:firstLine="360"/>
        <w:jc w:val="both"/>
      </w:pPr>
      <w:r>
        <w:t>Cette technique consiste à chauffer sous vide le matériau à déposer sous une température à laquelle il y a une pression de vapeur appréciable pour son évaporation ou sublimation. La matière ainsi éjectée perpendiculairement à la cible vient se condenser sur le substrat placé à son voisinage pour former un</w:t>
      </w:r>
      <w:r>
        <w:rPr>
          <w:spacing w:val="-5"/>
        </w:rPr>
        <w:t xml:space="preserve"> </w:t>
      </w:r>
      <w:r>
        <w:t>revêtement.</w:t>
      </w:r>
    </w:p>
    <w:p w:rsidR="00836AF7" w:rsidRDefault="00836AF7">
      <w:pPr>
        <w:pStyle w:val="Corpsdetexte"/>
        <w:spacing w:before="3"/>
      </w:pPr>
    </w:p>
    <w:p w:rsidR="00836AF7" w:rsidRDefault="00114EF4">
      <w:pPr>
        <w:pStyle w:val="Corpsdetexte"/>
        <w:spacing w:before="1"/>
        <w:ind w:left="116" w:right="115"/>
        <w:jc w:val="both"/>
      </w:pPr>
      <w:r>
        <w:t>Dès que la température de liquéfaction est dépassée, il se trouve que la pression de vapeur du matériau est sensiblement supérieure à celle résiduelle dans l'enceinte. Alors les trajectoires des particules vaporisées seront rectilignes jusqu'à ce qu'ils rencontrent un obstacle. Cette rencontre peut être le fait d'une surface solide (substrat, paroi de l'enceinte). Dans ce cas de rencontre d'une surface, il y aura séjour de l'atome sur la surface avec échange d'énergie et si la surface est sensiblement plus froide que l'atome il y a condensation définitive conduit à la formation d’une couche mince sur un substrat.</w:t>
      </w:r>
    </w:p>
    <w:p w:rsidR="00836AF7" w:rsidRDefault="00836AF7">
      <w:pPr>
        <w:pStyle w:val="Corpsdetexte"/>
        <w:spacing w:before="9"/>
        <w:rPr>
          <w:sz w:val="21"/>
        </w:rPr>
      </w:pPr>
    </w:p>
    <w:p w:rsidR="00836AF7" w:rsidRDefault="00114EF4">
      <w:pPr>
        <w:pStyle w:val="Paragraphedeliste"/>
        <w:numPr>
          <w:ilvl w:val="4"/>
          <w:numId w:val="8"/>
        </w:numPr>
        <w:tabs>
          <w:tab w:val="left" w:pos="701"/>
        </w:tabs>
        <w:ind w:hanging="225"/>
      </w:pPr>
      <w:r>
        <w:t>Etapes:</w:t>
      </w:r>
    </w:p>
    <w:p w:rsidR="00836AF7" w:rsidRDefault="00836AF7">
      <w:pPr>
        <w:pStyle w:val="Corpsdetexte"/>
        <w:spacing w:before="1"/>
      </w:pPr>
    </w:p>
    <w:p w:rsidR="00836AF7" w:rsidRDefault="00114EF4">
      <w:pPr>
        <w:pStyle w:val="Corpsdetexte"/>
        <w:spacing w:before="1" w:line="253" w:lineRule="exact"/>
        <w:ind w:left="476"/>
      </w:pPr>
      <w:r>
        <w:t>Le dépôt s’effectue en trois phases:</w:t>
      </w:r>
    </w:p>
    <w:p w:rsidR="00836AF7" w:rsidRDefault="00114EF4">
      <w:pPr>
        <w:pStyle w:val="Paragraphedeliste"/>
        <w:numPr>
          <w:ilvl w:val="0"/>
          <w:numId w:val="5"/>
        </w:numPr>
        <w:tabs>
          <w:tab w:val="left" w:pos="605"/>
        </w:tabs>
        <w:spacing w:line="252" w:lineRule="exact"/>
        <w:ind w:left="604" w:hanging="129"/>
      </w:pPr>
      <w:r>
        <w:t>mise sous vide de l’enceinte de dépôt (pression inférieure à 10-4 Torr)</w:t>
      </w:r>
      <w:r>
        <w:rPr>
          <w:spacing w:val="-12"/>
        </w:rPr>
        <w:t xml:space="preserve"> </w:t>
      </w:r>
      <w:r>
        <w:t>;</w:t>
      </w:r>
    </w:p>
    <w:p w:rsidR="00836AF7" w:rsidRDefault="00114EF4">
      <w:pPr>
        <w:pStyle w:val="Paragraphedeliste"/>
        <w:numPr>
          <w:ilvl w:val="0"/>
          <w:numId w:val="5"/>
        </w:numPr>
        <w:tabs>
          <w:tab w:val="left" w:pos="605"/>
        </w:tabs>
        <w:spacing w:line="252" w:lineRule="exact"/>
        <w:ind w:left="604" w:hanging="129"/>
      </w:pPr>
      <w:r>
        <w:t>évaporation du matériau à l’aide d’un creuset porté à haute température</w:t>
      </w:r>
      <w:r>
        <w:rPr>
          <w:spacing w:val="-20"/>
        </w:rPr>
        <w:t xml:space="preserve"> </w:t>
      </w:r>
      <w:r>
        <w:t>;</w:t>
      </w:r>
    </w:p>
    <w:p w:rsidR="00836AF7" w:rsidRDefault="00114EF4">
      <w:pPr>
        <w:pStyle w:val="Paragraphedeliste"/>
        <w:numPr>
          <w:ilvl w:val="0"/>
          <w:numId w:val="5"/>
        </w:numPr>
        <w:tabs>
          <w:tab w:val="left" w:pos="605"/>
        </w:tabs>
        <w:spacing w:line="253" w:lineRule="exact"/>
        <w:ind w:left="604" w:hanging="129"/>
      </w:pPr>
      <w:r>
        <w:t>condensation de la vapeur du matériau à déposer sur le substrat à</w:t>
      </w:r>
      <w:r>
        <w:rPr>
          <w:spacing w:val="-11"/>
        </w:rPr>
        <w:t xml:space="preserve"> </w:t>
      </w:r>
      <w:r>
        <w:t>recouvrir.</w:t>
      </w:r>
    </w:p>
    <w:p w:rsidR="00836AF7" w:rsidRDefault="00836AF7">
      <w:pPr>
        <w:pStyle w:val="Corpsdetexte"/>
        <w:spacing w:before="2"/>
      </w:pPr>
    </w:p>
    <w:p w:rsidR="00836AF7" w:rsidRDefault="00114EF4">
      <w:pPr>
        <w:pStyle w:val="Paragraphedeliste"/>
        <w:numPr>
          <w:ilvl w:val="4"/>
          <w:numId w:val="8"/>
        </w:numPr>
        <w:tabs>
          <w:tab w:val="left" w:pos="717"/>
        </w:tabs>
        <w:ind w:left="716" w:hanging="241"/>
      </w:pPr>
      <w:r>
        <w:t>Système de dépôt</w:t>
      </w:r>
      <w:r>
        <w:rPr>
          <w:spacing w:val="-4"/>
        </w:rPr>
        <w:t xml:space="preserve"> </w:t>
      </w:r>
      <w:r>
        <w:t>:</w:t>
      </w:r>
    </w:p>
    <w:p w:rsidR="00836AF7" w:rsidRDefault="00836AF7">
      <w:pPr>
        <w:pStyle w:val="Corpsdetexte"/>
        <w:spacing w:before="9"/>
        <w:rPr>
          <w:sz w:val="21"/>
        </w:rPr>
      </w:pPr>
    </w:p>
    <w:p w:rsidR="00836AF7" w:rsidRDefault="00114EF4">
      <w:pPr>
        <w:pStyle w:val="Corpsdetexte"/>
        <w:ind w:left="476"/>
      </w:pPr>
      <w:r>
        <w:t>Le système comprend principalement</w:t>
      </w:r>
    </w:p>
    <w:p w:rsidR="00836AF7" w:rsidRDefault="00114EF4">
      <w:pPr>
        <w:pStyle w:val="Paragraphedeliste"/>
        <w:numPr>
          <w:ilvl w:val="0"/>
          <w:numId w:val="5"/>
        </w:numPr>
        <w:tabs>
          <w:tab w:val="left" w:pos="605"/>
        </w:tabs>
        <w:spacing w:before="3" w:line="252" w:lineRule="exact"/>
        <w:ind w:left="604" w:hanging="129"/>
      </w:pPr>
      <w:r>
        <w:t>enceinte à</w:t>
      </w:r>
      <w:r>
        <w:rPr>
          <w:spacing w:val="1"/>
        </w:rPr>
        <w:t xml:space="preserve"> </w:t>
      </w:r>
      <w:r>
        <w:t>vide</w:t>
      </w:r>
    </w:p>
    <w:p w:rsidR="00836AF7" w:rsidRDefault="00114EF4">
      <w:pPr>
        <w:pStyle w:val="Paragraphedeliste"/>
        <w:numPr>
          <w:ilvl w:val="0"/>
          <w:numId w:val="5"/>
        </w:numPr>
        <w:tabs>
          <w:tab w:val="left" w:pos="605"/>
        </w:tabs>
        <w:spacing w:line="252" w:lineRule="exact"/>
        <w:ind w:left="604" w:hanging="129"/>
      </w:pPr>
      <w:r>
        <w:t>groupe de</w:t>
      </w:r>
      <w:r>
        <w:rPr>
          <w:spacing w:val="-3"/>
        </w:rPr>
        <w:t xml:space="preserve"> </w:t>
      </w:r>
      <w:r>
        <w:t>pompage</w:t>
      </w:r>
    </w:p>
    <w:p w:rsidR="00836AF7" w:rsidRDefault="00114EF4">
      <w:pPr>
        <w:pStyle w:val="Paragraphedeliste"/>
        <w:numPr>
          <w:ilvl w:val="0"/>
          <w:numId w:val="5"/>
        </w:numPr>
        <w:tabs>
          <w:tab w:val="left" w:pos="605"/>
        </w:tabs>
        <w:spacing w:line="252" w:lineRule="exact"/>
        <w:ind w:left="604" w:hanging="129"/>
      </w:pPr>
      <w:r>
        <w:t>matériau à déposer (granule ou</w:t>
      </w:r>
      <w:r>
        <w:rPr>
          <w:spacing w:val="-4"/>
        </w:rPr>
        <w:t xml:space="preserve"> </w:t>
      </w:r>
      <w:r>
        <w:t>fil)</w:t>
      </w:r>
    </w:p>
    <w:p w:rsidR="00836AF7" w:rsidRDefault="00114EF4">
      <w:pPr>
        <w:pStyle w:val="Paragraphedeliste"/>
        <w:numPr>
          <w:ilvl w:val="0"/>
          <w:numId w:val="5"/>
        </w:numPr>
        <w:tabs>
          <w:tab w:val="left" w:pos="605"/>
        </w:tabs>
        <w:spacing w:line="252" w:lineRule="exact"/>
        <w:ind w:left="604" w:hanging="129"/>
      </w:pPr>
      <w:r>
        <w:t>creuset</w:t>
      </w:r>
    </w:p>
    <w:p w:rsidR="00836AF7" w:rsidRDefault="00114EF4">
      <w:pPr>
        <w:pStyle w:val="Paragraphedeliste"/>
        <w:numPr>
          <w:ilvl w:val="0"/>
          <w:numId w:val="5"/>
        </w:numPr>
        <w:tabs>
          <w:tab w:val="left" w:pos="605"/>
        </w:tabs>
        <w:spacing w:before="4" w:line="252" w:lineRule="exact"/>
        <w:ind w:left="604" w:hanging="129"/>
      </w:pPr>
      <w:r>
        <w:t>dispositif de</w:t>
      </w:r>
      <w:r>
        <w:rPr>
          <w:spacing w:val="3"/>
        </w:rPr>
        <w:t xml:space="preserve"> </w:t>
      </w:r>
      <w:r>
        <w:t>chauffage</w:t>
      </w:r>
    </w:p>
    <w:p w:rsidR="00836AF7" w:rsidRDefault="00114EF4">
      <w:pPr>
        <w:pStyle w:val="Paragraphedeliste"/>
        <w:numPr>
          <w:ilvl w:val="0"/>
          <w:numId w:val="5"/>
        </w:numPr>
        <w:tabs>
          <w:tab w:val="left" w:pos="605"/>
        </w:tabs>
        <w:spacing w:line="252" w:lineRule="exact"/>
        <w:ind w:left="604" w:hanging="129"/>
      </w:pPr>
      <w:r>
        <w:t>substrat.</w:t>
      </w:r>
    </w:p>
    <w:p w:rsidR="00836AF7" w:rsidRDefault="00114EF4">
      <w:pPr>
        <w:pStyle w:val="Paragraphedeliste"/>
        <w:numPr>
          <w:ilvl w:val="0"/>
          <w:numId w:val="5"/>
        </w:numPr>
        <w:tabs>
          <w:tab w:val="left" w:pos="653"/>
        </w:tabs>
        <w:ind w:right="122" w:firstLine="360"/>
        <w:jc w:val="both"/>
      </w:pPr>
      <w:r>
        <w:t>une balance à quartz pour détecter la dérive de la fréquence d'oscillation du quartz par la modification de sa masse lors de la croissance de la couche déposée. C'est donc une mesure électrique qu'il faut bien évidemment étalonner. A chaque début d'expérience, la fréquence de référence est redéfinie. En mesurant le décalage de fréquence en fonction du temps, on peut aussi déterminer la vitesse de croissance des couches</w:t>
      </w:r>
      <w:r>
        <w:rPr>
          <w:spacing w:val="-6"/>
        </w:rPr>
        <w:t xml:space="preserve"> </w:t>
      </w:r>
      <w:r>
        <w:t>déposées.</w:t>
      </w:r>
    </w:p>
    <w:p w:rsidR="00836AF7" w:rsidRDefault="00836AF7">
      <w:pPr>
        <w:pStyle w:val="Corpsdetexte"/>
        <w:spacing w:before="6"/>
        <w:rPr>
          <w:sz w:val="24"/>
        </w:rPr>
      </w:pPr>
    </w:p>
    <w:p w:rsidR="00836AF7" w:rsidRDefault="00114EF4">
      <w:pPr>
        <w:pStyle w:val="Heading4"/>
        <w:numPr>
          <w:ilvl w:val="3"/>
          <w:numId w:val="8"/>
        </w:numPr>
        <w:tabs>
          <w:tab w:val="left" w:pos="981"/>
        </w:tabs>
        <w:spacing w:before="1"/>
        <w:ind w:left="980" w:hanging="865"/>
      </w:pPr>
      <w:r>
        <w:t>Les principales techniques d’évaporation</w:t>
      </w:r>
      <w:r>
        <w:rPr>
          <w:spacing w:val="-2"/>
        </w:rPr>
        <w:t xml:space="preserve"> </w:t>
      </w:r>
      <w:r>
        <w:t>thermique:</w:t>
      </w:r>
    </w:p>
    <w:p w:rsidR="00836AF7" w:rsidRDefault="00836AF7">
      <w:pPr>
        <w:pStyle w:val="Corpsdetexte"/>
        <w:spacing w:before="3"/>
        <w:rPr>
          <w:b/>
          <w:sz w:val="24"/>
        </w:rPr>
      </w:pPr>
    </w:p>
    <w:p w:rsidR="00836AF7" w:rsidRDefault="00114EF4">
      <w:pPr>
        <w:pStyle w:val="Corpsdetexte"/>
        <w:spacing w:line="252" w:lineRule="exact"/>
        <w:ind w:left="116"/>
      </w:pPr>
      <w:r>
        <w:t>Une source d’évaporation doit remplir trois conditions :</w:t>
      </w:r>
    </w:p>
    <w:p w:rsidR="00836AF7" w:rsidRDefault="00114EF4">
      <w:pPr>
        <w:pStyle w:val="Paragraphedeliste"/>
        <w:numPr>
          <w:ilvl w:val="0"/>
          <w:numId w:val="4"/>
        </w:numPr>
        <w:tabs>
          <w:tab w:val="left" w:pos="341"/>
        </w:tabs>
        <w:spacing w:line="252" w:lineRule="exact"/>
        <w:ind w:hanging="225"/>
      </w:pPr>
      <w:r>
        <w:t>contenir le matériau à déposer</w:t>
      </w:r>
      <w:r>
        <w:rPr>
          <w:spacing w:val="-7"/>
        </w:rPr>
        <w:t xml:space="preserve"> </w:t>
      </w:r>
      <w:r>
        <w:t>;</w:t>
      </w:r>
    </w:p>
    <w:p w:rsidR="00836AF7" w:rsidRDefault="00114EF4">
      <w:pPr>
        <w:pStyle w:val="Paragraphedeliste"/>
        <w:numPr>
          <w:ilvl w:val="0"/>
          <w:numId w:val="4"/>
        </w:numPr>
        <w:tabs>
          <w:tab w:val="left" w:pos="361"/>
        </w:tabs>
        <w:ind w:left="116" w:right="123" w:firstLine="0"/>
      </w:pPr>
      <w:r>
        <w:t>chauffer le matériau à très haute température (c’est-à-dire atteindre sa phase liquide) pour permettre son évaporation (exemple : la température de chauffage pour l’aluminium est supérieure à 700°C)</w:t>
      </w:r>
      <w:r>
        <w:rPr>
          <w:spacing w:val="-32"/>
        </w:rPr>
        <w:t xml:space="preserve"> </w:t>
      </w:r>
      <w:r>
        <w:t>;</w:t>
      </w:r>
    </w:p>
    <w:p w:rsidR="00836AF7" w:rsidRDefault="00114EF4">
      <w:pPr>
        <w:pStyle w:val="Paragraphedeliste"/>
        <w:numPr>
          <w:ilvl w:val="0"/>
          <w:numId w:val="4"/>
        </w:numPr>
        <w:tabs>
          <w:tab w:val="left" w:pos="373"/>
        </w:tabs>
        <w:spacing w:before="2"/>
        <w:ind w:left="116" w:right="130" w:firstLine="0"/>
      </w:pPr>
      <w:r>
        <w:t>avoir une capacité suffisante (ou permettre un réapprovisionnement en cours d’expérience) pour atteindre l’épaisseur de dépôt</w:t>
      </w:r>
      <w:r>
        <w:rPr>
          <w:spacing w:val="-5"/>
        </w:rPr>
        <w:t xml:space="preserve"> </w:t>
      </w:r>
      <w:r>
        <w:t>désirée.</w:t>
      </w:r>
    </w:p>
    <w:p w:rsidR="00836AF7" w:rsidRDefault="00836AF7">
      <w:pPr>
        <w:pStyle w:val="Corpsdetexte"/>
        <w:spacing w:before="8"/>
        <w:rPr>
          <w:sz w:val="21"/>
        </w:rPr>
      </w:pPr>
    </w:p>
    <w:p w:rsidR="00836AF7" w:rsidRDefault="00114EF4">
      <w:pPr>
        <w:pStyle w:val="Corpsdetexte"/>
        <w:spacing w:line="242" w:lineRule="auto"/>
        <w:ind w:left="116" w:firstLine="548"/>
      </w:pPr>
      <w:r>
        <w:t>Il est donc nécessaire d’utiliser des systèmes de chauffage permettant de porter la source à très haute température. Ces systèmes sont de trois types :</w:t>
      </w:r>
    </w:p>
    <w:p w:rsidR="00836AF7" w:rsidRDefault="00114EF4">
      <w:pPr>
        <w:pStyle w:val="Paragraphedeliste"/>
        <w:numPr>
          <w:ilvl w:val="0"/>
          <w:numId w:val="3"/>
        </w:numPr>
        <w:tabs>
          <w:tab w:val="left" w:pos="245"/>
        </w:tabs>
        <w:spacing w:line="250" w:lineRule="exact"/>
        <w:ind w:hanging="129"/>
      </w:pPr>
      <w:r>
        <w:t>chauffage par résistance</w:t>
      </w:r>
      <w:r>
        <w:rPr>
          <w:spacing w:val="-4"/>
        </w:rPr>
        <w:t xml:space="preserve"> </w:t>
      </w:r>
      <w:r>
        <w:t>;</w:t>
      </w:r>
    </w:p>
    <w:p w:rsidR="00836AF7" w:rsidRDefault="00836AF7">
      <w:pPr>
        <w:spacing w:line="250" w:lineRule="exact"/>
        <w:sectPr w:rsidR="00836AF7">
          <w:pgSz w:w="11910" w:h="16840"/>
          <w:pgMar w:top="1320" w:right="1300" w:bottom="280" w:left="1300" w:header="720" w:footer="720" w:gutter="0"/>
          <w:cols w:space="720"/>
        </w:sectPr>
      </w:pPr>
    </w:p>
    <w:p w:rsidR="00836AF7" w:rsidRDefault="00114EF4">
      <w:pPr>
        <w:pStyle w:val="Paragraphedeliste"/>
        <w:numPr>
          <w:ilvl w:val="0"/>
          <w:numId w:val="3"/>
        </w:numPr>
        <w:tabs>
          <w:tab w:val="left" w:pos="245"/>
        </w:tabs>
        <w:spacing w:before="75" w:line="252" w:lineRule="exact"/>
        <w:ind w:hanging="129"/>
      </w:pPr>
      <w:r>
        <w:lastRenderedPageBreak/>
        <w:t>chauffage par induction</w:t>
      </w:r>
      <w:r>
        <w:rPr>
          <w:spacing w:val="-5"/>
        </w:rPr>
        <w:t xml:space="preserve"> </w:t>
      </w:r>
      <w:r>
        <w:t>;</w:t>
      </w:r>
    </w:p>
    <w:p w:rsidR="00836AF7" w:rsidRDefault="00114EF4">
      <w:pPr>
        <w:pStyle w:val="Paragraphedeliste"/>
        <w:numPr>
          <w:ilvl w:val="0"/>
          <w:numId w:val="3"/>
        </w:numPr>
        <w:tabs>
          <w:tab w:val="left" w:pos="245"/>
        </w:tabs>
        <w:spacing w:line="252" w:lineRule="exact"/>
        <w:ind w:hanging="129"/>
      </w:pPr>
      <w:r>
        <w:t>chauffage par bombardement</w:t>
      </w:r>
      <w:r>
        <w:rPr>
          <w:spacing w:val="-4"/>
        </w:rPr>
        <w:t xml:space="preserve"> </w:t>
      </w:r>
      <w:r>
        <w:t>électronique.</w:t>
      </w:r>
    </w:p>
    <w:p w:rsidR="00836AF7" w:rsidRDefault="00114EF4">
      <w:pPr>
        <w:pStyle w:val="Corpsdetexte"/>
        <w:spacing w:before="6"/>
        <w:rPr>
          <w:sz w:val="20"/>
        </w:rPr>
      </w:pPr>
      <w:r>
        <w:rPr>
          <w:noProof/>
          <w:lang w:eastAsia="fr-FR"/>
        </w:rPr>
        <w:drawing>
          <wp:anchor distT="0" distB="0" distL="0" distR="0" simplePos="0" relativeHeight="2" behindDoc="0" locked="0" layoutInCell="1" allowOverlap="1">
            <wp:simplePos x="0" y="0"/>
            <wp:positionH relativeFrom="page">
              <wp:posOffset>2528544</wp:posOffset>
            </wp:positionH>
            <wp:positionV relativeFrom="paragraph">
              <wp:posOffset>174776</wp:posOffset>
            </wp:positionV>
            <wp:extent cx="2804312" cy="1133475"/>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2804312" cy="1133475"/>
                    </a:xfrm>
                    <a:prstGeom prst="rect">
                      <a:avLst/>
                    </a:prstGeom>
                  </pic:spPr>
                </pic:pic>
              </a:graphicData>
            </a:graphic>
          </wp:anchor>
        </w:drawing>
      </w:r>
    </w:p>
    <w:p w:rsidR="00836AF7" w:rsidRDefault="00114EF4">
      <w:pPr>
        <w:spacing w:before="133"/>
        <w:ind w:left="898" w:right="901"/>
        <w:jc w:val="center"/>
        <w:rPr>
          <w:i/>
          <w:sz w:val="20"/>
        </w:rPr>
      </w:pPr>
      <w:r>
        <w:rPr>
          <w:b/>
          <w:i/>
          <w:sz w:val="20"/>
        </w:rPr>
        <w:t xml:space="preserve">Figure 2. </w:t>
      </w:r>
      <w:r>
        <w:rPr>
          <w:i/>
          <w:sz w:val="20"/>
        </w:rPr>
        <w:t>Les méthodes de chauffage en évaporation sous vide.</w:t>
      </w:r>
    </w:p>
    <w:p w:rsidR="00836AF7" w:rsidRDefault="00836AF7">
      <w:pPr>
        <w:pStyle w:val="Corpsdetexte"/>
        <w:spacing w:before="6"/>
        <w:rPr>
          <w:i/>
          <w:sz w:val="30"/>
        </w:rPr>
      </w:pPr>
    </w:p>
    <w:p w:rsidR="00836AF7" w:rsidRDefault="00114EF4">
      <w:pPr>
        <w:pStyle w:val="Heading4"/>
        <w:numPr>
          <w:ilvl w:val="1"/>
          <w:numId w:val="4"/>
        </w:numPr>
        <w:tabs>
          <w:tab w:val="left" w:pos="837"/>
        </w:tabs>
        <w:spacing w:line="250" w:lineRule="exact"/>
        <w:ind w:hanging="361"/>
        <w:jc w:val="both"/>
      </w:pPr>
      <w:r>
        <w:rPr>
          <w:u w:val="single"/>
        </w:rPr>
        <w:t>chauffage par</w:t>
      </w:r>
      <w:r>
        <w:rPr>
          <w:spacing w:val="-7"/>
          <w:u w:val="single"/>
        </w:rPr>
        <w:t xml:space="preserve"> </w:t>
      </w:r>
      <w:r>
        <w:rPr>
          <w:u w:val="single"/>
        </w:rPr>
        <w:t>résistance:</w:t>
      </w:r>
    </w:p>
    <w:p w:rsidR="00836AF7" w:rsidRDefault="00114EF4">
      <w:pPr>
        <w:spacing w:line="242" w:lineRule="auto"/>
        <w:ind w:left="116" w:right="119" w:firstLine="360"/>
        <w:jc w:val="both"/>
      </w:pPr>
      <w:r>
        <w:t xml:space="preserve">Il est utilisé surtout pour les métaux à température de fusion basse, </w:t>
      </w:r>
      <w:r>
        <w:rPr>
          <w:b/>
        </w:rPr>
        <w:t xml:space="preserve">à l'aide d'un matériau réfractaire par effet Joule </w:t>
      </w:r>
      <w:r>
        <w:t>: Parmi les sources à résistance, la plupart sont en tungstène, les trois principales sont:</w:t>
      </w:r>
    </w:p>
    <w:p w:rsidR="00836AF7" w:rsidRDefault="00114EF4">
      <w:pPr>
        <w:pStyle w:val="Paragraphedeliste"/>
        <w:numPr>
          <w:ilvl w:val="0"/>
          <w:numId w:val="2"/>
        </w:numPr>
        <w:tabs>
          <w:tab w:val="left" w:pos="297"/>
        </w:tabs>
        <w:spacing w:line="246" w:lineRule="exact"/>
        <w:ind w:left="296" w:hanging="181"/>
        <w:jc w:val="both"/>
      </w:pPr>
      <w:r>
        <w:rPr>
          <w:b/>
        </w:rPr>
        <w:t>La nacelle</w:t>
      </w:r>
      <w:r>
        <w:rPr>
          <w:b/>
          <w:spacing w:val="-3"/>
        </w:rPr>
        <w:t xml:space="preserve"> </w:t>
      </w:r>
      <w:r>
        <w:t>Standard</w:t>
      </w:r>
    </w:p>
    <w:p w:rsidR="00836AF7" w:rsidRDefault="00114EF4">
      <w:pPr>
        <w:pStyle w:val="Paragraphedeliste"/>
        <w:numPr>
          <w:ilvl w:val="0"/>
          <w:numId w:val="2"/>
        </w:numPr>
        <w:tabs>
          <w:tab w:val="left" w:pos="297"/>
        </w:tabs>
        <w:spacing w:line="252" w:lineRule="exact"/>
        <w:ind w:left="296" w:hanging="181"/>
        <w:jc w:val="both"/>
      </w:pPr>
      <w:r>
        <w:rPr>
          <w:b/>
        </w:rPr>
        <w:t xml:space="preserve">Le creuset </w:t>
      </w:r>
      <w:r>
        <w:t>Pour les matériaux sous formes de poudres ou</w:t>
      </w:r>
      <w:r>
        <w:rPr>
          <w:spacing w:val="-11"/>
        </w:rPr>
        <w:t xml:space="preserve"> </w:t>
      </w:r>
      <w:r>
        <w:t>réactifs.</w:t>
      </w:r>
    </w:p>
    <w:p w:rsidR="00836AF7" w:rsidRDefault="00114EF4">
      <w:pPr>
        <w:pStyle w:val="Paragraphedeliste"/>
        <w:numPr>
          <w:ilvl w:val="0"/>
          <w:numId w:val="2"/>
        </w:numPr>
        <w:tabs>
          <w:tab w:val="left" w:pos="325"/>
        </w:tabs>
        <w:spacing w:before="1"/>
        <w:ind w:right="119" w:firstLine="0"/>
        <w:jc w:val="both"/>
      </w:pPr>
      <w:r>
        <w:rPr>
          <w:b/>
        </w:rPr>
        <w:t xml:space="preserve">Le filament </w:t>
      </w:r>
      <w:r>
        <w:t>Utilisé par exemple pour évaporer l’aluminium. Des petites sphères d’aluminium se maintiennent sur le</w:t>
      </w:r>
      <w:r>
        <w:rPr>
          <w:spacing w:val="-4"/>
        </w:rPr>
        <w:t xml:space="preserve"> </w:t>
      </w:r>
      <w:r>
        <w:t>filament.</w:t>
      </w:r>
    </w:p>
    <w:p w:rsidR="00836AF7" w:rsidRDefault="00114EF4">
      <w:pPr>
        <w:pStyle w:val="Corpsdetexte"/>
        <w:ind w:left="116" w:right="132"/>
        <w:jc w:val="both"/>
      </w:pPr>
      <w:r>
        <w:t>Sous vide la température de vaporisation décroit et le libre parcours moyen croit, assez pour que les molécules puissent parcourir la distance qui sépare la source du substrat sans collisionner.</w:t>
      </w:r>
    </w:p>
    <w:p w:rsidR="00836AF7" w:rsidRDefault="00114EF4">
      <w:pPr>
        <w:pStyle w:val="Corpsdetexte"/>
        <w:ind w:left="116" w:right="123"/>
        <w:jc w:val="both"/>
      </w:pPr>
      <w:r>
        <w:t>Le matériau à évaporer est placé dans une nacelle en tungstène dans laquelle passe un courant fort avec une basse tension (0 – 400 A, 0 – 5 V, courant alternatif). Sous l’effet Joule, la nacelle chauffe et amène le matériau à son point de fusion, puis</w:t>
      </w:r>
      <w:r>
        <w:rPr>
          <w:spacing w:val="-9"/>
        </w:rPr>
        <w:t xml:space="preserve"> </w:t>
      </w:r>
      <w:r>
        <w:t>d’ébullition.</w:t>
      </w:r>
    </w:p>
    <w:p w:rsidR="00836AF7" w:rsidRDefault="00114EF4">
      <w:pPr>
        <w:pStyle w:val="Corpsdetexte"/>
        <w:spacing w:before="3"/>
        <w:rPr>
          <w:sz w:val="24"/>
        </w:rPr>
      </w:pPr>
      <w:r>
        <w:rPr>
          <w:noProof/>
          <w:lang w:eastAsia="fr-FR"/>
        </w:rPr>
        <w:drawing>
          <wp:anchor distT="0" distB="0" distL="0" distR="0" simplePos="0" relativeHeight="3" behindDoc="0" locked="0" layoutInCell="1" allowOverlap="1">
            <wp:simplePos x="0" y="0"/>
            <wp:positionH relativeFrom="page">
              <wp:posOffset>1452538</wp:posOffset>
            </wp:positionH>
            <wp:positionV relativeFrom="paragraph">
              <wp:posOffset>202427</wp:posOffset>
            </wp:positionV>
            <wp:extent cx="4660053" cy="2231136"/>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4660053" cy="2231136"/>
                    </a:xfrm>
                    <a:prstGeom prst="rect">
                      <a:avLst/>
                    </a:prstGeom>
                  </pic:spPr>
                </pic:pic>
              </a:graphicData>
            </a:graphic>
          </wp:anchor>
        </w:drawing>
      </w:r>
      <w:r>
        <w:rPr>
          <w:noProof/>
          <w:lang w:eastAsia="fr-FR"/>
        </w:rPr>
        <w:drawing>
          <wp:anchor distT="0" distB="0" distL="0" distR="0" simplePos="0" relativeHeight="4" behindDoc="0" locked="0" layoutInCell="1" allowOverlap="1">
            <wp:simplePos x="0" y="0"/>
            <wp:positionH relativeFrom="page">
              <wp:posOffset>1372176</wp:posOffset>
            </wp:positionH>
            <wp:positionV relativeFrom="paragraph">
              <wp:posOffset>2625043</wp:posOffset>
            </wp:positionV>
            <wp:extent cx="1063279" cy="737901"/>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2" cstate="print"/>
                    <a:stretch>
                      <a:fillRect/>
                    </a:stretch>
                  </pic:blipFill>
                  <pic:spPr>
                    <a:xfrm>
                      <a:off x="0" y="0"/>
                      <a:ext cx="1063279" cy="737901"/>
                    </a:xfrm>
                    <a:prstGeom prst="rect">
                      <a:avLst/>
                    </a:prstGeom>
                  </pic:spPr>
                </pic:pic>
              </a:graphicData>
            </a:graphic>
          </wp:anchor>
        </w:drawing>
      </w:r>
      <w:r w:rsidR="00016F7B" w:rsidRPr="00016F7B">
        <w:pict>
          <v:group id="_x0000_s1093" style="position:absolute;margin-left:196.15pt;margin-top:207.6pt;width:169.4pt;height:59.1pt;z-index:-15726080;mso-wrap-distance-left:0;mso-wrap-distance-right:0;mso-position-horizontal-relative:page;mso-position-vertical-relative:text" coordorigin="3923,4152" coordsize="3388,1182">
            <v:shape id="_x0000_s1095" type="#_x0000_t75" style="position:absolute;left:3922;top:4152;width:1629;height:1163">
              <v:imagedata r:id="rId13" o:title=""/>
            </v:shape>
            <v:shape id="_x0000_s1094" type="#_x0000_t75" style="position:absolute;left:5613;top:4483;width:1697;height:850">
              <v:imagedata r:id="rId14" o:title=""/>
            </v:shape>
            <w10:wrap type="topAndBottom" anchorx="page"/>
          </v:group>
        </w:pict>
      </w:r>
      <w:r>
        <w:rPr>
          <w:noProof/>
          <w:lang w:eastAsia="fr-FR"/>
        </w:rPr>
        <w:drawing>
          <wp:anchor distT="0" distB="0" distL="0" distR="0" simplePos="0" relativeHeight="6" behindDoc="0" locked="0" layoutInCell="1" allowOverlap="1">
            <wp:simplePos x="0" y="0"/>
            <wp:positionH relativeFrom="page">
              <wp:posOffset>4701285</wp:posOffset>
            </wp:positionH>
            <wp:positionV relativeFrom="paragraph">
              <wp:posOffset>2847269</wp:posOffset>
            </wp:positionV>
            <wp:extent cx="536680" cy="538638"/>
            <wp:effectExtent l="0" t="0" r="0" b="0"/>
            <wp:wrapTopAndBottom/>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5" cstate="print"/>
                    <a:stretch>
                      <a:fillRect/>
                    </a:stretch>
                  </pic:blipFill>
                  <pic:spPr>
                    <a:xfrm>
                      <a:off x="0" y="0"/>
                      <a:ext cx="536680" cy="538638"/>
                    </a:xfrm>
                    <a:prstGeom prst="rect">
                      <a:avLst/>
                    </a:prstGeom>
                  </pic:spPr>
                </pic:pic>
              </a:graphicData>
            </a:graphic>
          </wp:anchor>
        </w:drawing>
      </w:r>
      <w:r>
        <w:rPr>
          <w:noProof/>
          <w:lang w:eastAsia="fr-FR"/>
        </w:rPr>
        <w:drawing>
          <wp:anchor distT="0" distB="0" distL="0" distR="0" simplePos="0" relativeHeight="7" behindDoc="0" locked="0" layoutInCell="1" allowOverlap="1">
            <wp:simplePos x="0" y="0"/>
            <wp:positionH relativeFrom="page">
              <wp:posOffset>5313833</wp:posOffset>
            </wp:positionH>
            <wp:positionV relativeFrom="paragraph">
              <wp:posOffset>3251193</wp:posOffset>
            </wp:positionV>
            <wp:extent cx="851180" cy="99441"/>
            <wp:effectExtent l="0" t="0" r="0" b="0"/>
            <wp:wrapTopAndBottom/>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6" cstate="print"/>
                    <a:stretch>
                      <a:fillRect/>
                    </a:stretch>
                  </pic:blipFill>
                  <pic:spPr>
                    <a:xfrm>
                      <a:off x="0" y="0"/>
                      <a:ext cx="851180" cy="99441"/>
                    </a:xfrm>
                    <a:prstGeom prst="rect">
                      <a:avLst/>
                    </a:prstGeom>
                  </pic:spPr>
                </pic:pic>
              </a:graphicData>
            </a:graphic>
          </wp:anchor>
        </w:drawing>
      </w:r>
    </w:p>
    <w:p w:rsidR="00836AF7" w:rsidRDefault="00836AF7">
      <w:pPr>
        <w:pStyle w:val="Corpsdetexte"/>
        <w:spacing w:before="3"/>
        <w:rPr>
          <w:sz w:val="20"/>
        </w:rPr>
      </w:pPr>
    </w:p>
    <w:p w:rsidR="00836AF7" w:rsidRDefault="00836AF7">
      <w:pPr>
        <w:pStyle w:val="Corpsdetexte"/>
        <w:spacing w:before="5"/>
        <w:rPr>
          <w:sz w:val="21"/>
        </w:rPr>
      </w:pPr>
    </w:p>
    <w:p w:rsidR="00836AF7" w:rsidRDefault="00114EF4">
      <w:pPr>
        <w:ind w:left="898" w:right="902"/>
        <w:jc w:val="center"/>
        <w:rPr>
          <w:sz w:val="20"/>
        </w:rPr>
      </w:pPr>
      <w:r>
        <w:rPr>
          <w:b/>
          <w:i/>
          <w:sz w:val="20"/>
        </w:rPr>
        <w:t xml:space="preserve">Figure 3. </w:t>
      </w:r>
      <w:r>
        <w:rPr>
          <w:sz w:val="20"/>
        </w:rPr>
        <w:t>Les sources à résistance.</w:t>
      </w:r>
    </w:p>
    <w:p w:rsidR="00836AF7" w:rsidRDefault="00836AF7">
      <w:pPr>
        <w:jc w:val="center"/>
        <w:rPr>
          <w:sz w:val="20"/>
        </w:rPr>
        <w:sectPr w:rsidR="00836AF7">
          <w:pgSz w:w="11910" w:h="16840"/>
          <w:pgMar w:top="1320" w:right="1300" w:bottom="280" w:left="1300" w:header="720" w:footer="720" w:gutter="0"/>
          <w:cols w:space="720"/>
        </w:sectPr>
      </w:pPr>
    </w:p>
    <w:p w:rsidR="00836AF7" w:rsidRDefault="00836AF7">
      <w:pPr>
        <w:pStyle w:val="Corpsdetexte"/>
        <w:spacing w:before="1"/>
        <w:rPr>
          <w:sz w:val="14"/>
        </w:rPr>
      </w:pPr>
    </w:p>
    <w:p w:rsidR="00836AF7" w:rsidRDefault="00016F7B">
      <w:pPr>
        <w:spacing w:before="93"/>
        <w:ind w:left="3353"/>
        <w:rPr>
          <w:sz w:val="16"/>
        </w:rPr>
      </w:pPr>
      <w:r w:rsidRPr="00016F7B">
        <w:pict>
          <v:group id="_x0000_s1086" style="position:absolute;left:0;text-align:left;margin-left:275.65pt;margin-top:9.5pt;width:210.45pt;height:169.4pt;z-index:-15943680;mso-position-horizontal-relative:page" coordorigin="5513,190" coordsize="4209,3388">
            <v:shape id="_x0000_s1092" type="#_x0000_t75" alt="Description : C:\Users\rama\AppData\Local\Microsoft\Windows\Temporary Internet Files\Content.Word\DSC01396.jpg" style="position:absolute;left:5513;top:393;width:2380;height:3184">
              <v:imagedata r:id="rId17" o:title=""/>
            </v:shape>
            <v:shape id="_x0000_s1091" style="position:absolute;left:7041;top:369;width:1004;height:992" coordorigin="7042,370" coordsize="1004,992" o:spt="100" adj="0,,0" path="m7072,1231r-30,130l7164,1308r-61,l7083,1292r6,-6l7072,1231xm7093,1300r10,8l7108,1302r-15,-2xm7108,1302r-5,6l7164,1308r1,l7108,1302xm8046,370r-194,l7089,1286r4,14l7108,1302,7863,395r-5,l7867,390r179,l8046,370xm7089,1286r-6,6l7093,1300r-4,-14xm7867,390r-9,5l7863,395r4,-5xm8046,390r-179,l7863,395r183,l8046,390xe" fillcolor="red" stroked="f">
              <v:stroke joinstyle="round"/>
              <v:formulas/>
              <v:path arrowok="t" o:connecttype="segments"/>
            </v:shape>
            <v:rect id="_x0000_s1090" style="position:absolute;left:7527;top:2019;width:2058;height:772" stroked="f">
              <v:fill opacity="45232f"/>
            </v:rect>
            <v:shape id="_x0000_s1089" style="position:absolute;left:6884;top:1823;width:523;height:389" coordorigin="6885,1824" coordsize="523,389" o:spt="100" adj="0,,0" path="m6954,1880r-14,2l6939,1882r-3,15l7230,2212r178,l7408,2191r-163,l7236,2187r5,l6954,1880xm7241,2187r-5,l7245,2191r-4,-4xm7408,2187r-167,l7245,2191r163,l7408,2187xm6885,1824r38,128l6936,1897r-6,-6l6949,1874r42,l7011,1870r-126,-46xm6939,1882r-9,9l6936,1897r3,-15xm6949,1874r-9,8l6954,1880r-5,-6xm6991,1874r-42,l6954,1880r37,-6xe" fillcolor="red" stroked="f">
              <v:stroke joinstyle="round"/>
              <v:formulas/>
              <v:path arrowok="t" o:connecttype="segments"/>
            </v:shape>
            <v:shapetype id="_x0000_t202" coordsize="21600,21600" o:spt="202" path="m,l,21600r21600,l21600,xe">
              <v:stroke joinstyle="miter"/>
              <v:path gradientshapeok="t" o:connecttype="rect"/>
            </v:shapetype>
            <v:shape id="_x0000_s1088" type="#_x0000_t202" style="position:absolute;left:7527;top:2019;width:2058;height:772" filled="f" strokecolor="red" strokeweight="1.25pt">
              <v:textbox inset="0,0,0,0">
                <w:txbxContent>
                  <w:p w:rsidR="00836AF7" w:rsidRDefault="00114EF4">
                    <w:pPr>
                      <w:spacing w:before="66" w:line="244" w:lineRule="auto"/>
                      <w:ind w:left="222" w:right="201" w:firstLine="212"/>
                      <w:rPr>
                        <w:sz w:val="18"/>
                      </w:rPr>
                    </w:pPr>
                    <w:r>
                      <w:rPr>
                        <w:sz w:val="18"/>
                      </w:rPr>
                      <w:t>Contrôleur de la microbalance à quartz</w:t>
                    </w:r>
                  </w:p>
                </w:txbxContent>
              </v:textbox>
            </v:shape>
            <v:shape id="_x0000_s1087" type="#_x0000_t202" style="position:absolute;left:8165;top:202;width:1544;height:456" filled="f" strokecolor="red" strokeweight="1.25pt">
              <v:textbox inset="0,0,0,0">
                <w:txbxContent>
                  <w:p w:rsidR="00836AF7" w:rsidRDefault="00114EF4">
                    <w:pPr>
                      <w:spacing w:before="71"/>
                      <w:ind w:left="148"/>
                      <w:rPr>
                        <w:sz w:val="18"/>
                      </w:rPr>
                    </w:pPr>
                    <w:r>
                      <w:rPr>
                        <w:sz w:val="18"/>
                      </w:rPr>
                      <w:t>Chambre à vide</w:t>
                    </w:r>
                  </w:p>
                </w:txbxContent>
              </v:textbox>
            </v:shape>
            <w10:wrap anchorx="page"/>
          </v:group>
        </w:pict>
      </w:r>
      <w:r w:rsidRPr="00016F7B">
        <w:pict>
          <v:group id="_x0000_s1067" style="position:absolute;left:0;text-align:left;margin-left:77.05pt;margin-top:5.8pt;width:156.45pt;height:149.35pt;z-index:-15943168;mso-position-horizontal-relative:page" coordorigin="1541,116" coordsize="3129,2987">
            <v:line id="_x0000_s1085" style="position:absolute" from="2967,2062" to="2392,1837" strokeweight="3pt"/>
            <v:shape id="_x0000_s1084" type="#_x0000_t75" style="position:absolute;left:2602;top:1873;width:1114;height:564">
              <v:imagedata r:id="rId18" o:title=""/>
            </v:shape>
            <v:shape id="_x0000_s1083" style="position:absolute;left:2602;top:1873;width:1114;height:564" coordorigin="2602,1874" coordsize="1114,564" o:spt="100" adj="0,,0" path="m2623,2249r693,-375l3716,1993r-20,69l3002,2438,2602,2319r21,-70xm2623,2249r400,119l3716,1993t-693,375l3002,2438e" filled="f" strokeweight=".5pt">
              <v:stroke joinstyle="round"/>
              <v:formulas/>
              <v:path arrowok="t" o:connecttype="segments"/>
            </v:shape>
            <v:shape id="_x0000_s1082" type="#_x0000_t75" style="position:absolute;left:2936;top:1997;width:436;height:244">
              <v:imagedata r:id="rId19" o:title=""/>
            </v:shape>
            <v:line id="_x0000_s1081" style="position:absolute" from="3178,2131" to="4509,206" strokecolor="silver" strokeweight=".5pt">
              <v:stroke dashstyle="3 1 1 1"/>
            </v:line>
            <v:shape id="_x0000_s1080" type="#_x0000_t75" style="position:absolute;left:4249;top:120;width:415;height:383">
              <v:imagedata r:id="rId20" o:title=""/>
            </v:shape>
            <v:shape id="_x0000_s1079" type="#_x0000_t75" style="position:absolute;left:4326;top:115;width:343;height:297">
              <v:imagedata r:id="rId21" o:title=""/>
            </v:shape>
            <v:shape id="_x0000_s1078" style="position:absolute;left:4249;top:120;width:415;height:383" coordorigin="4250,121" coordsize="415,383" path="m4665,408r-83,95l4564,498r-40,-26l4468,430r-66,-55l4339,318r-50,-49l4250,216r82,-95e" filled="f" strokecolor="red" strokeweight=".5pt">
              <v:path arrowok="t"/>
            </v:shape>
            <v:line id="_x0000_s1077" style="position:absolute" from="3178,2145" to="3178,579" strokecolor="silver" strokeweight=".5pt">
              <v:stroke dashstyle="3 1 1 1"/>
            </v:line>
            <v:shape id="_x0000_s1076" type="#_x0000_t75" style="position:absolute;left:2498;top:254;width:1533;height:435">
              <v:imagedata r:id="rId22" o:title=""/>
            </v:shape>
            <v:shape id="_x0000_s1075" style="position:absolute;left:2498;top:254;width:1533;height:435" coordorigin="2499,254" coordsize="1533,435" o:spt="100" adj="0,,0" path="m2499,530l2774,254r1257,l4031,413,3756,689r-1257,l2499,530xm2499,530r1257,l4031,254m3756,530r,159e" filled="f" strokeweight=".5pt">
              <v:stroke joinstyle="round"/>
              <v:formulas/>
              <v:path arrowok="t" o:connecttype="segments"/>
            </v:shape>
            <v:shape id="_x0000_s1074" style="position:absolute;left:1571;top:1836;width:2382;height:1235" coordorigin="1571,1837" coordsize="2382,1235" o:spt="100" adj="0,,0" path="m3952,2511l3377,2286m2392,1837r-821,561m3952,2511r-821,561e" filled="f" strokeweight="3pt">
              <v:stroke joinstyle="round"/>
              <v:formulas/>
              <v:path arrowok="t" o:connecttype="segments"/>
            </v:shape>
            <v:shape id="_x0000_s1073" style="position:absolute;left:1559;top:2370;width:1584;height:729" coordorigin="1559,2371" coordsize="1584,729" o:spt="100" adj="0,,0" path="m2249,2652r-6,-34l2224,2589r-29,-20l2160,2562r-34,6l2097,2587r-3,4l1583,2371r-24,55l2070,2646r-1,5l2075,2685r19,29l2123,2734r35,8l2192,2735r29,-18l2242,2687r1,-8l2249,2652xm3143,3044l2636,2826r1,-5l2631,2793r-1,-6l2612,2758r-30,-21l2547,2730r-34,6l2484,2755r-20,29l2457,2819r6,34l2482,2882r29,21l2546,2910r34,-6l2609,2885r3,-4l3119,3099r24,-55xe" fillcolor="black" stroked="f">
              <v:stroke joinstyle="round"/>
              <v:formulas/>
              <v:path arrowok="t" o:connecttype="segments"/>
            </v:shape>
            <v:shape id="_x0000_s1072" type="#_x0000_t75" style="position:absolute;left:2213;top:2720;width:195;height:143">
              <v:imagedata r:id="rId23" o:title=""/>
            </v:shape>
            <v:shape id="_x0000_s1071" style="position:absolute;left:2884;top:1162;width:582;height:804" coordorigin="2885,1163" coordsize="582,804" path="m3467,1626r-4,-104l3459,1425r-85,69l3374,1540r-92,203l3326,1548r48,-8l3374,1494r-44,35l3362,1393r49,53l3392,1367r-2,-7l3363,1250r-26,32l3337,1367r,-85l3236,1405r67,-25l3202,1822r,-519l3262,1343r-30,-60l3172,1163r-90,180l3142,1303r,532l3142,1921r,12l3136,1923r6,-2l3142,1835r-72,-272l3070,1799r-93,-177l3025,1627r45,172l3070,1563r-25,-98l3113,1489r-37,-43l2980,1337r-41,197l2987,1481r34,128l3013,1604r-128,-92l2890,1713r34,-63l3092,1966r50,-26l3142,1949r60,l3202,1945r45,20l3429,1565r38,61xe" fillcolor="#f9c" stroked="f">
              <v:fill opacity="41377f"/>
              <v:path arrowok="t"/>
            </v:shape>
            <v:shape id="_x0000_s1070" type="#_x0000_t75" style="position:absolute;left:3243;top:1687;width:216;height:280">
              <v:imagedata r:id="rId24" o:title=""/>
            </v:shape>
            <v:shape id="_x0000_s1069" type="#_x0000_t75" style="position:absolute;left:2884;top:1687;width:216;height:280">
              <v:imagedata r:id="rId25" o:title=""/>
            </v:shape>
            <v:shape id="_x0000_s1068" style="position:absolute;left:3518;top:1774;width:517;height:288" coordorigin="3518,1774" coordsize="517,288" o:spt="100" adj="0,,0" path="m3665,1913r-147,149l3722,2018r-53,-7l3627,2011r-7,-14l3628,1993r37,-80xm3623,2004r4,7l3636,2006r-13,-2xm3636,2006r-9,5l3669,2011r-33,-5xm4027,1774r-399,219l3623,2004r13,2l4035,1787r-8,-13xm3628,1993r-8,4l3623,2004r5,-11xe" fillcolor="black" stroked="f">
              <v:stroke joinstyle="round"/>
              <v:formulas/>
              <v:path arrowok="t" o:connecttype="segments"/>
            </v:shape>
            <w10:wrap anchorx="page"/>
          </v:group>
        </w:pict>
      </w:r>
      <w:r w:rsidR="00114EF4">
        <w:rPr>
          <w:sz w:val="16"/>
        </w:rPr>
        <w:t>Quartz microbalance</w:t>
      </w:r>
    </w:p>
    <w:p w:rsidR="00836AF7" w:rsidRDefault="00114EF4">
      <w:pPr>
        <w:spacing w:before="28"/>
        <w:ind w:left="1813"/>
        <w:rPr>
          <w:sz w:val="16"/>
        </w:rPr>
      </w:pPr>
      <w:r>
        <w:rPr>
          <w:sz w:val="16"/>
        </w:rPr>
        <w:t>Substrat</w:t>
      </w:r>
    </w:p>
    <w:p w:rsidR="00836AF7" w:rsidRDefault="00836AF7">
      <w:pPr>
        <w:pStyle w:val="Corpsdetexte"/>
        <w:rPr>
          <w:sz w:val="20"/>
        </w:rPr>
      </w:pPr>
    </w:p>
    <w:p w:rsidR="00836AF7" w:rsidRDefault="00836AF7">
      <w:pPr>
        <w:pStyle w:val="Corpsdetexte"/>
        <w:rPr>
          <w:sz w:val="20"/>
        </w:rPr>
      </w:pPr>
    </w:p>
    <w:p w:rsidR="00836AF7" w:rsidRDefault="00836AF7">
      <w:pPr>
        <w:pStyle w:val="Corpsdetexte"/>
        <w:rPr>
          <w:sz w:val="20"/>
        </w:rPr>
      </w:pPr>
    </w:p>
    <w:p w:rsidR="00836AF7" w:rsidRDefault="00836AF7">
      <w:pPr>
        <w:pStyle w:val="Corpsdetexte"/>
        <w:spacing w:before="2"/>
        <w:rPr>
          <w:sz w:val="18"/>
        </w:rPr>
      </w:pPr>
    </w:p>
    <w:p w:rsidR="00836AF7" w:rsidRDefault="00114EF4">
      <w:pPr>
        <w:spacing w:before="93" w:line="276" w:lineRule="auto"/>
        <w:ind w:left="2961" w:right="5403" w:hanging="429"/>
        <w:rPr>
          <w:sz w:val="16"/>
        </w:rPr>
      </w:pPr>
      <w:r>
        <w:rPr>
          <w:sz w:val="16"/>
        </w:rPr>
        <w:t>Source du matériau à déposer</w:t>
      </w:r>
    </w:p>
    <w:p w:rsidR="00836AF7" w:rsidRDefault="00836AF7">
      <w:pPr>
        <w:pStyle w:val="Corpsdetexte"/>
        <w:rPr>
          <w:sz w:val="20"/>
        </w:rPr>
      </w:pPr>
    </w:p>
    <w:p w:rsidR="00836AF7" w:rsidRDefault="00836AF7">
      <w:pPr>
        <w:pStyle w:val="Corpsdetexte"/>
        <w:rPr>
          <w:sz w:val="20"/>
        </w:rPr>
      </w:pPr>
    </w:p>
    <w:p w:rsidR="00836AF7" w:rsidRDefault="00836AF7">
      <w:pPr>
        <w:pStyle w:val="Corpsdetexte"/>
        <w:spacing w:before="3"/>
        <w:rPr>
          <w:sz w:val="18"/>
        </w:rPr>
      </w:pPr>
    </w:p>
    <w:p w:rsidR="00836AF7" w:rsidRDefault="00114EF4">
      <w:pPr>
        <w:spacing w:before="1"/>
        <w:ind w:left="1073"/>
        <w:rPr>
          <w:i/>
          <w:sz w:val="18"/>
        </w:rPr>
      </w:pPr>
      <w:r>
        <w:rPr>
          <w:i/>
          <w:w w:val="99"/>
          <w:sz w:val="18"/>
        </w:rPr>
        <w:t>U</w:t>
      </w:r>
    </w:p>
    <w:p w:rsidR="00836AF7" w:rsidRDefault="00836AF7">
      <w:pPr>
        <w:pStyle w:val="Corpsdetexte"/>
        <w:rPr>
          <w:i/>
          <w:sz w:val="20"/>
        </w:rPr>
      </w:pPr>
    </w:p>
    <w:p w:rsidR="00836AF7" w:rsidRDefault="00836AF7">
      <w:pPr>
        <w:pStyle w:val="Corpsdetexte"/>
        <w:rPr>
          <w:i/>
          <w:sz w:val="20"/>
        </w:rPr>
      </w:pPr>
    </w:p>
    <w:p w:rsidR="00836AF7" w:rsidRDefault="00836AF7">
      <w:pPr>
        <w:pStyle w:val="Corpsdetexte"/>
        <w:rPr>
          <w:i/>
          <w:sz w:val="20"/>
        </w:rPr>
      </w:pPr>
    </w:p>
    <w:p w:rsidR="00836AF7" w:rsidRDefault="00836AF7">
      <w:pPr>
        <w:pStyle w:val="Corpsdetexte"/>
        <w:spacing w:before="2"/>
        <w:rPr>
          <w:i/>
          <w:sz w:val="26"/>
        </w:rPr>
      </w:pPr>
    </w:p>
    <w:p w:rsidR="00836AF7" w:rsidRDefault="00114EF4">
      <w:pPr>
        <w:spacing w:before="92"/>
        <w:ind w:left="898" w:right="538"/>
        <w:jc w:val="center"/>
        <w:rPr>
          <w:i/>
          <w:sz w:val="20"/>
        </w:rPr>
      </w:pPr>
      <w:r>
        <w:rPr>
          <w:b/>
          <w:i/>
          <w:sz w:val="20"/>
        </w:rPr>
        <w:t xml:space="preserve">Figure 4. </w:t>
      </w:r>
      <w:r>
        <w:rPr>
          <w:i/>
          <w:sz w:val="20"/>
        </w:rPr>
        <w:t>Dispositif d’évaporation thermique.</w:t>
      </w:r>
    </w:p>
    <w:p w:rsidR="00836AF7" w:rsidRDefault="00836AF7">
      <w:pPr>
        <w:pStyle w:val="Corpsdetexte"/>
        <w:rPr>
          <w:i/>
        </w:rPr>
      </w:pPr>
    </w:p>
    <w:p w:rsidR="00836AF7" w:rsidRDefault="00114EF4">
      <w:pPr>
        <w:pStyle w:val="Corpsdetexte"/>
        <w:spacing w:before="142"/>
        <w:ind w:left="116" w:right="128"/>
        <w:jc w:val="both"/>
      </w:pPr>
      <w:r>
        <w:t>On note fréquemment l'emploi d'un creuset chauffé par effet joule, limité aux matériaux s'évaporant à relativement basse température (et en tout cas très en dessous du point de fusion du creuset qui sera souvent en alumine frittée, parfois en graphite ou en oxyde de berylium).</w:t>
      </w:r>
    </w:p>
    <w:p w:rsidR="00836AF7" w:rsidRDefault="00836AF7">
      <w:pPr>
        <w:pStyle w:val="Corpsdetexte"/>
        <w:spacing w:before="9"/>
        <w:rPr>
          <w:sz w:val="24"/>
        </w:rPr>
      </w:pPr>
    </w:p>
    <w:p w:rsidR="00836AF7" w:rsidRDefault="00114EF4">
      <w:pPr>
        <w:pStyle w:val="Heading4"/>
        <w:numPr>
          <w:ilvl w:val="1"/>
          <w:numId w:val="4"/>
        </w:numPr>
        <w:tabs>
          <w:tab w:val="left" w:pos="837"/>
        </w:tabs>
        <w:ind w:hanging="361"/>
      </w:pPr>
      <w:r>
        <w:rPr>
          <w:u w:val="single"/>
        </w:rPr>
        <w:t>Source chauffée par induction</w:t>
      </w:r>
      <w:r>
        <w:rPr>
          <w:spacing w:val="3"/>
          <w:u w:val="single"/>
        </w:rPr>
        <w:t xml:space="preserve"> </w:t>
      </w:r>
      <w:r>
        <w:rPr>
          <w:u w:val="single"/>
        </w:rPr>
        <w:t>:</w:t>
      </w:r>
    </w:p>
    <w:p w:rsidR="00836AF7" w:rsidRDefault="00836AF7">
      <w:pPr>
        <w:pStyle w:val="Corpsdetexte"/>
        <w:spacing w:before="7"/>
        <w:rPr>
          <w:b/>
          <w:sz w:val="13"/>
        </w:rPr>
      </w:pPr>
    </w:p>
    <w:p w:rsidR="00836AF7" w:rsidRDefault="00114EF4">
      <w:pPr>
        <w:pStyle w:val="Corpsdetexte"/>
        <w:spacing w:before="91"/>
        <w:ind w:left="116" w:right="135" w:firstLine="360"/>
      </w:pPr>
      <w:r>
        <w:t>Ce sont des sources robustes, simples mais chères. L’efficacité du chauffage dépende de la fréquence du courant.</w:t>
      </w:r>
    </w:p>
    <w:p w:rsidR="00836AF7" w:rsidRDefault="00114EF4">
      <w:pPr>
        <w:pStyle w:val="Corpsdetexte"/>
        <w:spacing w:before="9"/>
        <w:rPr>
          <w:sz w:val="28"/>
        </w:rPr>
      </w:pPr>
      <w:r>
        <w:rPr>
          <w:noProof/>
          <w:lang w:eastAsia="fr-FR"/>
        </w:rPr>
        <w:drawing>
          <wp:anchor distT="0" distB="0" distL="0" distR="0" simplePos="0" relativeHeight="8" behindDoc="0" locked="0" layoutInCell="1" allowOverlap="1">
            <wp:simplePos x="0" y="0"/>
            <wp:positionH relativeFrom="page">
              <wp:posOffset>2911486</wp:posOffset>
            </wp:positionH>
            <wp:positionV relativeFrom="paragraph">
              <wp:posOffset>235320</wp:posOffset>
            </wp:positionV>
            <wp:extent cx="1720180" cy="1526571"/>
            <wp:effectExtent l="0" t="0" r="0" b="0"/>
            <wp:wrapTopAndBottom/>
            <wp:docPr id="1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8.jpeg"/>
                    <pic:cNvPicPr/>
                  </pic:nvPicPr>
                  <pic:blipFill>
                    <a:blip r:embed="rId26" cstate="print"/>
                    <a:stretch>
                      <a:fillRect/>
                    </a:stretch>
                  </pic:blipFill>
                  <pic:spPr>
                    <a:xfrm>
                      <a:off x="0" y="0"/>
                      <a:ext cx="1720180" cy="1526571"/>
                    </a:xfrm>
                    <a:prstGeom prst="rect">
                      <a:avLst/>
                    </a:prstGeom>
                  </pic:spPr>
                </pic:pic>
              </a:graphicData>
            </a:graphic>
          </wp:anchor>
        </w:drawing>
      </w:r>
    </w:p>
    <w:p w:rsidR="00836AF7" w:rsidRDefault="00114EF4">
      <w:pPr>
        <w:spacing w:before="198"/>
        <w:ind w:left="898" w:right="898"/>
        <w:jc w:val="center"/>
        <w:rPr>
          <w:sz w:val="20"/>
        </w:rPr>
      </w:pPr>
      <w:r>
        <w:rPr>
          <w:b/>
          <w:i/>
          <w:sz w:val="20"/>
        </w:rPr>
        <w:t xml:space="preserve">Figure 5. </w:t>
      </w:r>
      <w:r>
        <w:rPr>
          <w:sz w:val="20"/>
        </w:rPr>
        <w:t>Chauffage par induction</w:t>
      </w:r>
    </w:p>
    <w:p w:rsidR="00836AF7" w:rsidRDefault="00836AF7">
      <w:pPr>
        <w:pStyle w:val="Corpsdetexte"/>
        <w:spacing w:before="1"/>
        <w:rPr>
          <w:sz w:val="20"/>
        </w:rPr>
      </w:pPr>
    </w:p>
    <w:p w:rsidR="00836AF7" w:rsidRDefault="00114EF4">
      <w:pPr>
        <w:pStyle w:val="Corpsdetexte"/>
        <w:ind w:left="116" w:right="135"/>
      </w:pPr>
      <w:r>
        <w:t>Le matériau est dans un creuset en céramique qui est entouré d’un enroulement en cuivre, refroidi à l’eau et parcouru par un courant alternatif de haute fréquence.</w:t>
      </w:r>
    </w:p>
    <w:p w:rsidR="00836AF7" w:rsidRDefault="00114EF4">
      <w:pPr>
        <w:pStyle w:val="Corpsdetexte"/>
        <w:ind w:left="116"/>
      </w:pPr>
      <w:r>
        <w:t>Le champ magnétique induit un courant électrique surfacique dans le métal à évaporer, entraînant son échauffement.</w:t>
      </w:r>
    </w:p>
    <w:p w:rsidR="00836AF7" w:rsidRDefault="00114EF4">
      <w:pPr>
        <w:pStyle w:val="Corpsdetexte"/>
        <w:spacing w:before="1"/>
        <w:ind w:left="116"/>
      </w:pPr>
      <w:r>
        <w:t>Le courant est :- fort en surface ;- faible en profondeur (décroissance exponentielle).</w:t>
      </w:r>
    </w:p>
    <w:p w:rsidR="00836AF7" w:rsidRDefault="00836AF7">
      <w:pPr>
        <w:pStyle w:val="Corpsdetexte"/>
        <w:rPr>
          <w:sz w:val="20"/>
        </w:rPr>
      </w:pPr>
    </w:p>
    <w:p w:rsidR="00836AF7" w:rsidRDefault="00836AF7">
      <w:pPr>
        <w:pStyle w:val="Corpsdetexte"/>
        <w:spacing w:before="2"/>
        <w:rPr>
          <w:sz w:val="16"/>
        </w:rPr>
      </w:pPr>
    </w:p>
    <w:p w:rsidR="00836AF7" w:rsidRDefault="00114EF4">
      <w:pPr>
        <w:pStyle w:val="Heading4"/>
        <w:numPr>
          <w:ilvl w:val="1"/>
          <w:numId w:val="4"/>
        </w:numPr>
        <w:tabs>
          <w:tab w:val="left" w:pos="837"/>
        </w:tabs>
        <w:spacing w:before="91"/>
        <w:ind w:hanging="361"/>
      </w:pPr>
      <w:r>
        <w:rPr>
          <w:spacing w:val="-147"/>
          <w:u w:val="single"/>
        </w:rPr>
        <w:t>L</w:t>
      </w:r>
      <w:r>
        <w:rPr>
          <w:spacing w:val="92"/>
        </w:rPr>
        <w:t xml:space="preserve"> </w:t>
      </w:r>
      <w:r>
        <w:rPr>
          <w:u w:val="single"/>
        </w:rPr>
        <w:t>’évaporation par faisceau d'électrons (Chauffage par bombardement électronique)</w:t>
      </w:r>
      <w:r>
        <w:rPr>
          <w:spacing w:val="-16"/>
          <w:u w:val="single"/>
        </w:rPr>
        <w:t xml:space="preserve"> </w:t>
      </w:r>
      <w:r>
        <w:rPr>
          <w:u w:val="single"/>
        </w:rPr>
        <w:t>:</w:t>
      </w:r>
    </w:p>
    <w:p w:rsidR="00836AF7" w:rsidRDefault="00836AF7">
      <w:pPr>
        <w:pStyle w:val="Corpsdetexte"/>
        <w:spacing w:before="10"/>
        <w:rPr>
          <w:b/>
          <w:sz w:val="13"/>
        </w:rPr>
      </w:pPr>
    </w:p>
    <w:p w:rsidR="00836AF7" w:rsidRDefault="00114EF4">
      <w:pPr>
        <w:pStyle w:val="Corpsdetexte"/>
        <w:spacing w:before="91"/>
        <w:ind w:left="116" w:right="124" w:firstLine="360"/>
        <w:jc w:val="both"/>
      </w:pPr>
      <w:r>
        <w:t>Cette technique consiste à porter un filament généralement en tungstène ou tantale chauffé à haute température émet des électrons qui sont accélérés par un champ électrique et focalisés par un champ magnétique. Ainsi l’énergie cinétique des électrons est convertie en énergie thermique pour évaporer le</w:t>
      </w:r>
      <w:r>
        <w:rPr>
          <w:spacing w:val="12"/>
        </w:rPr>
        <w:t xml:space="preserve"> </w:t>
      </w:r>
      <w:r>
        <w:t>matériau.</w:t>
      </w:r>
      <w:r>
        <w:rPr>
          <w:spacing w:val="15"/>
        </w:rPr>
        <w:t xml:space="preserve"> </w:t>
      </w:r>
      <w:r>
        <w:t>Elle</w:t>
      </w:r>
      <w:r>
        <w:rPr>
          <w:spacing w:val="13"/>
        </w:rPr>
        <w:t xml:space="preserve"> </w:t>
      </w:r>
      <w:r>
        <w:t>est</w:t>
      </w:r>
      <w:r>
        <w:rPr>
          <w:spacing w:val="17"/>
        </w:rPr>
        <w:t xml:space="preserve"> </w:t>
      </w:r>
      <w:r>
        <w:t>utilisée</w:t>
      </w:r>
      <w:r>
        <w:rPr>
          <w:spacing w:val="13"/>
        </w:rPr>
        <w:t xml:space="preserve"> </w:t>
      </w:r>
      <w:r>
        <w:t>pour</w:t>
      </w:r>
      <w:r>
        <w:rPr>
          <w:spacing w:val="17"/>
        </w:rPr>
        <w:t xml:space="preserve"> </w:t>
      </w:r>
      <w:r>
        <w:t>une</w:t>
      </w:r>
      <w:r>
        <w:rPr>
          <w:spacing w:val="13"/>
        </w:rPr>
        <w:t xml:space="preserve"> </w:t>
      </w:r>
      <w:r>
        <w:t>vaste</w:t>
      </w:r>
      <w:r>
        <w:rPr>
          <w:spacing w:val="12"/>
        </w:rPr>
        <w:t xml:space="preserve"> </w:t>
      </w:r>
      <w:r>
        <w:t>gamme</w:t>
      </w:r>
      <w:r>
        <w:rPr>
          <w:spacing w:val="13"/>
        </w:rPr>
        <w:t xml:space="preserve"> </w:t>
      </w:r>
      <w:r>
        <w:t>de</w:t>
      </w:r>
      <w:r>
        <w:rPr>
          <w:spacing w:val="12"/>
        </w:rPr>
        <w:t xml:space="preserve"> </w:t>
      </w:r>
      <w:r>
        <w:t>matériaux</w:t>
      </w:r>
      <w:r>
        <w:rPr>
          <w:spacing w:val="17"/>
        </w:rPr>
        <w:t xml:space="preserve"> </w:t>
      </w:r>
      <w:r>
        <w:t>(métaux</w:t>
      </w:r>
      <w:r>
        <w:rPr>
          <w:spacing w:val="16"/>
        </w:rPr>
        <w:t xml:space="preserve"> </w:t>
      </w:r>
      <w:r>
        <w:t>à</w:t>
      </w:r>
      <w:r>
        <w:rPr>
          <w:spacing w:val="17"/>
        </w:rPr>
        <w:t xml:space="preserve"> </w:t>
      </w:r>
      <w:r>
        <w:t>point</w:t>
      </w:r>
      <w:r>
        <w:rPr>
          <w:spacing w:val="13"/>
        </w:rPr>
        <w:t xml:space="preserve"> </w:t>
      </w:r>
      <w:r>
        <w:t>de</w:t>
      </w:r>
      <w:r>
        <w:rPr>
          <w:spacing w:val="13"/>
        </w:rPr>
        <w:t xml:space="preserve"> </w:t>
      </w:r>
      <w:r>
        <w:t>fusion</w:t>
      </w:r>
      <w:r>
        <w:rPr>
          <w:spacing w:val="12"/>
        </w:rPr>
        <w:t xml:space="preserve"> </w:t>
      </w:r>
      <w:r>
        <w:t>élevé</w:t>
      </w:r>
      <w:r>
        <w:rPr>
          <w:spacing w:val="13"/>
        </w:rPr>
        <w:t xml:space="preserve"> </w:t>
      </w:r>
      <w:r>
        <w:t>ou</w:t>
      </w:r>
    </w:p>
    <w:p w:rsidR="00836AF7" w:rsidRDefault="00836AF7">
      <w:pPr>
        <w:jc w:val="both"/>
        <w:sectPr w:rsidR="00836AF7">
          <w:pgSz w:w="11910" w:h="16840"/>
          <w:pgMar w:top="1580" w:right="1300" w:bottom="280" w:left="1300" w:header="720" w:footer="720" w:gutter="0"/>
          <w:cols w:space="720"/>
        </w:sectPr>
      </w:pPr>
    </w:p>
    <w:p w:rsidR="00836AF7" w:rsidRDefault="00114EF4">
      <w:pPr>
        <w:pStyle w:val="Corpsdetexte"/>
        <w:spacing w:before="75"/>
        <w:ind w:left="116" w:right="113"/>
        <w:jc w:val="both"/>
      </w:pPr>
      <w:r>
        <w:lastRenderedPageBreak/>
        <w:t>diélectriques), à l'aide d'un faisceau d'électrons intense et énergétique, typiquement 5 à 10 KeV: Les électrons proviennent d’un canon à électrons.</w:t>
      </w:r>
    </w:p>
    <w:p w:rsidR="00836AF7" w:rsidRDefault="00836AF7">
      <w:pPr>
        <w:pStyle w:val="Corpsdetexte"/>
        <w:spacing w:before="6"/>
        <w:rPr>
          <w:sz w:val="24"/>
        </w:rPr>
      </w:pPr>
    </w:p>
    <w:p w:rsidR="00836AF7" w:rsidRDefault="00114EF4">
      <w:pPr>
        <w:pStyle w:val="Corpsdetexte"/>
        <w:ind w:left="116" w:right="129"/>
        <w:jc w:val="both"/>
      </w:pPr>
      <w:r>
        <w:t>L’évaporation par bombardement électronique est la méthode la plus utilisée actuellement, dû à sa forte énergie de bombardement permettant d’évaporer les matériaux réfractaires, et sa grande vitesse de dépôt qui peut atteindre 50</w:t>
      </w:r>
      <w:r>
        <w:rPr>
          <w:spacing w:val="-6"/>
        </w:rPr>
        <w:t xml:space="preserve"> </w:t>
      </w:r>
      <w:r>
        <w:t>μm/s.</w:t>
      </w:r>
    </w:p>
    <w:p w:rsidR="00836AF7" w:rsidRDefault="00016F7B">
      <w:pPr>
        <w:pStyle w:val="Corpsdetexte"/>
        <w:spacing w:before="5"/>
        <w:rPr>
          <w:sz w:val="25"/>
        </w:rPr>
      </w:pPr>
      <w:r w:rsidRPr="00016F7B">
        <w:pict>
          <v:group id="_x0000_s1064" style="position:absolute;margin-left:79.45pt;margin-top:16.6pt;width:442.6pt;height:167.4pt;z-index:-15721984;mso-wrap-distance-left:0;mso-wrap-distance-right:0;mso-position-horizontal-relative:page" coordorigin="1589,332" coordsize="8852,3348">
            <v:shape id="_x0000_s1066" type="#_x0000_t75" alt="http://michel.hubin.pagesperso-orange.fr/physique/couche/72_9.gif" style="position:absolute;left:1589;top:331;width:6010;height:3306">
              <v:imagedata r:id="rId27" o:title=""/>
            </v:shape>
            <v:shape id="_x0000_s1065" type="#_x0000_t75" style="position:absolute;left:7647;top:1524;width:2793;height:2154">
              <v:imagedata r:id="rId28" o:title=""/>
            </v:shape>
            <w10:wrap type="topAndBottom" anchorx="page"/>
          </v:group>
        </w:pict>
      </w:r>
    </w:p>
    <w:p w:rsidR="00836AF7" w:rsidRDefault="00114EF4">
      <w:pPr>
        <w:spacing w:before="205" w:line="242" w:lineRule="auto"/>
        <w:ind w:left="3857" w:right="2049" w:hanging="1797"/>
        <w:rPr>
          <w:i/>
          <w:sz w:val="20"/>
        </w:rPr>
      </w:pPr>
      <w:r>
        <w:rPr>
          <w:b/>
          <w:i/>
          <w:sz w:val="20"/>
        </w:rPr>
        <w:t xml:space="preserve">Figure 6 </w:t>
      </w:r>
      <w:r>
        <w:rPr>
          <w:i/>
          <w:sz w:val="20"/>
        </w:rPr>
        <w:t>: Schéma de principe d'un système de chauffage par un faisceau d'électrons</w:t>
      </w:r>
    </w:p>
    <w:p w:rsidR="00836AF7" w:rsidRDefault="00836AF7">
      <w:pPr>
        <w:pStyle w:val="Corpsdetexte"/>
        <w:rPr>
          <w:i/>
        </w:rPr>
      </w:pPr>
    </w:p>
    <w:p w:rsidR="00836AF7" w:rsidRDefault="00836AF7">
      <w:pPr>
        <w:pStyle w:val="Corpsdetexte"/>
        <w:spacing w:before="4"/>
        <w:rPr>
          <w:i/>
        </w:rPr>
      </w:pPr>
    </w:p>
    <w:p w:rsidR="00836AF7" w:rsidRDefault="00114EF4">
      <w:pPr>
        <w:pStyle w:val="Heading2"/>
        <w:numPr>
          <w:ilvl w:val="2"/>
          <w:numId w:val="8"/>
        </w:numPr>
        <w:tabs>
          <w:tab w:val="left" w:pos="873"/>
        </w:tabs>
        <w:ind w:left="872" w:hanging="757"/>
      </w:pPr>
      <w:r>
        <w:t>Évaporation à arc électrique:</w:t>
      </w:r>
    </w:p>
    <w:p w:rsidR="00836AF7" w:rsidRDefault="00114EF4">
      <w:pPr>
        <w:pStyle w:val="Corpsdetexte"/>
        <w:spacing w:before="227"/>
        <w:ind w:left="116" w:right="117" w:firstLine="719"/>
        <w:jc w:val="both"/>
      </w:pPr>
      <w:r>
        <w:t>L’évaporation de la cible peut être obtenue aussi par l’érosion d’une électrode au moyen d’arcs électriques de très haute intensité générés entre la cible et une électrode auxiliaire (trigger) dans une atmosphère de basse pression réactive ou inerte. Les atomes éjectés sont en majorité ionisés, puis accélérés vers le substrat grâce à un champ électrique créé entre les parois du réacteur et le substrat, polarisé négativement, pour finalement s’accumuler à sa surface. Ce procédé a été utilisé depuis longtemps pour le dépôt des films minces de carbone et de métaux. Il fournit une forte densité d’électron qui permet d’ioniser les particules solides éjectées. Ceci permet d’obtenir un revêtement homogène, même pour des échantillons de formes complexes. D’une manière générale, l’évaporation à arc est un procédé très énergétique qui peut atteindre des vitesses de dépôt appréciables (aux alentours de 2μm/min) même pour la réalisation de multicouches alternées en utilisant plusieurs électrodes cibles.</w:t>
      </w:r>
    </w:p>
    <w:p w:rsidR="00836AF7" w:rsidRDefault="00016F7B">
      <w:pPr>
        <w:pStyle w:val="Corpsdetexte"/>
        <w:spacing w:before="11"/>
        <w:rPr>
          <w:sz w:val="21"/>
        </w:rPr>
      </w:pPr>
      <w:r w:rsidRPr="00016F7B">
        <w:pict>
          <v:group id="_x0000_s1061" style="position:absolute;margin-left:212.5pt;margin-top:14.6pt;width:170.25pt;height:170.85pt;z-index:-15721472;mso-wrap-distance-left:0;mso-wrap-distance-right:0;mso-position-horizontal-relative:page" coordorigin="4250,292" coordsize="3405,3417">
            <v:shape id="_x0000_s1063" style="position:absolute;left:4249;top:291;width:3405;height:3417" coordorigin="4250,292" coordsize="3405,3417" o:spt="100" adj="0,,0" path="m4258,292r-8,l4250,3708r8,l4258,292xm7655,292r-8,l4258,292r,8l7647,300r,3400l4258,3700r,8l7647,3708r8,l7655,292xe" fillcolor="black" stroked="f">
              <v:stroke joinstyle="round"/>
              <v:formulas/>
              <v:path arrowok="t" o:connecttype="segments"/>
            </v:shape>
            <v:shape id="_x0000_s1062" type="#_x0000_t75" style="position:absolute;left:4258;top:295;width:3377;height:3401">
              <v:imagedata r:id="rId29" o:title=""/>
            </v:shape>
            <w10:wrap type="topAndBottom" anchorx="page"/>
          </v:group>
        </w:pict>
      </w:r>
    </w:p>
    <w:p w:rsidR="00836AF7" w:rsidRDefault="00836AF7">
      <w:pPr>
        <w:pStyle w:val="Corpsdetexte"/>
        <w:spacing w:before="3"/>
        <w:rPr>
          <w:sz w:val="13"/>
        </w:rPr>
      </w:pPr>
    </w:p>
    <w:p w:rsidR="00836AF7" w:rsidRDefault="00114EF4">
      <w:pPr>
        <w:spacing w:before="91"/>
        <w:ind w:left="898" w:right="901"/>
        <w:jc w:val="center"/>
        <w:rPr>
          <w:sz w:val="20"/>
        </w:rPr>
      </w:pPr>
      <w:r>
        <w:rPr>
          <w:b/>
          <w:sz w:val="20"/>
        </w:rPr>
        <w:t xml:space="preserve">Figure 7. </w:t>
      </w:r>
      <w:r>
        <w:rPr>
          <w:sz w:val="20"/>
        </w:rPr>
        <w:t>Sources d’évaporation à arc.</w:t>
      </w:r>
    </w:p>
    <w:p w:rsidR="00836AF7" w:rsidRDefault="00836AF7">
      <w:pPr>
        <w:jc w:val="center"/>
        <w:rPr>
          <w:sz w:val="20"/>
        </w:rPr>
        <w:sectPr w:rsidR="00836AF7">
          <w:pgSz w:w="11910" w:h="16840"/>
          <w:pgMar w:top="1320" w:right="1300" w:bottom="280" w:left="1300" w:header="720" w:footer="720" w:gutter="0"/>
          <w:cols w:space="720"/>
        </w:sectPr>
      </w:pPr>
    </w:p>
    <w:p w:rsidR="00836AF7" w:rsidRDefault="00114EF4">
      <w:pPr>
        <w:pStyle w:val="Heading2"/>
        <w:numPr>
          <w:ilvl w:val="2"/>
          <w:numId w:val="8"/>
        </w:numPr>
        <w:tabs>
          <w:tab w:val="left" w:pos="873"/>
        </w:tabs>
        <w:spacing w:before="60"/>
        <w:ind w:left="872" w:hanging="757"/>
      </w:pPr>
      <w:r>
        <w:lastRenderedPageBreak/>
        <w:t>Évaporation</w:t>
      </w:r>
      <w:r>
        <w:rPr>
          <w:spacing w:val="-2"/>
        </w:rPr>
        <w:t xml:space="preserve"> </w:t>
      </w:r>
      <w:r>
        <w:t>réactive</w:t>
      </w:r>
    </w:p>
    <w:p w:rsidR="00836AF7" w:rsidRDefault="00836AF7">
      <w:pPr>
        <w:pStyle w:val="Corpsdetexte"/>
        <w:spacing w:before="1"/>
        <w:rPr>
          <w:b/>
          <w:sz w:val="36"/>
        </w:rPr>
      </w:pPr>
    </w:p>
    <w:p w:rsidR="00836AF7" w:rsidRDefault="00114EF4">
      <w:pPr>
        <w:pStyle w:val="Corpsdetexte"/>
        <w:spacing w:line="276" w:lineRule="auto"/>
        <w:ind w:left="116" w:right="119" w:firstLine="607"/>
        <w:jc w:val="both"/>
      </w:pPr>
      <w:r>
        <w:t>Le chauffage de l’évaporant à haute température provoque souvent une décomposition partielle ou totale de la molécule. On observe généralement dans la couche déposée une perte de l’élément le plus volatil surtout si celui-ci est un gaz à l’état pur (N</w:t>
      </w:r>
      <w:r>
        <w:rPr>
          <w:vertAlign w:val="subscript"/>
        </w:rPr>
        <w:t>2,</w:t>
      </w:r>
      <w:r>
        <w:t xml:space="preserve"> O</w:t>
      </w:r>
      <w:r>
        <w:rPr>
          <w:vertAlign w:val="subscript"/>
        </w:rPr>
        <w:t>2</w:t>
      </w:r>
      <w:r>
        <w:t xml:space="preserve">). Pour conserver la stœchiométrie, on doit compenser cette perte par </w:t>
      </w:r>
      <w:r>
        <w:rPr>
          <w:b/>
        </w:rPr>
        <w:t xml:space="preserve">l’évaporation réactive </w:t>
      </w:r>
      <w:r>
        <w:t>; on introduisant l’élément déficitaire sous forme de gaz réactif dans l’enceinte d’évaporation. C’est le cas de nombreux oxydes pour lesquels on peut introduire un flux d’oxygène dont le débit et la pression doivent être ajustés en réaction d’oxydation qui se produit en général au niveau du substrat. Notons que la température du substrat joue un rôle très important dans le mécanisme de dépôt.</w:t>
      </w:r>
    </w:p>
    <w:p w:rsidR="00836AF7" w:rsidRDefault="00114EF4">
      <w:pPr>
        <w:pStyle w:val="Corpsdetexte"/>
        <w:spacing w:before="1" w:line="276" w:lineRule="auto"/>
        <w:ind w:left="116" w:right="112"/>
        <w:jc w:val="both"/>
      </w:pPr>
      <w:r>
        <w:rPr>
          <w:b/>
        </w:rPr>
        <w:t xml:space="preserve">On peut parler de L’évaporation directe à deux étapes où </w:t>
      </w:r>
      <w:r>
        <w:t xml:space="preserve">après le dépôt, les films seront oxydés dans un four thermique. Afin d’empêcher l'évaporation du M, les échantillons seront traité avec un recuit par étapes comme suit : La première dans une atmosphère à oxygène ambiant souvent à 300 </w:t>
      </w:r>
      <w:r>
        <w:rPr>
          <w:vertAlign w:val="superscript"/>
        </w:rPr>
        <w:t>0</w:t>
      </w:r>
      <w:r>
        <w:t>C pendant 2h. Elle sera suivie par les recuits, sous oxygène.</w:t>
      </w:r>
    </w:p>
    <w:p w:rsidR="00836AF7" w:rsidRDefault="00836AF7">
      <w:pPr>
        <w:pStyle w:val="Corpsdetexte"/>
        <w:spacing w:before="5"/>
      </w:pPr>
    </w:p>
    <w:p w:rsidR="00836AF7" w:rsidRDefault="00114EF4">
      <w:pPr>
        <w:pStyle w:val="Heading2"/>
        <w:numPr>
          <w:ilvl w:val="1"/>
          <w:numId w:val="8"/>
        </w:numPr>
        <w:tabs>
          <w:tab w:val="left" w:pos="693"/>
        </w:tabs>
      </w:pPr>
      <w:r>
        <w:t>Avantages et</w:t>
      </w:r>
      <w:r>
        <w:rPr>
          <w:spacing w:val="-3"/>
        </w:rPr>
        <w:t xml:space="preserve"> </w:t>
      </w:r>
      <w:r>
        <w:t>inconvénients</w:t>
      </w:r>
    </w:p>
    <w:p w:rsidR="00836AF7" w:rsidRDefault="00114EF4">
      <w:pPr>
        <w:pStyle w:val="Paragraphedeliste"/>
        <w:numPr>
          <w:ilvl w:val="0"/>
          <w:numId w:val="1"/>
        </w:numPr>
        <w:tabs>
          <w:tab w:val="left" w:pos="836"/>
          <w:tab w:val="left" w:pos="837"/>
        </w:tabs>
        <w:spacing w:before="227" w:line="276" w:lineRule="auto"/>
        <w:ind w:right="750"/>
      </w:pPr>
      <w:r>
        <w:t>L’avantage de cette technique est la pureté des couches déposées. Industriellement, la technique d’évaporation est très utilisée en optique (filtres, paraboles de phares,...), en décoration,</w:t>
      </w:r>
      <w:r>
        <w:rPr>
          <w:spacing w:val="-4"/>
        </w:rPr>
        <w:t xml:space="preserve"> </w:t>
      </w:r>
      <w:r>
        <w:t>pour</w:t>
      </w:r>
      <w:r>
        <w:rPr>
          <w:spacing w:val="-6"/>
        </w:rPr>
        <w:t xml:space="preserve"> </w:t>
      </w:r>
      <w:r>
        <w:t>le</w:t>
      </w:r>
      <w:r>
        <w:rPr>
          <w:spacing w:val="-6"/>
        </w:rPr>
        <w:t xml:space="preserve"> </w:t>
      </w:r>
      <w:r>
        <w:t>revêtement</w:t>
      </w:r>
      <w:r>
        <w:rPr>
          <w:spacing w:val="-6"/>
        </w:rPr>
        <w:t xml:space="preserve"> </w:t>
      </w:r>
      <w:r>
        <w:t>de</w:t>
      </w:r>
      <w:r>
        <w:rPr>
          <w:spacing w:val="-6"/>
        </w:rPr>
        <w:t xml:space="preserve"> </w:t>
      </w:r>
      <w:r>
        <w:t>substrats</w:t>
      </w:r>
      <w:r>
        <w:rPr>
          <w:spacing w:val="-6"/>
        </w:rPr>
        <w:t xml:space="preserve"> </w:t>
      </w:r>
      <w:r>
        <w:t>en</w:t>
      </w:r>
      <w:r>
        <w:rPr>
          <w:spacing w:val="-3"/>
        </w:rPr>
        <w:t xml:space="preserve"> </w:t>
      </w:r>
      <w:r>
        <w:t>feuilles</w:t>
      </w:r>
      <w:r>
        <w:rPr>
          <w:spacing w:val="-6"/>
        </w:rPr>
        <w:t xml:space="preserve"> </w:t>
      </w:r>
      <w:r>
        <w:t>(emballages,</w:t>
      </w:r>
      <w:r>
        <w:rPr>
          <w:spacing w:val="-4"/>
        </w:rPr>
        <w:t xml:space="preserve"> </w:t>
      </w:r>
      <w:r>
        <w:t>condensateurs,...),...</w:t>
      </w:r>
    </w:p>
    <w:p w:rsidR="00836AF7" w:rsidRDefault="00836AF7">
      <w:pPr>
        <w:pStyle w:val="Corpsdetexte"/>
        <w:spacing w:before="10"/>
        <w:rPr>
          <w:sz w:val="21"/>
        </w:rPr>
      </w:pPr>
    </w:p>
    <w:p w:rsidR="00836AF7" w:rsidRDefault="00114EF4">
      <w:pPr>
        <w:pStyle w:val="Corpsdetexte"/>
        <w:spacing w:before="1"/>
        <w:ind w:left="476"/>
      </w:pPr>
      <w:r>
        <w:t>Les inconvénients principaux liés à cette technique sont :</w:t>
      </w:r>
    </w:p>
    <w:p w:rsidR="00836AF7" w:rsidRDefault="00836AF7">
      <w:pPr>
        <w:pStyle w:val="Corpsdetexte"/>
        <w:spacing w:before="10"/>
        <w:rPr>
          <w:sz w:val="21"/>
        </w:rPr>
      </w:pPr>
    </w:p>
    <w:p w:rsidR="00836AF7" w:rsidRDefault="00114EF4">
      <w:pPr>
        <w:pStyle w:val="Paragraphedeliste"/>
        <w:numPr>
          <w:ilvl w:val="0"/>
          <w:numId w:val="1"/>
        </w:numPr>
        <w:tabs>
          <w:tab w:val="left" w:pos="837"/>
        </w:tabs>
        <w:ind w:right="120"/>
        <w:jc w:val="both"/>
      </w:pPr>
      <w:r>
        <w:t>Il est difficile de déposer des matériaux très réfractaires ou à faible tension de vapeur. De plus, l’énergie des particules arrachées à la source est relativement faible, ce qui entraîne une adhérence médiocre. Enfin, l’évaporation</w:t>
      </w:r>
    </w:p>
    <w:p w:rsidR="00836AF7" w:rsidRDefault="00114EF4">
      <w:pPr>
        <w:pStyle w:val="Paragraphedeliste"/>
        <w:numPr>
          <w:ilvl w:val="0"/>
          <w:numId w:val="1"/>
        </w:numPr>
        <w:tabs>
          <w:tab w:val="left" w:pos="837"/>
        </w:tabs>
        <w:ind w:right="119"/>
        <w:jc w:val="both"/>
      </w:pPr>
      <w:r>
        <w:t>Cette méthode ne permet pas de maîtriser facilement la composition chimique dans le cas d'un alliage par suite d'un effet de distillation du composant le plus volatil. Quand on dépose un alliage, le constituant de l’alliage le plus volatile s’évapore le premier et l’autre</w:t>
      </w:r>
      <w:r>
        <w:rPr>
          <w:spacing w:val="-29"/>
        </w:rPr>
        <w:t xml:space="preserve"> </w:t>
      </w:r>
      <w:r>
        <w:t>ensuite.</w:t>
      </w:r>
    </w:p>
    <w:p w:rsidR="00836AF7" w:rsidRDefault="00114EF4">
      <w:pPr>
        <w:pStyle w:val="Paragraphedeliste"/>
        <w:numPr>
          <w:ilvl w:val="0"/>
          <w:numId w:val="1"/>
        </w:numPr>
        <w:tabs>
          <w:tab w:val="left" w:pos="837"/>
        </w:tabs>
        <w:spacing w:before="1"/>
        <w:ind w:right="125"/>
        <w:jc w:val="both"/>
      </w:pPr>
      <w:r>
        <w:t>Les couches peuvent être aussi contaminées par réaction avec le creuset, avec le filament et surtout</w:t>
      </w:r>
      <w:r>
        <w:rPr>
          <w:spacing w:val="-4"/>
        </w:rPr>
        <w:t xml:space="preserve"> </w:t>
      </w:r>
      <w:r>
        <w:t>par</w:t>
      </w:r>
      <w:r>
        <w:rPr>
          <w:spacing w:val="-4"/>
        </w:rPr>
        <w:t xml:space="preserve"> </w:t>
      </w:r>
      <w:r>
        <w:t>le</w:t>
      </w:r>
      <w:r>
        <w:rPr>
          <w:spacing w:val="-3"/>
        </w:rPr>
        <w:t xml:space="preserve"> </w:t>
      </w:r>
      <w:r>
        <w:t>dégazage</w:t>
      </w:r>
      <w:r>
        <w:rPr>
          <w:spacing w:val="-4"/>
        </w:rPr>
        <w:t xml:space="preserve"> </w:t>
      </w:r>
      <w:r>
        <w:t>des</w:t>
      </w:r>
      <w:r>
        <w:rPr>
          <w:spacing w:val="-4"/>
        </w:rPr>
        <w:t xml:space="preserve"> </w:t>
      </w:r>
      <w:r>
        <w:t>parois</w:t>
      </w:r>
      <w:r>
        <w:rPr>
          <w:spacing w:val="-3"/>
        </w:rPr>
        <w:t xml:space="preserve"> </w:t>
      </w:r>
      <w:r>
        <w:t>induit</w:t>
      </w:r>
      <w:r>
        <w:rPr>
          <w:spacing w:val="-4"/>
        </w:rPr>
        <w:t xml:space="preserve"> </w:t>
      </w:r>
      <w:r>
        <w:t>par</w:t>
      </w:r>
      <w:r>
        <w:rPr>
          <w:spacing w:val="-4"/>
        </w:rPr>
        <w:t xml:space="preserve"> </w:t>
      </w:r>
      <w:r>
        <w:t>l'échauffement</w:t>
      </w:r>
      <w:r>
        <w:rPr>
          <w:spacing w:val="-3"/>
        </w:rPr>
        <w:t xml:space="preserve"> </w:t>
      </w:r>
      <w:r>
        <w:t>ou</w:t>
      </w:r>
      <w:r>
        <w:rPr>
          <w:spacing w:val="-5"/>
        </w:rPr>
        <w:t xml:space="preserve"> </w:t>
      </w:r>
      <w:r>
        <w:t>le</w:t>
      </w:r>
      <w:r>
        <w:rPr>
          <w:spacing w:val="-4"/>
        </w:rPr>
        <w:t xml:space="preserve"> </w:t>
      </w:r>
      <w:r>
        <w:t>bombardement</w:t>
      </w:r>
      <w:r>
        <w:rPr>
          <w:spacing w:val="-3"/>
        </w:rPr>
        <w:t xml:space="preserve"> </w:t>
      </w:r>
      <w:r>
        <w:t>des</w:t>
      </w:r>
      <w:r>
        <w:rPr>
          <w:spacing w:val="-4"/>
        </w:rPr>
        <w:t xml:space="preserve"> </w:t>
      </w:r>
      <w:r>
        <w:t>électrons.</w:t>
      </w:r>
    </w:p>
    <w:p w:rsidR="00836AF7" w:rsidRDefault="00114EF4">
      <w:pPr>
        <w:pStyle w:val="Paragraphedeliste"/>
        <w:numPr>
          <w:ilvl w:val="0"/>
          <w:numId w:val="1"/>
        </w:numPr>
        <w:tabs>
          <w:tab w:val="left" w:pos="837"/>
        </w:tabs>
        <w:ind w:right="132"/>
        <w:jc w:val="both"/>
      </w:pPr>
      <w:r>
        <w:t>Dans le cas de l'évaporation par faisceau d'électrons, les rayons X mous émis peuvent être à l'origine de défauts cristallins (endommager les surfaces des</w:t>
      </w:r>
      <w:r>
        <w:rPr>
          <w:spacing w:val="-8"/>
        </w:rPr>
        <w:t xml:space="preserve"> </w:t>
      </w:r>
      <w:r>
        <w:t>substrats).</w:t>
      </w:r>
    </w:p>
    <w:p w:rsidR="00836AF7" w:rsidRDefault="00114EF4">
      <w:pPr>
        <w:pStyle w:val="Paragraphedeliste"/>
        <w:numPr>
          <w:ilvl w:val="0"/>
          <w:numId w:val="1"/>
        </w:numPr>
        <w:tabs>
          <w:tab w:val="left" w:pos="837"/>
        </w:tabs>
        <w:ind w:right="129"/>
        <w:jc w:val="both"/>
      </w:pPr>
      <w:r>
        <w:t>L'évaporation reste toutefois une méthode particulièrement appréciée car elle conduit à l'élaboration de matériaux très purs et d'autant plus purs que la pression pendant le dépôt est faible. La pression dans les systèmes d'évaporation classiques demeure le plus souvent inférieure à 10</w:t>
      </w:r>
      <w:r>
        <w:rPr>
          <w:vertAlign w:val="superscript"/>
        </w:rPr>
        <w:t>-6</w:t>
      </w:r>
      <w:r>
        <w:t xml:space="preserve"> Torr pendant le</w:t>
      </w:r>
      <w:r>
        <w:rPr>
          <w:spacing w:val="-3"/>
        </w:rPr>
        <w:t xml:space="preserve"> </w:t>
      </w:r>
      <w:r>
        <w:t>dépôt.</w:t>
      </w:r>
    </w:p>
    <w:p w:rsidR="00836AF7" w:rsidRDefault="00114EF4">
      <w:pPr>
        <w:pStyle w:val="Paragraphedeliste"/>
        <w:numPr>
          <w:ilvl w:val="0"/>
          <w:numId w:val="1"/>
        </w:numPr>
        <w:tabs>
          <w:tab w:val="left" w:pos="837"/>
        </w:tabs>
        <w:ind w:right="128"/>
        <w:jc w:val="both"/>
      </w:pPr>
      <w:r>
        <w:t>Lorsqu’on chauffe sous vide un composé chimique, il arrive souvent qu’on provoque sa décomposition thermique avant d’avoir atteint la température</w:t>
      </w:r>
      <w:r>
        <w:rPr>
          <w:spacing w:val="-7"/>
        </w:rPr>
        <w:t xml:space="preserve"> </w:t>
      </w:r>
      <w:r>
        <w:t>d’évaporation.</w:t>
      </w:r>
    </w:p>
    <w:p w:rsidR="00836AF7" w:rsidRDefault="00114EF4">
      <w:pPr>
        <w:pStyle w:val="Paragraphedeliste"/>
        <w:numPr>
          <w:ilvl w:val="0"/>
          <w:numId w:val="1"/>
        </w:numPr>
        <w:tabs>
          <w:tab w:val="left" w:pos="837"/>
        </w:tabs>
        <w:ind w:right="124"/>
        <w:jc w:val="both"/>
      </w:pPr>
      <w:r>
        <w:t>Malgré la facilité de mise en œuvre de ce procédé, il présente plusieurs problèmes dus à la génération des émissions électrostatiques qui peuvent produire des étincèles et la pulvérisation du substrat lors de l’évaporation des matériaux</w:t>
      </w:r>
      <w:r>
        <w:rPr>
          <w:spacing w:val="-10"/>
        </w:rPr>
        <w:t xml:space="preserve"> </w:t>
      </w:r>
      <w:r>
        <w:t>diélectriques.</w:t>
      </w:r>
    </w:p>
    <w:p w:rsidR="00836AF7" w:rsidRDefault="00836AF7">
      <w:pPr>
        <w:pStyle w:val="Corpsdetexte"/>
        <w:rPr>
          <w:sz w:val="24"/>
        </w:rPr>
      </w:pPr>
    </w:p>
    <w:p w:rsidR="00836AF7" w:rsidRDefault="00114EF4">
      <w:pPr>
        <w:pStyle w:val="Heading2"/>
        <w:numPr>
          <w:ilvl w:val="1"/>
          <w:numId w:val="8"/>
        </w:numPr>
        <w:tabs>
          <w:tab w:val="left" w:pos="693"/>
        </w:tabs>
        <w:spacing w:before="159"/>
        <w:rPr>
          <w:b w:val="0"/>
          <w:sz w:val="20"/>
        </w:rPr>
      </w:pPr>
      <w:r>
        <w:t xml:space="preserve">Cas des alliages </w:t>
      </w:r>
      <w:r>
        <w:rPr>
          <w:b w:val="0"/>
          <w:sz w:val="20"/>
        </w:rPr>
        <w:t>:</w:t>
      </w:r>
    </w:p>
    <w:p w:rsidR="00836AF7" w:rsidRDefault="00836AF7">
      <w:pPr>
        <w:pStyle w:val="Corpsdetexte"/>
        <w:spacing w:before="8"/>
        <w:rPr>
          <w:sz w:val="20"/>
        </w:rPr>
      </w:pPr>
    </w:p>
    <w:p w:rsidR="00836AF7" w:rsidRDefault="00114EF4">
      <w:pPr>
        <w:pStyle w:val="Corpsdetexte"/>
        <w:ind w:left="116" w:right="112"/>
        <w:jc w:val="both"/>
        <w:rPr>
          <w:i/>
        </w:rPr>
      </w:pPr>
      <w:r>
        <w:t xml:space="preserve">La fabrication de couches minces de matériaux complexes, tels les alliages, présente une certaine difficulté. En effet il n'est pas envisageable </w:t>
      </w:r>
      <w:r>
        <w:rPr>
          <w:spacing w:val="2"/>
        </w:rPr>
        <w:t xml:space="preserve">de </w:t>
      </w:r>
      <w:r>
        <w:t xml:space="preserve">prendre un échantillon massif de l'alliage, </w:t>
      </w:r>
      <w:r>
        <w:rPr>
          <w:spacing w:val="2"/>
        </w:rPr>
        <w:t xml:space="preserve">de </w:t>
      </w:r>
      <w:r>
        <w:t xml:space="preserve">le placer dans un creuset et de l'évaporer par simple chauffage, en raison du fait que les divers constituants de l'alliage ont des points de vaporisation différents et que le chauffage à une température donnée conduit obligatoirement à des émissions de vapeurs dans une </w:t>
      </w:r>
      <w:r>
        <w:rPr>
          <w:i/>
        </w:rPr>
        <w:t xml:space="preserve">proportion différente </w:t>
      </w:r>
      <w:r>
        <w:t xml:space="preserve">de celle de la source. </w:t>
      </w:r>
      <w:r>
        <w:rPr>
          <w:spacing w:val="3"/>
        </w:rPr>
        <w:t xml:space="preserve">Ce </w:t>
      </w:r>
      <w:r>
        <w:t>qui entraîne une évolution de la composition de la source et par conséquent une</w:t>
      </w:r>
      <w:r>
        <w:rPr>
          <w:spacing w:val="14"/>
        </w:rPr>
        <w:t xml:space="preserve"> </w:t>
      </w:r>
      <w:r>
        <w:rPr>
          <w:i/>
        </w:rPr>
        <w:t>évolution permanente</w:t>
      </w:r>
    </w:p>
    <w:p w:rsidR="00836AF7" w:rsidRDefault="00836AF7">
      <w:pPr>
        <w:jc w:val="both"/>
        <w:sectPr w:rsidR="00836AF7">
          <w:pgSz w:w="11910" w:h="16840"/>
          <w:pgMar w:top="1340" w:right="1300" w:bottom="280" w:left="1300" w:header="720" w:footer="720" w:gutter="0"/>
          <w:cols w:space="720"/>
        </w:sectPr>
      </w:pPr>
    </w:p>
    <w:p w:rsidR="00836AF7" w:rsidRDefault="00114EF4">
      <w:pPr>
        <w:pStyle w:val="Corpsdetexte"/>
        <w:spacing w:before="75"/>
        <w:ind w:left="116" w:right="122"/>
        <w:jc w:val="both"/>
      </w:pPr>
      <w:r>
        <w:lastRenderedPageBreak/>
        <w:t xml:space="preserve">de la composition de la vapeur et donc du dépôt. Une seconde procédure consiste à réaliser une </w:t>
      </w:r>
      <w:r>
        <w:rPr>
          <w:i/>
        </w:rPr>
        <w:t xml:space="preserve">codéposition </w:t>
      </w:r>
      <w:r>
        <w:t xml:space="preserve">en usant de deux sources d'évaporation dont </w:t>
      </w:r>
      <w:r>
        <w:rPr>
          <w:spacing w:val="4"/>
        </w:rPr>
        <w:t xml:space="preserve">on </w:t>
      </w:r>
      <w:r>
        <w:t xml:space="preserve">régulera le taux d'émission. Le système comporte deux évaporateurs </w:t>
      </w:r>
      <w:r>
        <w:rPr>
          <w:u w:val="single"/>
        </w:rPr>
        <w:t>asservis séparément en vitesse</w:t>
      </w:r>
      <w:r>
        <w:t>, ce qui conduit à des résultats moyens car les asservissements étant indépendants l'un de l'autre, il est évident qu'une perturbation sur l'un ne sera pas prise en compte par l'autre, ce qui se traduit par une anomalie locale de composition. On ne peut de ce fait espérer obtenir de composition définie à mieux que 3% près ce qui est souvent insuffisant pour les</w:t>
      </w:r>
      <w:r>
        <w:rPr>
          <w:spacing w:val="-3"/>
        </w:rPr>
        <w:t xml:space="preserve"> </w:t>
      </w:r>
      <w:r>
        <w:t>applications.</w:t>
      </w:r>
    </w:p>
    <w:p w:rsidR="00836AF7" w:rsidRDefault="00114EF4">
      <w:pPr>
        <w:pStyle w:val="Corpsdetexte"/>
      </w:pPr>
      <w:r>
        <w:rPr>
          <w:noProof/>
          <w:lang w:eastAsia="fr-FR"/>
        </w:rPr>
        <w:drawing>
          <wp:anchor distT="0" distB="0" distL="0" distR="0" simplePos="0" relativeHeight="15" behindDoc="0" locked="0" layoutInCell="1" allowOverlap="1">
            <wp:simplePos x="0" y="0"/>
            <wp:positionH relativeFrom="page">
              <wp:posOffset>2823269</wp:posOffset>
            </wp:positionH>
            <wp:positionV relativeFrom="paragraph">
              <wp:posOffset>185669</wp:posOffset>
            </wp:positionV>
            <wp:extent cx="1911982" cy="1789556"/>
            <wp:effectExtent l="0" t="0" r="0" b="0"/>
            <wp:wrapTopAndBottom/>
            <wp:docPr id="13" name="image22.png" descr="http://michel.hubin.pagesperso-orange.fr/physique/couche/72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2.png"/>
                    <pic:cNvPicPr/>
                  </pic:nvPicPr>
                  <pic:blipFill>
                    <a:blip r:embed="rId30" cstate="print"/>
                    <a:stretch>
                      <a:fillRect/>
                    </a:stretch>
                  </pic:blipFill>
                  <pic:spPr>
                    <a:xfrm>
                      <a:off x="0" y="0"/>
                      <a:ext cx="1911982" cy="1789556"/>
                    </a:xfrm>
                    <a:prstGeom prst="rect">
                      <a:avLst/>
                    </a:prstGeom>
                  </pic:spPr>
                </pic:pic>
              </a:graphicData>
            </a:graphic>
          </wp:anchor>
        </w:drawing>
      </w:r>
    </w:p>
    <w:p w:rsidR="00836AF7" w:rsidRDefault="00836AF7">
      <w:pPr>
        <w:pStyle w:val="Corpsdetexte"/>
        <w:spacing w:before="2"/>
        <w:rPr>
          <w:sz w:val="19"/>
        </w:rPr>
      </w:pPr>
    </w:p>
    <w:p w:rsidR="00836AF7" w:rsidRDefault="00114EF4">
      <w:pPr>
        <w:spacing w:before="1" w:line="242" w:lineRule="auto"/>
        <w:ind w:left="3309" w:right="3311"/>
        <w:jc w:val="center"/>
        <w:rPr>
          <w:sz w:val="20"/>
        </w:rPr>
      </w:pPr>
      <w:r>
        <w:rPr>
          <w:b/>
          <w:sz w:val="20"/>
        </w:rPr>
        <w:t xml:space="preserve">Figure 8. </w:t>
      </w:r>
      <w:r>
        <w:rPr>
          <w:sz w:val="20"/>
        </w:rPr>
        <w:t>Coévaporation asservie alliage Cu-Ni</w:t>
      </w:r>
    </w:p>
    <w:p w:rsidR="00836AF7" w:rsidRDefault="00836AF7">
      <w:pPr>
        <w:pStyle w:val="Corpsdetexte"/>
        <w:spacing w:before="9"/>
        <w:rPr>
          <w:sz w:val="23"/>
        </w:rPr>
      </w:pPr>
    </w:p>
    <w:p w:rsidR="00836AF7" w:rsidRDefault="00114EF4">
      <w:pPr>
        <w:pStyle w:val="Heading2"/>
        <w:numPr>
          <w:ilvl w:val="1"/>
          <w:numId w:val="8"/>
        </w:numPr>
        <w:tabs>
          <w:tab w:val="left" w:pos="693"/>
        </w:tabs>
      </w:pPr>
      <w:r>
        <w:t xml:space="preserve">Description </w:t>
      </w:r>
      <w:r>
        <w:rPr>
          <w:spacing w:val="-3"/>
        </w:rPr>
        <w:t>du</w:t>
      </w:r>
      <w:r>
        <w:rPr>
          <w:spacing w:val="3"/>
        </w:rPr>
        <w:t xml:space="preserve"> </w:t>
      </w:r>
      <w:r>
        <w:t>phénomène</w:t>
      </w:r>
    </w:p>
    <w:p w:rsidR="00836AF7" w:rsidRDefault="00836AF7">
      <w:pPr>
        <w:pStyle w:val="Corpsdetexte"/>
        <w:spacing w:before="11"/>
        <w:rPr>
          <w:b/>
          <w:sz w:val="23"/>
        </w:rPr>
      </w:pPr>
    </w:p>
    <w:p w:rsidR="00836AF7" w:rsidRDefault="00114EF4">
      <w:pPr>
        <w:pStyle w:val="Corpsdetexte"/>
        <w:ind w:left="116" w:right="126" w:firstLine="707"/>
        <w:jc w:val="both"/>
      </w:pPr>
      <w:r>
        <w:t>Nous allons, ici, brièvement résumer les parties théoriques les plus importantes pour la compréhension des diverses étapes. Le processus de l'évaporation et du dépôt peut être caractérisé principalement par le flux moléculaire et le libre parcours moyen :</w:t>
      </w:r>
    </w:p>
    <w:p w:rsidR="00836AF7" w:rsidRDefault="00836AF7">
      <w:pPr>
        <w:pStyle w:val="Corpsdetexte"/>
        <w:spacing w:before="4"/>
      </w:pPr>
    </w:p>
    <w:p w:rsidR="00836AF7" w:rsidRDefault="00114EF4">
      <w:pPr>
        <w:pStyle w:val="Heading4"/>
        <w:numPr>
          <w:ilvl w:val="2"/>
          <w:numId w:val="8"/>
        </w:numPr>
        <w:tabs>
          <w:tab w:val="left" w:pos="812"/>
        </w:tabs>
      </w:pPr>
      <w:r>
        <w:t>Flux</w:t>
      </w:r>
      <w:r>
        <w:rPr>
          <w:spacing w:val="1"/>
        </w:rPr>
        <w:t xml:space="preserve"> </w:t>
      </w:r>
      <w:r>
        <w:t>moléculaire</w:t>
      </w:r>
    </w:p>
    <w:p w:rsidR="00836AF7" w:rsidRDefault="00836AF7">
      <w:pPr>
        <w:pStyle w:val="Corpsdetexte"/>
        <w:spacing w:before="9"/>
        <w:rPr>
          <w:b/>
          <w:sz w:val="21"/>
        </w:rPr>
      </w:pPr>
    </w:p>
    <w:p w:rsidR="00836AF7" w:rsidRDefault="00114EF4">
      <w:pPr>
        <w:pStyle w:val="Corpsdetexte"/>
        <w:spacing w:before="1"/>
        <w:ind w:left="116" w:right="115" w:firstLine="284"/>
        <w:jc w:val="both"/>
      </w:pPr>
      <w:r>
        <w:t xml:space="preserve">Le flux moléculaire </w:t>
      </w:r>
      <w:r>
        <w:rPr>
          <w:b/>
        </w:rPr>
        <w:t>Φ</w:t>
      </w:r>
      <w:r>
        <w:rPr>
          <w:b/>
          <w:vertAlign w:val="subscript"/>
        </w:rPr>
        <w:t>m</w:t>
      </w:r>
      <w:r>
        <w:rPr>
          <w:b/>
        </w:rPr>
        <w:t xml:space="preserve"> </w:t>
      </w:r>
      <w:r>
        <w:t>est le nombre de molécules qui arrivent ou repartent d'une surface par unité de temps et de surface. D'après la théorie cinétique des gaz et la loi de distribution des vitesses de Maxwell - Boltzmann on arrive à la relation suivante:</w:t>
      </w:r>
    </w:p>
    <w:p w:rsidR="00836AF7" w:rsidRDefault="00836AF7">
      <w:pPr>
        <w:pStyle w:val="Corpsdetexte"/>
        <w:spacing w:before="1"/>
        <w:rPr>
          <w:sz w:val="16"/>
        </w:rPr>
      </w:pPr>
    </w:p>
    <w:p w:rsidR="00836AF7" w:rsidRDefault="00836AF7">
      <w:pPr>
        <w:rPr>
          <w:sz w:val="16"/>
        </w:rPr>
        <w:sectPr w:rsidR="00836AF7">
          <w:pgSz w:w="11910" w:h="16840"/>
          <w:pgMar w:top="1320" w:right="1300" w:bottom="280" w:left="1300" w:header="720" w:footer="720" w:gutter="0"/>
          <w:cols w:space="720"/>
        </w:sectPr>
      </w:pPr>
    </w:p>
    <w:p w:rsidR="00836AF7" w:rsidRDefault="00016F7B">
      <w:pPr>
        <w:tabs>
          <w:tab w:val="left" w:pos="1275"/>
          <w:tab w:val="left" w:pos="2024"/>
          <w:tab w:val="left" w:pos="2784"/>
        </w:tabs>
        <w:spacing w:before="122" w:line="325" w:lineRule="exact"/>
        <w:ind w:left="858"/>
        <w:rPr>
          <w:rFonts w:ascii="Symbol" w:hAnsi="Symbol"/>
          <w:sz w:val="24"/>
        </w:rPr>
      </w:pPr>
      <w:r w:rsidRPr="00016F7B">
        <w:lastRenderedPageBreak/>
        <w:pict>
          <v:group id="_x0000_s1057" style="position:absolute;left:0;text-align:left;margin-left:138.3pt;margin-top:21.5pt;width:62.8pt;height:18.35pt;z-index:-15940608;mso-position-horizontal-relative:page" coordorigin="2766,430" coordsize="1256,367">
            <v:shape id="_x0000_s1060" style="position:absolute;left:2796;top:481;width:147;height:313" coordorigin="2797,482" coordsize="147,313" o:spt="100" adj="0,,0" path="m2797,692r24,-15m2821,676r58,119m2879,795r64,-313e" filled="f" strokeweight=".04869mm">
              <v:stroke joinstyle="round"/>
              <v:formulas/>
              <v:path arrowok="t" o:connecttype="segments"/>
            </v:shape>
            <v:shape id="_x0000_s1059" style="position:absolute;left:2784;top:465;width:1219;height:319" coordorigin="2785,466" coordsize="1219,319" path="m4003,466r-1074,l2869,757r-51,-99l2785,680r4,6l2805,675r59,110l2876,785r62,-307l4003,478r,-12xe" fillcolor="black" stroked="f">
              <v:path arrowok="t"/>
            </v:shape>
            <v:line id="_x0000_s1058" style="position:absolute" from="2766,436" to="4022,436" strokeweight=".21081mm"/>
            <w10:wrap anchorx="page"/>
          </v:group>
        </w:pict>
      </w:r>
      <w:r w:rsidRPr="00016F7B">
        <w:pict>
          <v:group id="_x0000_s1051" style="position:absolute;left:0;text-align:left;margin-left:213.85pt;margin-top:14.05pt;width:51.05pt;height:27.3pt;z-index:-15939072;mso-position-horizontal-relative:page" coordorigin="4277,281" coordsize="1021,546">
            <v:shape id="_x0000_s1056" style="position:absolute;left:4411;top:481;width:147;height:343" coordorigin="4412,482" coordsize="147,343" o:spt="100" adj="0,,0" path="m4412,713r23,-19m4436,694r58,131m4494,825r64,-343e" filled="f" strokeweight=".04869mm">
              <v:stroke joinstyle="round"/>
              <v:formulas/>
              <v:path arrowok="t" o:connecttype="segments"/>
            </v:shape>
            <v:shape id="_x0000_s1055" style="position:absolute;left:4399;top:465;width:774;height:349" coordorigin="4400,466" coordsize="774,349" path="m5173,466r-629,l4484,784,4433,675r-33,25l4404,706r16,-12l4479,815r11,l4553,478r620,l5173,466xe" fillcolor="black" stroked="f">
              <v:path arrowok="t"/>
            </v:shape>
            <v:line id="_x0000_s1054" style="position:absolute" from="4277,436" to="5297,436" strokeweight=".21081mm"/>
            <v:shape id="_x0000_s1053" type="#_x0000_t202" style="position:absolute;left:4557;top:280;width:701;height:268" filled="f" stroked="f">
              <v:textbox inset="0,0,0,0">
                <w:txbxContent>
                  <w:p w:rsidR="00836AF7" w:rsidRDefault="00114EF4">
                    <w:pPr>
                      <w:tabs>
                        <w:tab w:val="left" w:pos="680"/>
                      </w:tabs>
                      <w:spacing w:line="267" w:lineRule="exact"/>
                      <w:rPr>
                        <w:sz w:val="24"/>
                      </w:rPr>
                    </w:pPr>
                    <w:r>
                      <w:rPr>
                        <w:w w:val="101"/>
                        <w:sz w:val="24"/>
                        <w:u w:val="single"/>
                      </w:rPr>
                      <w:t xml:space="preserve"> </w:t>
                    </w:r>
                    <w:r>
                      <w:rPr>
                        <w:sz w:val="24"/>
                        <w:u w:val="single"/>
                      </w:rPr>
                      <w:tab/>
                    </w:r>
                  </w:p>
                </w:txbxContent>
              </v:textbox>
            </v:shape>
            <v:shape id="_x0000_s1052" type="#_x0000_t202" style="position:absolute;left:4561;top:460;width:595;height:336" filled="f" stroked="f">
              <v:textbox inset="0,0,0,0">
                <w:txbxContent>
                  <w:p w:rsidR="00836AF7" w:rsidRDefault="00114EF4">
                    <w:pPr>
                      <w:spacing w:before="1"/>
                      <w:rPr>
                        <w:i/>
                        <w:sz w:val="24"/>
                      </w:rPr>
                    </w:pPr>
                    <w:r>
                      <w:rPr>
                        <w:i/>
                        <w:sz w:val="24"/>
                      </w:rPr>
                      <w:t>M</w:t>
                    </w:r>
                    <w:r>
                      <w:rPr>
                        <w:i/>
                        <w:position w:val="-5"/>
                        <w:sz w:val="14"/>
                      </w:rPr>
                      <w:t xml:space="preserve">g </w:t>
                    </w:r>
                    <w:r>
                      <w:rPr>
                        <w:rFonts w:ascii="Symbol" w:hAnsi="Symbol"/>
                        <w:sz w:val="24"/>
                      </w:rPr>
                      <w:t></w:t>
                    </w:r>
                    <w:r>
                      <w:rPr>
                        <w:i/>
                        <w:sz w:val="24"/>
                      </w:rPr>
                      <w:t>T</w:t>
                    </w:r>
                  </w:p>
                </w:txbxContent>
              </v:textbox>
            </v:shape>
            <w10:wrap anchorx="page"/>
          </v:group>
        </w:pict>
      </w:r>
      <w:r w:rsidRPr="00016F7B">
        <w:pict>
          <v:shape id="_x0000_s1050" type="#_x0000_t202" style="position:absolute;left:0;text-align:left;margin-left:147.15pt;margin-top:14.05pt;width:56.3pt;height:13.4pt;z-index:-15938560;mso-position-horizontal-relative:page" filled="f" stroked="f">
            <v:textbox inset="0,0,0,0">
              <w:txbxContent>
                <w:p w:rsidR="00836AF7" w:rsidRDefault="00114EF4">
                  <w:pPr>
                    <w:tabs>
                      <w:tab w:val="left" w:pos="1125"/>
                    </w:tabs>
                    <w:spacing w:line="267" w:lineRule="exact"/>
                    <w:rPr>
                      <w:sz w:val="24"/>
                    </w:rPr>
                  </w:pPr>
                  <w:r>
                    <w:rPr>
                      <w:w w:val="101"/>
                      <w:sz w:val="24"/>
                      <w:u w:val="single"/>
                    </w:rPr>
                    <w:t xml:space="preserve"> </w:t>
                  </w:r>
                  <w:r>
                    <w:rPr>
                      <w:sz w:val="24"/>
                      <w:u w:val="single"/>
                    </w:rPr>
                    <w:tab/>
                  </w:r>
                </w:p>
              </w:txbxContent>
            </v:textbox>
            <w10:wrap anchorx="page"/>
          </v:shape>
        </w:pict>
      </w:r>
      <w:r w:rsidRPr="00016F7B">
        <w:pict>
          <v:shape id="_x0000_s1049" type="#_x0000_t202" style="position:absolute;left:0;text-align:left;margin-left:117.85pt;margin-top:21.7pt;width:5.9pt;height:7.75pt;z-index:15739904;mso-position-horizontal-relative:page" filled="f" stroked="f">
            <v:textbox inset="0,0,0,0">
              <w:txbxContent>
                <w:p w:rsidR="00836AF7" w:rsidRDefault="00114EF4">
                  <w:pPr>
                    <w:spacing w:line="155" w:lineRule="exact"/>
                    <w:rPr>
                      <w:i/>
                      <w:sz w:val="14"/>
                    </w:rPr>
                  </w:pPr>
                  <w:r>
                    <w:rPr>
                      <w:i/>
                      <w:sz w:val="14"/>
                    </w:rPr>
                    <w:t>M</w:t>
                  </w:r>
                </w:p>
              </w:txbxContent>
            </v:textbox>
            <w10:wrap anchorx="page"/>
          </v:shape>
        </w:pict>
      </w:r>
      <w:r w:rsidR="00114EF4">
        <w:rPr>
          <w:rFonts w:ascii="Symbol" w:hAnsi="Symbol"/>
          <w:sz w:val="24"/>
        </w:rPr>
        <w:t></w:t>
      </w:r>
      <w:r w:rsidR="00114EF4">
        <w:rPr>
          <w:sz w:val="24"/>
        </w:rPr>
        <w:tab/>
      </w:r>
      <w:r w:rsidR="00114EF4">
        <w:rPr>
          <w:rFonts w:ascii="Symbol" w:hAnsi="Symbol"/>
          <w:sz w:val="24"/>
        </w:rPr>
        <w:t></w:t>
      </w:r>
      <w:r w:rsidR="00114EF4">
        <w:rPr>
          <w:sz w:val="24"/>
        </w:rPr>
        <w:tab/>
      </w:r>
      <w:r w:rsidR="00114EF4">
        <w:rPr>
          <w:i/>
          <w:position w:val="15"/>
          <w:sz w:val="24"/>
        </w:rPr>
        <w:t>P</w:t>
      </w:r>
      <w:r w:rsidR="00114EF4">
        <w:rPr>
          <w:i/>
          <w:position w:val="15"/>
          <w:sz w:val="24"/>
        </w:rPr>
        <w:tab/>
      </w:r>
      <w:r w:rsidR="00114EF4">
        <w:rPr>
          <w:rFonts w:ascii="Symbol" w:hAnsi="Symbol"/>
          <w:spacing w:val="-19"/>
          <w:sz w:val="24"/>
        </w:rPr>
        <w:t></w:t>
      </w:r>
    </w:p>
    <w:p w:rsidR="00836AF7" w:rsidRDefault="00114EF4">
      <w:pPr>
        <w:spacing w:before="101"/>
        <w:ind w:left="24"/>
        <w:rPr>
          <w:i/>
          <w:sz w:val="24"/>
        </w:rPr>
      </w:pPr>
      <w:r>
        <w:br w:type="column"/>
      </w:r>
      <w:r>
        <w:rPr>
          <w:w w:val="105"/>
          <w:sz w:val="24"/>
        </w:rPr>
        <w:lastRenderedPageBreak/>
        <w:t>3.5</w:t>
      </w:r>
      <w:r>
        <w:rPr>
          <w:rFonts w:ascii="Symbol" w:hAnsi="Symbol"/>
          <w:w w:val="105"/>
          <w:sz w:val="24"/>
        </w:rPr>
        <w:t></w:t>
      </w:r>
      <w:r>
        <w:rPr>
          <w:w w:val="105"/>
          <w:sz w:val="24"/>
        </w:rPr>
        <w:t>10</w:t>
      </w:r>
      <w:r>
        <w:rPr>
          <w:w w:val="105"/>
          <w:sz w:val="24"/>
          <w:vertAlign w:val="superscript"/>
        </w:rPr>
        <w:t>22</w:t>
      </w:r>
      <w:r>
        <w:rPr>
          <w:spacing w:val="-24"/>
          <w:w w:val="105"/>
          <w:sz w:val="24"/>
        </w:rPr>
        <w:t xml:space="preserve"> </w:t>
      </w:r>
      <w:r>
        <w:rPr>
          <w:i/>
          <w:spacing w:val="-50"/>
          <w:w w:val="105"/>
          <w:sz w:val="24"/>
        </w:rPr>
        <w:t>P</w:t>
      </w:r>
    </w:p>
    <w:p w:rsidR="00836AF7" w:rsidRDefault="00114EF4">
      <w:pPr>
        <w:pStyle w:val="Corpsdetexte"/>
        <w:spacing w:before="7"/>
        <w:rPr>
          <w:i/>
          <w:sz w:val="24"/>
        </w:rPr>
      </w:pPr>
      <w:r>
        <w:br w:type="column"/>
      </w:r>
    </w:p>
    <w:p w:rsidR="00836AF7" w:rsidRDefault="00114EF4">
      <w:pPr>
        <w:spacing w:before="1" w:line="163" w:lineRule="exact"/>
        <w:ind w:left="353"/>
        <w:rPr>
          <w:sz w:val="23"/>
        </w:rPr>
      </w:pPr>
      <w:r>
        <w:rPr>
          <w:w w:val="110"/>
          <w:sz w:val="23"/>
        </w:rPr>
        <w:t>[</w:t>
      </w:r>
      <w:r>
        <w:rPr>
          <w:i/>
          <w:w w:val="110"/>
          <w:sz w:val="23"/>
        </w:rPr>
        <w:t>moléc</w:t>
      </w:r>
      <w:r>
        <w:rPr>
          <w:w w:val="110"/>
          <w:sz w:val="23"/>
        </w:rPr>
        <w:t xml:space="preserve">./ </w:t>
      </w:r>
      <w:r>
        <w:rPr>
          <w:i/>
          <w:w w:val="110"/>
          <w:sz w:val="23"/>
        </w:rPr>
        <w:t>cm</w:t>
      </w:r>
      <w:r>
        <w:rPr>
          <w:w w:val="110"/>
          <w:sz w:val="23"/>
          <w:vertAlign w:val="superscript"/>
        </w:rPr>
        <w:t>2</w:t>
      </w:r>
      <w:r>
        <w:rPr>
          <w:i/>
          <w:w w:val="110"/>
          <w:sz w:val="23"/>
        </w:rPr>
        <w:t>s</w:t>
      </w:r>
      <w:r>
        <w:rPr>
          <w:w w:val="110"/>
          <w:sz w:val="23"/>
        </w:rPr>
        <w:t>]</w:t>
      </w:r>
    </w:p>
    <w:p w:rsidR="00836AF7" w:rsidRDefault="00836AF7">
      <w:pPr>
        <w:spacing w:line="163" w:lineRule="exact"/>
        <w:rPr>
          <w:sz w:val="23"/>
        </w:rPr>
        <w:sectPr w:rsidR="00836AF7">
          <w:type w:val="continuous"/>
          <w:pgSz w:w="11910" w:h="16840"/>
          <w:pgMar w:top="1360" w:right="1300" w:bottom="280" w:left="1300" w:header="720" w:footer="720" w:gutter="0"/>
          <w:cols w:num="3" w:space="720" w:equalWidth="0">
            <w:col w:w="2920" w:space="40"/>
            <w:col w:w="983" w:space="39"/>
            <w:col w:w="5328"/>
          </w:cols>
        </w:sectPr>
      </w:pPr>
    </w:p>
    <w:p w:rsidR="00836AF7" w:rsidRDefault="00114EF4">
      <w:pPr>
        <w:spacing w:before="4"/>
        <w:ind w:left="1643"/>
        <w:rPr>
          <w:i/>
          <w:sz w:val="24"/>
        </w:rPr>
      </w:pPr>
      <w:r>
        <w:rPr>
          <w:sz w:val="24"/>
        </w:rPr>
        <w:lastRenderedPageBreak/>
        <w:t>2</w:t>
      </w:r>
      <w:r>
        <w:rPr>
          <w:rFonts w:ascii="Symbol" w:hAnsi="Symbol"/>
          <w:i/>
          <w:sz w:val="25"/>
        </w:rPr>
        <w:t></w:t>
      </w:r>
      <w:r>
        <w:rPr>
          <w:i/>
          <w:sz w:val="25"/>
        </w:rPr>
        <w:t xml:space="preserve"> </w:t>
      </w:r>
      <w:r>
        <w:rPr>
          <w:rFonts w:ascii="Symbol" w:hAnsi="Symbol"/>
          <w:sz w:val="24"/>
        </w:rPr>
        <w:t></w:t>
      </w:r>
      <w:r>
        <w:rPr>
          <w:sz w:val="24"/>
        </w:rPr>
        <w:t xml:space="preserve"> </w:t>
      </w:r>
      <w:r>
        <w:rPr>
          <w:i/>
          <w:sz w:val="24"/>
        </w:rPr>
        <w:t xml:space="preserve">m </w:t>
      </w:r>
      <w:r>
        <w:rPr>
          <w:rFonts w:ascii="Symbol" w:hAnsi="Symbol"/>
          <w:sz w:val="24"/>
        </w:rPr>
        <w:t></w:t>
      </w:r>
      <w:r>
        <w:rPr>
          <w:sz w:val="24"/>
        </w:rPr>
        <w:t xml:space="preserve"> </w:t>
      </w:r>
      <w:r>
        <w:rPr>
          <w:i/>
          <w:sz w:val="24"/>
        </w:rPr>
        <w:t>k</w:t>
      </w:r>
      <w:r>
        <w:rPr>
          <w:i/>
          <w:position w:val="-5"/>
          <w:sz w:val="14"/>
        </w:rPr>
        <w:t>B</w:t>
      </w:r>
      <w:r>
        <w:rPr>
          <w:i/>
          <w:sz w:val="24"/>
        </w:rPr>
        <w:t>T</w:t>
      </w:r>
    </w:p>
    <w:p w:rsidR="00836AF7" w:rsidRDefault="00836AF7">
      <w:pPr>
        <w:pStyle w:val="Corpsdetexte"/>
        <w:spacing w:before="2"/>
        <w:rPr>
          <w:i/>
          <w:sz w:val="19"/>
        </w:rPr>
      </w:pPr>
    </w:p>
    <w:p w:rsidR="00836AF7" w:rsidRDefault="00114EF4">
      <w:pPr>
        <w:pStyle w:val="Corpsdetexte"/>
        <w:spacing w:before="91"/>
        <w:ind w:left="116"/>
      </w:pPr>
      <w:r>
        <w:t>où P la pression en [Torr], M</w:t>
      </w:r>
      <w:r>
        <w:rPr>
          <w:vertAlign w:val="subscript"/>
        </w:rPr>
        <w:t>g</w:t>
      </w:r>
      <w:r>
        <w:t xml:space="preserve"> la masse moléculaire et T la température [°K].</w:t>
      </w:r>
    </w:p>
    <w:p w:rsidR="00836AF7" w:rsidRDefault="00836AF7">
      <w:pPr>
        <w:pStyle w:val="Corpsdetexte"/>
        <w:spacing w:before="5"/>
      </w:pPr>
    </w:p>
    <w:p w:rsidR="00836AF7" w:rsidRDefault="00114EF4">
      <w:pPr>
        <w:pStyle w:val="Heading4"/>
        <w:spacing w:before="1"/>
      </w:pPr>
      <w:r>
        <w:t>III.5. 2. Libre parcours moyen</w:t>
      </w:r>
    </w:p>
    <w:p w:rsidR="00836AF7" w:rsidRDefault="00836AF7">
      <w:pPr>
        <w:pStyle w:val="Corpsdetexte"/>
        <w:spacing w:before="6"/>
        <w:rPr>
          <w:b/>
          <w:sz w:val="21"/>
        </w:rPr>
      </w:pPr>
    </w:p>
    <w:p w:rsidR="00836AF7" w:rsidRDefault="00114EF4">
      <w:pPr>
        <w:pStyle w:val="Corpsdetexte"/>
        <w:ind w:left="116" w:firstLine="284"/>
      </w:pPr>
      <w:r>
        <w:t xml:space="preserve">Le libre parcours moyen </w:t>
      </w:r>
      <w:r>
        <w:rPr>
          <w:b/>
          <w:i/>
        </w:rPr>
        <w:t xml:space="preserve">l </w:t>
      </w:r>
      <w:r>
        <w:t>est la distance moyenne parcourue par une molécule entre deux chocs consécutifs, il est donné par la formule empirique suivante:</w:t>
      </w:r>
    </w:p>
    <w:p w:rsidR="00836AF7" w:rsidRDefault="00836AF7">
      <w:pPr>
        <w:pStyle w:val="Corpsdetexte"/>
        <w:spacing w:before="8"/>
        <w:rPr>
          <w:sz w:val="24"/>
        </w:rPr>
      </w:pPr>
    </w:p>
    <w:p w:rsidR="00836AF7" w:rsidRDefault="00114EF4">
      <w:pPr>
        <w:pStyle w:val="Heading3"/>
        <w:spacing w:line="152" w:lineRule="exact"/>
        <w:ind w:right="186"/>
        <w:jc w:val="center"/>
      </w:pPr>
      <w:r>
        <w:rPr>
          <w:w w:val="105"/>
        </w:rPr>
        <w:t xml:space="preserve">5 </w:t>
      </w:r>
      <w:r>
        <w:rPr>
          <w:rFonts w:ascii="Symbol" w:hAnsi="Symbol"/>
          <w:w w:val="105"/>
        </w:rPr>
        <w:t></w:t>
      </w:r>
      <w:r>
        <w:rPr>
          <w:w w:val="105"/>
        </w:rPr>
        <w:t>10</w:t>
      </w:r>
      <w:r>
        <w:rPr>
          <w:rFonts w:ascii="Symbol" w:hAnsi="Symbol"/>
          <w:w w:val="105"/>
          <w:vertAlign w:val="superscript"/>
        </w:rPr>
        <w:t></w:t>
      </w:r>
      <w:r>
        <w:rPr>
          <w:w w:val="105"/>
          <w:vertAlign w:val="superscript"/>
        </w:rPr>
        <w:t>3</w:t>
      </w:r>
    </w:p>
    <w:p w:rsidR="00836AF7" w:rsidRDefault="00836AF7">
      <w:pPr>
        <w:spacing w:line="152" w:lineRule="exact"/>
        <w:jc w:val="center"/>
        <w:sectPr w:rsidR="00836AF7">
          <w:type w:val="continuous"/>
          <w:pgSz w:w="11910" w:h="16840"/>
          <w:pgMar w:top="1360" w:right="1300" w:bottom="280" w:left="1300" w:header="720" w:footer="720" w:gutter="0"/>
          <w:cols w:space="720"/>
        </w:sectPr>
      </w:pPr>
    </w:p>
    <w:p w:rsidR="00836AF7" w:rsidRDefault="00114EF4">
      <w:pPr>
        <w:spacing w:line="293" w:lineRule="exact"/>
        <w:jc w:val="right"/>
        <w:rPr>
          <w:rFonts w:ascii="Symbol" w:hAnsi="Symbol"/>
          <w:sz w:val="24"/>
        </w:rPr>
      </w:pPr>
      <w:r>
        <w:rPr>
          <w:i/>
          <w:sz w:val="24"/>
        </w:rPr>
        <w:lastRenderedPageBreak/>
        <w:t>l</w:t>
      </w:r>
      <w:r>
        <w:rPr>
          <w:sz w:val="24"/>
        </w:rPr>
        <w:t>[</w:t>
      </w:r>
      <w:r>
        <w:rPr>
          <w:i/>
          <w:sz w:val="24"/>
        </w:rPr>
        <w:t>cm</w:t>
      </w:r>
      <w:r>
        <w:rPr>
          <w:sz w:val="24"/>
        </w:rPr>
        <w:t xml:space="preserve">] </w:t>
      </w:r>
      <w:r>
        <w:rPr>
          <w:rFonts w:ascii="Symbol" w:hAnsi="Symbol"/>
          <w:sz w:val="24"/>
        </w:rPr>
        <w:t></w:t>
      </w:r>
    </w:p>
    <w:p w:rsidR="00836AF7" w:rsidRDefault="00114EF4">
      <w:pPr>
        <w:pStyle w:val="Corpsdetexte"/>
        <w:spacing w:before="2" w:after="39"/>
        <w:rPr>
          <w:rFonts w:ascii="Symbol" w:hAnsi="Symbol"/>
          <w:sz w:val="11"/>
        </w:rPr>
      </w:pPr>
      <w:r>
        <w:br w:type="column"/>
      </w:r>
    </w:p>
    <w:p w:rsidR="00836AF7" w:rsidRDefault="00016F7B">
      <w:pPr>
        <w:pStyle w:val="Corpsdetexte"/>
        <w:spacing w:line="20" w:lineRule="exact"/>
        <w:ind w:left="20"/>
        <w:rPr>
          <w:rFonts w:ascii="Symbol" w:hAnsi="Symbol"/>
          <w:sz w:val="2"/>
        </w:rPr>
      </w:pPr>
      <w:r>
        <w:rPr>
          <w:rFonts w:ascii="Symbol" w:hAnsi="Symbol"/>
          <w:sz w:val="2"/>
        </w:rPr>
      </w:r>
      <w:r>
        <w:rPr>
          <w:rFonts w:ascii="Symbol" w:hAnsi="Symbol"/>
          <w:sz w:val="2"/>
        </w:rPr>
        <w:pict>
          <v:group id="_x0000_s1047" style="width:35.6pt;height:.5pt;mso-position-horizontal-relative:char;mso-position-vertical-relative:line" coordsize="712,10">
            <v:line id="_x0000_s1048" style="position:absolute" from="0,5" to="712,5" strokeweight=".17467mm"/>
            <w10:wrap type="none"/>
            <w10:anchorlock/>
          </v:group>
        </w:pict>
      </w:r>
    </w:p>
    <w:p w:rsidR="00836AF7" w:rsidRDefault="00114EF4">
      <w:pPr>
        <w:spacing w:before="7"/>
        <w:ind w:left="48"/>
        <w:rPr>
          <w:sz w:val="24"/>
        </w:rPr>
      </w:pPr>
      <w:r>
        <w:rPr>
          <w:i/>
          <w:sz w:val="24"/>
        </w:rPr>
        <w:t>P</w:t>
      </w:r>
      <w:r>
        <w:rPr>
          <w:sz w:val="24"/>
        </w:rPr>
        <w:t>[</w:t>
      </w:r>
      <w:r>
        <w:rPr>
          <w:i/>
          <w:sz w:val="24"/>
        </w:rPr>
        <w:t>torr</w:t>
      </w:r>
      <w:r>
        <w:rPr>
          <w:sz w:val="24"/>
        </w:rPr>
        <w:t>]</w:t>
      </w:r>
    </w:p>
    <w:p w:rsidR="00836AF7" w:rsidRDefault="00836AF7">
      <w:pPr>
        <w:rPr>
          <w:sz w:val="24"/>
        </w:rPr>
        <w:sectPr w:rsidR="00836AF7">
          <w:type w:val="continuous"/>
          <w:pgSz w:w="11910" w:h="16840"/>
          <w:pgMar w:top="1360" w:right="1300" w:bottom="280" w:left="1300" w:header="720" w:footer="720" w:gutter="0"/>
          <w:cols w:num="2" w:space="720" w:equalWidth="0">
            <w:col w:w="4604" w:space="40"/>
            <w:col w:w="4666"/>
          </w:cols>
        </w:sectPr>
      </w:pPr>
    </w:p>
    <w:p w:rsidR="00836AF7" w:rsidRDefault="00114EF4">
      <w:pPr>
        <w:pStyle w:val="Corpsdetexte"/>
        <w:spacing w:before="35"/>
        <w:ind w:left="116"/>
        <w:jc w:val="both"/>
      </w:pPr>
      <w:r>
        <w:lastRenderedPageBreak/>
        <w:t xml:space="preserve">où </w:t>
      </w:r>
      <w:r>
        <w:rPr>
          <w:i/>
        </w:rPr>
        <w:t xml:space="preserve">l </w:t>
      </w:r>
      <w:r>
        <w:t>le libre parcours moyen est en [cm] et P est la pression en [Torr].</w:t>
      </w:r>
    </w:p>
    <w:p w:rsidR="00836AF7" w:rsidRDefault="00836AF7">
      <w:pPr>
        <w:pStyle w:val="Corpsdetexte"/>
        <w:spacing w:before="9"/>
        <w:rPr>
          <w:sz w:val="21"/>
        </w:rPr>
      </w:pPr>
    </w:p>
    <w:p w:rsidR="00836AF7" w:rsidRDefault="00114EF4">
      <w:pPr>
        <w:pStyle w:val="Corpsdetexte"/>
        <w:spacing w:before="1" w:line="242" w:lineRule="auto"/>
        <w:ind w:left="116" w:right="126"/>
        <w:jc w:val="both"/>
      </w:pPr>
      <w:r>
        <w:t>D'après les deux paramètres ci-dessus, on constate que lorsque la pression augmente, le flux moléculaire et le libre parcourt moyen augmente aussi. On pourrait aussi penser diminuer la température pour augmenter le flux moléculaire mais alors on ne pourrait plus produire d'évaporation.</w:t>
      </w:r>
    </w:p>
    <w:p w:rsidR="00836AF7" w:rsidRDefault="00114EF4">
      <w:pPr>
        <w:pStyle w:val="Heading4"/>
        <w:spacing w:line="251" w:lineRule="exact"/>
        <w:jc w:val="both"/>
      </w:pPr>
      <w:r>
        <w:t>III.5.3. vitesse de déposition :</w:t>
      </w:r>
    </w:p>
    <w:p w:rsidR="00836AF7" w:rsidRDefault="00836AF7">
      <w:pPr>
        <w:spacing w:line="251" w:lineRule="exact"/>
        <w:jc w:val="both"/>
        <w:sectPr w:rsidR="00836AF7">
          <w:type w:val="continuous"/>
          <w:pgSz w:w="11910" w:h="16840"/>
          <w:pgMar w:top="1360" w:right="1300" w:bottom="280" w:left="1300" w:header="720" w:footer="720" w:gutter="0"/>
          <w:cols w:space="720"/>
        </w:sectPr>
      </w:pPr>
    </w:p>
    <w:p w:rsidR="00836AF7" w:rsidRDefault="00114EF4">
      <w:pPr>
        <w:pStyle w:val="Corpsdetexte"/>
        <w:spacing w:before="91" w:line="220" w:lineRule="auto"/>
        <w:ind w:left="116" w:right="135"/>
      </w:pPr>
      <w:r>
        <w:lastRenderedPageBreak/>
        <w:t xml:space="preserve">La vitesse de déposition des molécules (par unité de surface et de temps) obéit à la loi de Knudsen, c’est-à-dire varie selon cos </w:t>
      </w:r>
      <w:r>
        <w:rPr>
          <w:rFonts w:ascii="Symbol" w:hAnsi="Symbol"/>
          <w:i/>
          <w:sz w:val="24"/>
        </w:rPr>
        <w:t></w:t>
      </w:r>
      <w:r>
        <w:rPr>
          <w:i/>
          <w:sz w:val="24"/>
        </w:rPr>
        <w:t xml:space="preserve"> </w:t>
      </w:r>
      <w:r>
        <w:t>/r</w:t>
      </w:r>
      <w:r>
        <w:rPr>
          <w:vertAlign w:val="superscript"/>
        </w:rPr>
        <w:t>2</w:t>
      </w:r>
      <w:r>
        <w:t xml:space="preserve"> (figure 9 ).</w:t>
      </w:r>
    </w:p>
    <w:p w:rsidR="00836AF7" w:rsidRDefault="00114EF4">
      <w:pPr>
        <w:pStyle w:val="Corpsdetexte"/>
        <w:spacing w:before="257"/>
        <w:ind w:left="116"/>
      </w:pPr>
      <w:r>
        <w:t>La distribution spatiale de l’évaporation ayant un grand effet sur l’homogénéité latérale de la couche déposée se décrit par la formule :</w:t>
      </w:r>
    </w:p>
    <w:p w:rsidR="00836AF7" w:rsidRDefault="00836AF7">
      <w:pPr>
        <w:pStyle w:val="Corpsdetexte"/>
        <w:spacing w:before="4"/>
        <w:rPr>
          <w:sz w:val="11"/>
        </w:rPr>
      </w:pPr>
    </w:p>
    <w:p w:rsidR="00836AF7" w:rsidRDefault="00836AF7">
      <w:pPr>
        <w:rPr>
          <w:sz w:val="11"/>
        </w:rPr>
        <w:sectPr w:rsidR="00836AF7">
          <w:pgSz w:w="11910" w:h="16840"/>
          <w:pgMar w:top="1320" w:right="1300" w:bottom="280" w:left="1300" w:header="720" w:footer="720" w:gutter="0"/>
          <w:cols w:space="720"/>
        </w:sectPr>
      </w:pPr>
    </w:p>
    <w:p w:rsidR="00836AF7" w:rsidRDefault="00114EF4">
      <w:pPr>
        <w:spacing w:before="131" w:line="172" w:lineRule="auto"/>
        <w:ind w:left="2310"/>
        <w:rPr>
          <w:sz w:val="24"/>
        </w:rPr>
      </w:pPr>
      <w:r>
        <w:rPr>
          <w:i/>
          <w:spacing w:val="-6"/>
          <w:position w:val="-14"/>
          <w:sz w:val="24"/>
        </w:rPr>
        <w:lastRenderedPageBreak/>
        <w:t>e</w:t>
      </w:r>
      <w:r>
        <w:rPr>
          <w:spacing w:val="-6"/>
          <w:position w:val="-14"/>
          <w:sz w:val="24"/>
        </w:rPr>
        <w:t>(</w:t>
      </w:r>
      <w:r>
        <w:rPr>
          <w:rFonts w:ascii="Symbol" w:hAnsi="Symbol"/>
          <w:i/>
          <w:spacing w:val="-6"/>
          <w:position w:val="-14"/>
          <w:sz w:val="25"/>
        </w:rPr>
        <w:t></w:t>
      </w:r>
      <w:r>
        <w:rPr>
          <w:i/>
          <w:spacing w:val="-32"/>
          <w:position w:val="-14"/>
          <w:sz w:val="25"/>
        </w:rPr>
        <w:t xml:space="preserve"> </w:t>
      </w:r>
      <w:r>
        <w:rPr>
          <w:position w:val="-14"/>
          <w:sz w:val="24"/>
        </w:rPr>
        <w:t>)</w:t>
      </w:r>
      <w:r>
        <w:rPr>
          <w:spacing w:val="6"/>
          <w:position w:val="-14"/>
          <w:sz w:val="24"/>
        </w:rPr>
        <w:t xml:space="preserve"> </w:t>
      </w:r>
      <w:r>
        <w:rPr>
          <w:rFonts w:ascii="Symbol" w:hAnsi="Symbol"/>
          <w:position w:val="-14"/>
          <w:sz w:val="24"/>
        </w:rPr>
        <w:t></w:t>
      </w:r>
      <w:r>
        <w:rPr>
          <w:spacing w:val="25"/>
          <w:position w:val="-14"/>
          <w:sz w:val="24"/>
        </w:rPr>
        <w:t xml:space="preserve"> </w:t>
      </w:r>
      <w:r>
        <w:rPr>
          <w:i/>
          <w:sz w:val="24"/>
          <w:u w:val="single"/>
        </w:rPr>
        <w:t>m</w:t>
      </w:r>
      <w:r>
        <w:rPr>
          <w:i/>
          <w:spacing w:val="-25"/>
          <w:sz w:val="24"/>
          <w:u w:val="single"/>
        </w:rPr>
        <w:t xml:space="preserve"> </w:t>
      </w:r>
      <w:r>
        <w:rPr>
          <w:rFonts w:ascii="Symbol" w:hAnsi="Symbol"/>
          <w:sz w:val="24"/>
          <w:u w:val="single"/>
        </w:rPr>
        <w:t></w:t>
      </w:r>
      <w:r>
        <w:rPr>
          <w:spacing w:val="-26"/>
          <w:sz w:val="24"/>
          <w:u w:val="single"/>
        </w:rPr>
        <w:t xml:space="preserve"> </w:t>
      </w:r>
      <w:r>
        <w:rPr>
          <w:spacing w:val="-6"/>
          <w:sz w:val="24"/>
          <w:u w:val="single"/>
        </w:rPr>
        <w:t>cos(</w:t>
      </w:r>
      <w:r>
        <w:rPr>
          <w:rFonts w:ascii="Symbol" w:hAnsi="Symbol"/>
          <w:i/>
          <w:spacing w:val="-6"/>
          <w:sz w:val="25"/>
          <w:u w:val="single"/>
        </w:rPr>
        <w:t></w:t>
      </w:r>
      <w:r>
        <w:rPr>
          <w:i/>
          <w:spacing w:val="-31"/>
          <w:sz w:val="25"/>
        </w:rPr>
        <w:t xml:space="preserve"> </w:t>
      </w:r>
      <w:r>
        <w:rPr>
          <w:spacing w:val="-12"/>
          <w:sz w:val="24"/>
          <w:u w:val="single"/>
        </w:rPr>
        <w:t>)</w:t>
      </w:r>
    </w:p>
    <w:p w:rsidR="00836AF7" w:rsidRDefault="00114EF4">
      <w:pPr>
        <w:spacing w:line="249" w:lineRule="exact"/>
        <w:ind w:right="117"/>
        <w:jc w:val="right"/>
        <w:rPr>
          <w:sz w:val="24"/>
        </w:rPr>
      </w:pPr>
      <w:r>
        <w:rPr>
          <w:spacing w:val="-10"/>
          <w:sz w:val="24"/>
        </w:rPr>
        <w:t>4</w:t>
      </w:r>
      <w:r>
        <w:rPr>
          <w:rFonts w:ascii="Symbol" w:hAnsi="Symbol"/>
          <w:i/>
          <w:spacing w:val="-10"/>
          <w:sz w:val="25"/>
        </w:rPr>
        <w:t></w:t>
      </w:r>
      <w:r>
        <w:rPr>
          <w:rFonts w:ascii="Symbol" w:hAnsi="Symbol"/>
          <w:i/>
          <w:spacing w:val="-10"/>
          <w:sz w:val="25"/>
        </w:rPr>
        <w:t></w:t>
      </w:r>
      <w:r>
        <w:rPr>
          <w:i/>
          <w:spacing w:val="-10"/>
          <w:sz w:val="25"/>
        </w:rPr>
        <w:t xml:space="preserve"> </w:t>
      </w:r>
      <w:r>
        <w:rPr>
          <w:rFonts w:ascii="Symbol" w:hAnsi="Symbol"/>
          <w:sz w:val="24"/>
        </w:rPr>
        <w:t></w:t>
      </w:r>
      <w:r>
        <w:rPr>
          <w:sz w:val="24"/>
        </w:rPr>
        <w:t xml:space="preserve"> </w:t>
      </w:r>
      <w:r>
        <w:rPr>
          <w:i/>
          <w:sz w:val="24"/>
        </w:rPr>
        <w:t>r</w:t>
      </w:r>
      <w:r>
        <w:rPr>
          <w:i/>
          <w:spacing w:val="-36"/>
          <w:sz w:val="24"/>
        </w:rPr>
        <w:t xml:space="preserve"> </w:t>
      </w:r>
      <w:r>
        <w:rPr>
          <w:sz w:val="24"/>
          <w:vertAlign w:val="superscript"/>
        </w:rPr>
        <w:t>2</w:t>
      </w:r>
    </w:p>
    <w:p w:rsidR="00836AF7" w:rsidRDefault="00114EF4">
      <w:pPr>
        <w:pStyle w:val="Corpsdetexte"/>
        <w:spacing w:before="8"/>
        <w:rPr>
          <w:sz w:val="25"/>
        </w:rPr>
      </w:pPr>
      <w:r>
        <w:br w:type="column"/>
      </w:r>
    </w:p>
    <w:p w:rsidR="00836AF7" w:rsidRDefault="00114EF4">
      <w:pPr>
        <w:pStyle w:val="Corpsdetexte"/>
        <w:ind w:left="237"/>
      </w:pPr>
      <w:r>
        <w:t xml:space="preserve">ou </w:t>
      </w:r>
      <w:r>
        <w:rPr>
          <w:spacing w:val="-7"/>
        </w:rPr>
        <w:t>par</w:t>
      </w:r>
    </w:p>
    <w:p w:rsidR="00836AF7" w:rsidRDefault="00114EF4">
      <w:pPr>
        <w:spacing w:before="252"/>
        <w:ind w:left="156"/>
        <w:rPr>
          <w:rFonts w:ascii="Symbol" w:hAnsi="Symbol"/>
          <w:sz w:val="24"/>
        </w:rPr>
      </w:pPr>
      <w:r>
        <w:br w:type="column"/>
      </w:r>
      <w:r>
        <w:rPr>
          <w:i/>
          <w:spacing w:val="-7"/>
          <w:sz w:val="24"/>
        </w:rPr>
        <w:lastRenderedPageBreak/>
        <w:t>e</w:t>
      </w:r>
      <w:r>
        <w:rPr>
          <w:spacing w:val="-7"/>
          <w:sz w:val="24"/>
        </w:rPr>
        <w:t>(</w:t>
      </w:r>
      <w:r>
        <w:rPr>
          <w:rFonts w:ascii="Symbol" w:hAnsi="Symbol"/>
          <w:i/>
          <w:spacing w:val="-7"/>
          <w:sz w:val="25"/>
        </w:rPr>
        <w:t></w:t>
      </w:r>
      <w:r>
        <w:rPr>
          <w:i/>
          <w:spacing w:val="-7"/>
          <w:sz w:val="25"/>
        </w:rPr>
        <w:t xml:space="preserve"> </w:t>
      </w:r>
      <w:r>
        <w:rPr>
          <w:sz w:val="24"/>
        </w:rPr>
        <w:t xml:space="preserve">) </w:t>
      </w:r>
      <w:r>
        <w:rPr>
          <w:rFonts w:ascii="Symbol" w:hAnsi="Symbol"/>
          <w:spacing w:val="-18"/>
          <w:sz w:val="24"/>
        </w:rPr>
        <w:t></w:t>
      </w:r>
    </w:p>
    <w:p w:rsidR="00836AF7" w:rsidRDefault="00114EF4">
      <w:pPr>
        <w:spacing w:before="112"/>
        <w:ind w:right="1946"/>
        <w:jc w:val="center"/>
        <w:rPr>
          <w:i/>
          <w:sz w:val="24"/>
        </w:rPr>
      </w:pPr>
      <w:r>
        <w:br w:type="column"/>
      </w:r>
      <w:r>
        <w:rPr>
          <w:i/>
          <w:sz w:val="24"/>
        </w:rPr>
        <w:lastRenderedPageBreak/>
        <w:t xml:space="preserve">m </w:t>
      </w:r>
      <w:r>
        <w:rPr>
          <w:rFonts w:ascii="Symbol" w:hAnsi="Symbol"/>
          <w:sz w:val="24"/>
        </w:rPr>
        <w:t></w:t>
      </w:r>
      <w:r>
        <w:rPr>
          <w:sz w:val="24"/>
        </w:rPr>
        <w:t xml:space="preserve"> </w:t>
      </w:r>
      <w:r>
        <w:rPr>
          <w:i/>
          <w:sz w:val="24"/>
        </w:rPr>
        <w:t>h</w:t>
      </w:r>
    </w:p>
    <w:p w:rsidR="00836AF7" w:rsidRDefault="00836AF7">
      <w:pPr>
        <w:pStyle w:val="Corpsdetexte"/>
        <w:spacing w:before="10"/>
        <w:rPr>
          <w:i/>
          <w:sz w:val="2"/>
        </w:rPr>
      </w:pPr>
    </w:p>
    <w:p w:rsidR="00836AF7" w:rsidRDefault="00016F7B">
      <w:pPr>
        <w:pStyle w:val="Corpsdetexte"/>
        <w:spacing w:line="20" w:lineRule="exact"/>
        <w:ind w:left="19"/>
        <w:rPr>
          <w:sz w:val="2"/>
        </w:rPr>
      </w:pPr>
      <w:r>
        <w:rPr>
          <w:sz w:val="2"/>
        </w:rPr>
      </w:r>
      <w:r>
        <w:rPr>
          <w:sz w:val="2"/>
        </w:rPr>
        <w:pict>
          <v:group id="_x0000_s1045" style="width:85.35pt;height:.5pt;mso-position-horizontal-relative:char;mso-position-vertical-relative:line" coordsize="1707,10">
            <v:line id="_x0000_s1046" style="position:absolute" from="0,5" to="1706,5" strokeweight=".1745mm"/>
            <w10:wrap type="none"/>
            <w10:anchorlock/>
          </v:group>
        </w:pict>
      </w:r>
    </w:p>
    <w:p w:rsidR="00836AF7" w:rsidRDefault="00114EF4">
      <w:pPr>
        <w:ind w:right="1977"/>
        <w:jc w:val="center"/>
        <w:rPr>
          <w:sz w:val="24"/>
        </w:rPr>
      </w:pPr>
      <w:r>
        <w:rPr>
          <w:spacing w:val="-10"/>
          <w:w w:val="105"/>
          <w:sz w:val="24"/>
        </w:rPr>
        <w:t>4</w:t>
      </w:r>
      <w:r>
        <w:rPr>
          <w:rFonts w:ascii="Symbol" w:hAnsi="Symbol"/>
          <w:i/>
          <w:spacing w:val="-10"/>
          <w:w w:val="105"/>
          <w:sz w:val="25"/>
        </w:rPr>
        <w:t></w:t>
      </w:r>
      <w:r>
        <w:rPr>
          <w:rFonts w:ascii="Symbol" w:hAnsi="Symbol"/>
          <w:i/>
          <w:spacing w:val="-10"/>
          <w:w w:val="105"/>
          <w:sz w:val="25"/>
        </w:rPr>
        <w:t></w:t>
      </w:r>
      <w:r>
        <w:rPr>
          <w:i/>
          <w:spacing w:val="-7"/>
          <w:w w:val="105"/>
          <w:sz w:val="25"/>
        </w:rPr>
        <w:t xml:space="preserve"> </w:t>
      </w:r>
      <w:r>
        <w:rPr>
          <w:rFonts w:ascii="Symbol" w:hAnsi="Symbol"/>
          <w:w w:val="105"/>
          <w:sz w:val="24"/>
        </w:rPr>
        <w:t></w:t>
      </w:r>
      <w:r>
        <w:rPr>
          <w:spacing w:val="-30"/>
          <w:w w:val="105"/>
          <w:sz w:val="24"/>
        </w:rPr>
        <w:t xml:space="preserve"> </w:t>
      </w:r>
      <w:r>
        <w:rPr>
          <w:spacing w:val="7"/>
          <w:w w:val="105"/>
          <w:sz w:val="24"/>
        </w:rPr>
        <w:t>(</w:t>
      </w:r>
      <w:r>
        <w:rPr>
          <w:i/>
          <w:spacing w:val="7"/>
          <w:w w:val="105"/>
          <w:sz w:val="24"/>
        </w:rPr>
        <w:t>h</w:t>
      </w:r>
      <w:r>
        <w:rPr>
          <w:spacing w:val="7"/>
          <w:w w:val="105"/>
          <w:sz w:val="24"/>
          <w:vertAlign w:val="superscript"/>
        </w:rPr>
        <w:t>2</w:t>
      </w:r>
      <w:r>
        <w:rPr>
          <w:spacing w:val="15"/>
          <w:w w:val="105"/>
          <w:sz w:val="24"/>
        </w:rPr>
        <w:t xml:space="preserve"> </w:t>
      </w:r>
      <w:r>
        <w:rPr>
          <w:rFonts w:ascii="Symbol" w:hAnsi="Symbol"/>
          <w:w w:val="105"/>
          <w:sz w:val="24"/>
        </w:rPr>
        <w:t></w:t>
      </w:r>
      <w:r>
        <w:rPr>
          <w:spacing w:val="-3"/>
          <w:w w:val="105"/>
          <w:sz w:val="24"/>
        </w:rPr>
        <w:t xml:space="preserve"> </w:t>
      </w:r>
      <w:r>
        <w:rPr>
          <w:i/>
          <w:spacing w:val="10"/>
          <w:w w:val="105"/>
          <w:sz w:val="24"/>
        </w:rPr>
        <w:t>x</w:t>
      </w:r>
      <w:r>
        <w:rPr>
          <w:spacing w:val="10"/>
          <w:w w:val="105"/>
          <w:sz w:val="24"/>
          <w:vertAlign w:val="superscript"/>
        </w:rPr>
        <w:t>2</w:t>
      </w:r>
      <w:r>
        <w:rPr>
          <w:spacing w:val="-31"/>
          <w:w w:val="105"/>
          <w:sz w:val="24"/>
        </w:rPr>
        <w:t xml:space="preserve"> </w:t>
      </w:r>
      <w:r>
        <w:rPr>
          <w:spacing w:val="10"/>
          <w:w w:val="105"/>
          <w:sz w:val="24"/>
        </w:rPr>
        <w:t>)</w:t>
      </w:r>
      <w:r>
        <w:rPr>
          <w:spacing w:val="10"/>
          <w:w w:val="105"/>
          <w:sz w:val="24"/>
          <w:vertAlign w:val="superscript"/>
        </w:rPr>
        <w:t>3/</w:t>
      </w:r>
      <w:r>
        <w:rPr>
          <w:spacing w:val="-36"/>
          <w:w w:val="105"/>
          <w:sz w:val="24"/>
        </w:rPr>
        <w:t xml:space="preserve"> </w:t>
      </w:r>
      <w:r>
        <w:rPr>
          <w:spacing w:val="-12"/>
          <w:w w:val="105"/>
          <w:sz w:val="24"/>
          <w:vertAlign w:val="superscript"/>
        </w:rPr>
        <w:t>2</w:t>
      </w:r>
    </w:p>
    <w:p w:rsidR="00836AF7" w:rsidRDefault="00836AF7">
      <w:pPr>
        <w:jc w:val="center"/>
        <w:rPr>
          <w:sz w:val="24"/>
        </w:rPr>
        <w:sectPr w:rsidR="00836AF7">
          <w:type w:val="continuous"/>
          <w:pgSz w:w="11910" w:h="16840"/>
          <w:pgMar w:top="1360" w:right="1300" w:bottom="280" w:left="1300" w:header="720" w:footer="720" w:gutter="0"/>
          <w:cols w:num="4" w:space="720" w:equalWidth="0">
            <w:col w:w="3925" w:space="40"/>
            <w:col w:w="790" w:space="39"/>
            <w:col w:w="765" w:space="40"/>
            <w:col w:w="3711"/>
          </w:cols>
        </w:sectPr>
      </w:pPr>
    </w:p>
    <w:p w:rsidR="00836AF7" w:rsidRDefault="00836AF7">
      <w:pPr>
        <w:pStyle w:val="Corpsdetexte"/>
        <w:spacing w:before="5"/>
        <w:rPr>
          <w:sz w:val="17"/>
        </w:rPr>
      </w:pPr>
    </w:p>
    <w:p w:rsidR="00836AF7" w:rsidRDefault="00114EF4">
      <w:pPr>
        <w:pStyle w:val="Corpsdetexte"/>
        <w:spacing w:before="100"/>
        <w:ind w:left="116"/>
      </w:pPr>
      <w:r>
        <w:t xml:space="preserve">où m est la masse et </w:t>
      </w:r>
      <w:r>
        <w:rPr>
          <w:rFonts w:ascii="Symbol" w:hAnsi="Symbol"/>
        </w:rPr>
        <w:t></w:t>
      </w:r>
      <w:r>
        <w:t xml:space="preserve"> est la densité du matériel à évaporer.</w:t>
      </w:r>
    </w:p>
    <w:p w:rsidR="00836AF7" w:rsidRDefault="00016F7B">
      <w:pPr>
        <w:pStyle w:val="Corpsdetexte"/>
        <w:spacing w:before="9"/>
        <w:rPr>
          <w:sz w:val="11"/>
        </w:rPr>
      </w:pPr>
      <w:r w:rsidRPr="00016F7B">
        <w:pict>
          <v:group id="_x0000_s1030" style="position:absolute;margin-left:243.7pt;margin-top:8.8pt;width:252.75pt;height:153.75pt;z-index:-15714304;mso-wrap-distance-left:0;mso-wrap-distance-right:0;mso-position-horizontal-relative:page" coordorigin="4874,176" coordsize="5055,3075">
            <v:shape id="_x0000_s1044" type="#_x0000_t75" style="position:absolute;left:4881;top:183;width:5040;height:720">
              <v:imagedata r:id="rId31" o:title=""/>
            </v:shape>
            <v:shape id="_x0000_s1043" style="position:absolute;left:4881;top:183;width:5040;height:720" coordorigin="4881,183" coordsize="5040,720" path="m4881,903l6141,183r3780,l8661,903r-3780,xe" filled="f">
              <v:path arrowok="t"/>
            </v:shape>
            <v:shape id="_x0000_s1042" style="position:absolute;left:8081;top:470;width:540;height:180" coordorigin="8081,471" coordsize="540,180" path="m8351,471r-105,7l8160,497r-58,29l8081,561r21,35l8160,624r86,20l8351,651r105,-7l8542,624r58,-28l8621,561r-21,-35l8542,497r-86,-19l8351,471xe" fillcolor="#333" stroked="f">
              <v:path arrowok="t"/>
            </v:shape>
            <v:shape id="_x0000_s1041" style="position:absolute;left:6681;top:470;width:1940;height:2413" coordorigin="6681,471" coordsize="1940,2413" o:spt="100" adj="0,,0" path="m8081,561r21,-35l8160,497r86,-19l8351,471r105,7l8542,497r58,29l8621,561r-21,35l8542,624r-86,20l8351,651r-105,-7l8160,624r-58,-28l8081,561xm6681,543r,2340e" filled="f">
              <v:stroke joinstyle="round"/>
              <v:formulas/>
              <v:path arrowok="t" o:connecttype="segments"/>
            </v:shape>
            <v:shape id="_x0000_s1040" style="position:absolute;left:6675;top:665;width:1631;height:2222" coordorigin="6675,666" coordsize="1631,2222" o:spt="100" adj="0,,0" path="m8229,758l6675,2879r12,9l8241,767r-12,-9xm8293,742r-52,l8253,751r-12,16l8283,798r10,-56xm8241,742r-12,16l8241,767r12,-16l8241,742xm8306,666r-119,61l8229,758r12,-16l8293,742r13,-76xe" fillcolor="black" stroked="f">
              <v:stroke joinstyle="round"/>
              <v:formulas/>
              <v:path arrowok="t" o:connecttype="segments"/>
            </v:shape>
            <v:line id="_x0000_s1039" style="position:absolute" from="8321,696" to="8322,3036"/>
            <v:shape id="_x0000_s1038" type="#_x0000_t75" style="position:absolute;left:5961;top:2973;width:1440;height:270">
              <v:imagedata r:id="rId32" o:title=""/>
            </v:shape>
            <v:shape id="_x0000_s1037" style="position:absolute;left:5961;top:2973;width:1440;height:270" coordorigin="5961,2973" coordsize="1440,270" path="m6321,2973r49,68l6426,3069r73,21l6585,3103r96,5l6777,3103r86,-13l6936,3069r56,-28l7041,2973r360,l7371,3051r-86,69l7224,3150r-71,27l7073,3200r-88,18l6889,3232r-102,8l6681,3243r-106,-3l6473,3232r-96,-14l6289,3200r-80,-23l6138,3150r-61,-30l5991,3051r-30,-78l6321,2973xe" filled="f">
              <v:path arrowok="t"/>
            </v:shape>
            <v:shape id="_x0000_s1036" type="#_x0000_t75" style="position:absolute;left:6493;top:2875;width:375;height:243">
              <v:imagedata r:id="rId33" o:title=""/>
            </v:shape>
            <v:shape id="_x0000_s1035" style="position:absolute;left:7761;top:1443;width:540;height:193" coordorigin="7761,1443" coordsize="540,193" path="m7761,1443r34,56l7834,1550r47,43l7941,1623r66,12l8089,1636r85,-4l8249,1626r52,-3e" filled="f">
              <v:path arrowok="t"/>
            </v:shape>
            <v:shape id="_x0000_s1034" type="#_x0000_t202" style="position:absolute;left:6466;top:299;width:1675;height:336" filled="f" stroked="f">
              <v:textbox inset="0,0,0,0">
                <w:txbxContent>
                  <w:p w:rsidR="00836AF7" w:rsidRDefault="00114EF4">
                    <w:pPr>
                      <w:tabs>
                        <w:tab w:val="left" w:pos="720"/>
                        <w:tab w:val="left" w:pos="1654"/>
                      </w:tabs>
                      <w:spacing w:line="187" w:lineRule="auto"/>
                      <w:rPr>
                        <w:rFonts w:ascii="Calibri"/>
                      </w:rPr>
                    </w:pPr>
                    <w:r>
                      <w:rPr>
                        <w:rFonts w:ascii="Calibri"/>
                        <w:position w:val="-11"/>
                      </w:rPr>
                      <w:t>O</w:t>
                    </w:r>
                    <w:r>
                      <w:rPr>
                        <w:rFonts w:ascii="Calibri"/>
                        <w:u w:val="single"/>
                      </w:rPr>
                      <w:t xml:space="preserve"> </w:t>
                    </w:r>
                    <w:r>
                      <w:rPr>
                        <w:rFonts w:ascii="Calibri"/>
                        <w:u w:val="single"/>
                      </w:rPr>
                      <w:tab/>
                      <w:t>x</w:t>
                    </w:r>
                    <w:r>
                      <w:rPr>
                        <w:rFonts w:ascii="Calibri"/>
                        <w:u w:val="single"/>
                      </w:rPr>
                      <w:tab/>
                    </w:r>
                  </w:p>
                </w:txbxContent>
              </v:textbox>
            </v:shape>
            <v:shape id="_x0000_s1033" type="#_x0000_t202" style="position:absolute;left:7954;top:1186;width:135;height:271" filled="f" stroked="f">
              <v:textbox inset="0,0,0,0">
                <w:txbxContent>
                  <w:p w:rsidR="00836AF7" w:rsidRDefault="00114EF4">
                    <w:pPr>
                      <w:rPr>
                        <w:rFonts w:ascii="Symbol" w:hAnsi="Symbol"/>
                      </w:rPr>
                    </w:pPr>
                    <w:r>
                      <w:rPr>
                        <w:rFonts w:ascii="Symbol" w:hAnsi="Symbol"/>
                      </w:rPr>
                      <w:t></w:t>
                    </w:r>
                  </w:p>
                </w:txbxContent>
              </v:textbox>
            </v:shape>
            <v:shape id="_x0000_s1032" type="#_x0000_t202" style="position:absolute;left:6466;top:1740;width:136;height:220" filled="f" stroked="f">
              <v:textbox inset="0,0,0,0">
                <w:txbxContent>
                  <w:p w:rsidR="00836AF7" w:rsidRDefault="00114EF4">
                    <w:pPr>
                      <w:spacing w:line="220" w:lineRule="exact"/>
                      <w:rPr>
                        <w:rFonts w:ascii="Calibri"/>
                      </w:rPr>
                    </w:pPr>
                    <w:r>
                      <w:rPr>
                        <w:rFonts w:ascii="Calibri"/>
                      </w:rPr>
                      <w:t>h</w:t>
                    </w:r>
                  </w:p>
                </w:txbxContent>
              </v:textbox>
            </v:shape>
            <v:shape id="_x0000_s1031" type="#_x0000_t202" style="position:absolute;left:7254;top:1695;width:97;height:220" filled="f" stroked="f">
              <v:textbox inset="0,0,0,0">
                <w:txbxContent>
                  <w:p w:rsidR="00836AF7" w:rsidRDefault="00114EF4">
                    <w:pPr>
                      <w:spacing w:line="220" w:lineRule="exact"/>
                      <w:rPr>
                        <w:rFonts w:ascii="Calibri"/>
                      </w:rPr>
                    </w:pPr>
                    <w:r>
                      <w:rPr>
                        <w:rFonts w:ascii="Calibri"/>
                      </w:rPr>
                      <w:t>r</w:t>
                    </w:r>
                  </w:p>
                </w:txbxContent>
              </v:textbox>
            </v:shape>
            <w10:wrap type="topAndBottom" anchorx="page"/>
          </v:group>
        </w:pict>
      </w:r>
    </w:p>
    <w:p w:rsidR="00836AF7" w:rsidRDefault="00836AF7">
      <w:pPr>
        <w:pStyle w:val="Corpsdetexte"/>
        <w:rPr>
          <w:sz w:val="26"/>
        </w:rPr>
      </w:pPr>
    </w:p>
    <w:p w:rsidR="00836AF7" w:rsidRDefault="00114EF4">
      <w:pPr>
        <w:spacing w:before="195"/>
        <w:ind w:left="2448"/>
        <w:rPr>
          <w:sz w:val="20"/>
        </w:rPr>
      </w:pPr>
      <w:r>
        <w:rPr>
          <w:b/>
          <w:sz w:val="20"/>
        </w:rPr>
        <w:t xml:space="preserve">Figure 9. </w:t>
      </w:r>
      <w:r>
        <w:rPr>
          <w:sz w:val="20"/>
        </w:rPr>
        <w:t>Estimation de la vitesse de déposition des molécules .</w:t>
      </w:r>
    </w:p>
    <w:p w:rsidR="00836AF7" w:rsidRDefault="00836AF7">
      <w:pPr>
        <w:pStyle w:val="Corpsdetexte"/>
        <w:spacing w:before="6"/>
      </w:pPr>
    </w:p>
    <w:p w:rsidR="00836AF7" w:rsidRDefault="00114EF4">
      <w:pPr>
        <w:pStyle w:val="Heading4"/>
        <w:spacing w:before="1"/>
      </w:pPr>
      <w:r>
        <w:t>III.5. 4. Epaisseur de la couche déposée</w:t>
      </w:r>
    </w:p>
    <w:p w:rsidR="00836AF7" w:rsidRDefault="00836AF7">
      <w:pPr>
        <w:pStyle w:val="Corpsdetexte"/>
        <w:spacing w:before="5"/>
        <w:rPr>
          <w:b/>
          <w:sz w:val="21"/>
        </w:rPr>
      </w:pPr>
    </w:p>
    <w:p w:rsidR="00836AF7" w:rsidRDefault="00114EF4">
      <w:pPr>
        <w:pStyle w:val="Corpsdetexte"/>
        <w:ind w:left="116" w:right="119" w:firstLine="284"/>
        <w:jc w:val="both"/>
      </w:pPr>
      <w:r>
        <w:t>Il est nécessaire de savoir quelle est la quantité de masse à utiliser pour obtenir une certaine épaisseur. La géométrie du creuset utilisé limite l'angle solide dans lequel se fait la diffusion ce qui donne alors une épaisseur réduite:</w:t>
      </w:r>
    </w:p>
    <w:p w:rsidR="00836AF7" w:rsidRDefault="00016F7B">
      <w:pPr>
        <w:spacing w:before="160"/>
        <w:ind w:right="1616"/>
        <w:jc w:val="center"/>
        <w:rPr>
          <w:i/>
          <w:sz w:val="24"/>
        </w:rPr>
      </w:pPr>
      <w:r w:rsidRPr="00016F7B">
        <w:pict>
          <v:group id="_x0000_s1026" style="position:absolute;left:0;text-align:left;margin-left:266.55pt;margin-top:1.05pt;width:74pt;height:30.25pt;z-index:15744000;mso-position-horizontal-relative:page" coordorigin="5331,21" coordsize="1480,605">
            <v:line id="_x0000_s1029" style="position:absolute" from="5631,324" to="6810,324" strokeweight=".2075mm"/>
            <v:shape id="_x0000_s1028" type="#_x0000_t75" style="position:absolute;left:5330;top:108;width:961;height:412">
              <v:imagedata r:id="rId34" o:title=""/>
            </v:shape>
            <v:shape id="_x0000_s1027" type="#_x0000_t202" style="position:absolute;left:5330;top:20;width:1480;height:605" filled="f" stroked="f">
              <v:textbox inset="0,0,0,0">
                <w:txbxContent>
                  <w:p w:rsidR="00836AF7" w:rsidRDefault="00114EF4">
                    <w:pPr>
                      <w:spacing w:line="265" w:lineRule="exact"/>
                      <w:ind w:left="306"/>
                      <w:jc w:val="center"/>
                      <w:rPr>
                        <w:sz w:val="24"/>
                      </w:rPr>
                    </w:pPr>
                    <w:r>
                      <w:rPr>
                        <w:w w:val="101"/>
                        <w:sz w:val="24"/>
                      </w:rPr>
                      <w:t>m</w:t>
                    </w:r>
                  </w:p>
                  <w:p w:rsidR="00836AF7" w:rsidRDefault="00114EF4">
                    <w:pPr>
                      <w:spacing w:before="33"/>
                      <w:ind w:left="299" w:right="31"/>
                      <w:jc w:val="center"/>
                      <w:rPr>
                        <w:rFonts w:ascii="Symbol" w:hAnsi="Symbol"/>
                        <w:i/>
                        <w:sz w:val="25"/>
                      </w:rPr>
                    </w:pPr>
                    <w:r>
                      <w:rPr>
                        <w:rFonts w:ascii="Symbol" w:hAnsi="Symbol"/>
                        <w:i/>
                        <w:sz w:val="25"/>
                      </w:rPr>
                      <w:t></w:t>
                    </w:r>
                    <w:r>
                      <w:rPr>
                        <w:i/>
                        <w:sz w:val="25"/>
                      </w:rPr>
                      <w:t xml:space="preserve"> </w:t>
                    </w:r>
                    <w:r>
                      <w:rPr>
                        <w:sz w:val="24"/>
                      </w:rPr>
                      <w:t>(</w:t>
                    </w:r>
                    <w:r>
                      <w:rPr>
                        <w:i/>
                        <w:sz w:val="24"/>
                      </w:rPr>
                      <w:t>x</w:t>
                    </w:r>
                    <w:r>
                      <w:rPr>
                        <w:position w:val="11"/>
                        <w:sz w:val="13"/>
                      </w:rPr>
                      <w:t xml:space="preserve">2 </w:t>
                    </w:r>
                    <w:r>
                      <w:rPr>
                        <w:rFonts w:ascii="Symbol" w:hAnsi="Symbol"/>
                        <w:sz w:val="24"/>
                      </w:rPr>
                      <w:t></w:t>
                    </w:r>
                    <w:r>
                      <w:rPr>
                        <w:sz w:val="24"/>
                      </w:rPr>
                      <w:t xml:space="preserve"> </w:t>
                    </w:r>
                    <w:r>
                      <w:rPr>
                        <w:i/>
                        <w:sz w:val="24"/>
                      </w:rPr>
                      <w:t>h</w:t>
                    </w:r>
                    <w:r>
                      <w:rPr>
                        <w:position w:val="11"/>
                        <w:sz w:val="13"/>
                      </w:rPr>
                      <w:t xml:space="preserve">2 </w:t>
                    </w:r>
                    <w:r>
                      <w:rPr>
                        <w:sz w:val="24"/>
                      </w:rPr>
                      <w:t>)</w:t>
                    </w:r>
                    <w:r>
                      <w:rPr>
                        <w:rFonts w:ascii="Symbol" w:hAnsi="Symbol"/>
                        <w:i/>
                        <w:sz w:val="25"/>
                      </w:rPr>
                      <w:t></w:t>
                    </w:r>
                  </w:p>
                </w:txbxContent>
              </v:textbox>
            </v:shape>
            <w10:wrap anchorx="page"/>
          </v:group>
        </w:pict>
      </w:r>
      <w:r w:rsidR="00114EF4">
        <w:rPr>
          <w:i/>
          <w:w w:val="101"/>
          <w:sz w:val="24"/>
        </w:rPr>
        <w:t>e</w:t>
      </w:r>
    </w:p>
    <w:p w:rsidR="00836AF7" w:rsidRDefault="00114EF4">
      <w:pPr>
        <w:pStyle w:val="Corpsdetexte"/>
        <w:spacing w:before="222"/>
        <w:ind w:left="116"/>
      </w:pPr>
      <w:r>
        <w:t>où h est la distance perpendiculaire entre la plaque et la source et x la position sur la plaque depuis la projection orthogonale de la source sur la plaque.</w:t>
      </w:r>
    </w:p>
    <w:p w:rsidR="00836AF7" w:rsidRDefault="00836AF7">
      <w:pPr>
        <w:pStyle w:val="Corpsdetexte"/>
        <w:spacing w:before="1"/>
      </w:pPr>
    </w:p>
    <w:p w:rsidR="00836AF7" w:rsidRDefault="00114EF4">
      <w:pPr>
        <w:pStyle w:val="Heading4"/>
      </w:pPr>
      <w:r>
        <w:t>Exemple :</w:t>
      </w:r>
    </w:p>
    <w:p w:rsidR="00836AF7" w:rsidRDefault="00836AF7">
      <w:pPr>
        <w:pStyle w:val="Corpsdetexte"/>
        <w:spacing w:before="9"/>
        <w:rPr>
          <w:b/>
          <w:sz w:val="21"/>
        </w:rPr>
      </w:pPr>
    </w:p>
    <w:p w:rsidR="00836AF7" w:rsidRDefault="00114EF4">
      <w:pPr>
        <w:pStyle w:val="Corpsdetexte"/>
        <w:ind w:left="116" w:right="118" w:firstLine="284"/>
        <w:jc w:val="both"/>
      </w:pPr>
      <w:r>
        <w:t>Pour avoir une épaisseur désirée de 200 Å et la distance h de la source étant de 15 cm, on obtient que la masse pour un dépôt d'argent (ρ = 10500 kg/m</w:t>
      </w:r>
      <w:r>
        <w:rPr>
          <w:vertAlign w:val="superscript"/>
        </w:rPr>
        <w:t>3</w:t>
      </w:r>
      <w:r>
        <w:t>) est de 15.8 mg et pour un dépôt d'or (ρ = 18900 kg/m</w:t>
      </w:r>
      <w:r>
        <w:rPr>
          <w:vertAlign w:val="superscript"/>
        </w:rPr>
        <w:t>3</w:t>
      </w:r>
      <w:r>
        <w:t>) de 28.4 mg.</w:t>
      </w:r>
    </w:p>
    <w:p w:rsidR="00836AF7" w:rsidRDefault="00836AF7">
      <w:pPr>
        <w:pStyle w:val="Corpsdetexte"/>
        <w:rPr>
          <w:sz w:val="26"/>
        </w:rPr>
      </w:pPr>
    </w:p>
    <w:p w:rsidR="00836AF7" w:rsidRDefault="00836AF7">
      <w:pPr>
        <w:pStyle w:val="Corpsdetexte"/>
        <w:spacing w:before="5"/>
        <w:rPr>
          <w:sz w:val="20"/>
        </w:rPr>
      </w:pPr>
    </w:p>
    <w:p w:rsidR="00836AF7" w:rsidRDefault="00114EF4">
      <w:pPr>
        <w:ind w:left="116" w:right="117" w:firstLine="340"/>
        <w:jc w:val="both"/>
        <w:rPr>
          <w:i/>
        </w:rPr>
      </w:pPr>
      <w:r>
        <w:rPr>
          <w:b/>
        </w:rPr>
        <w:t xml:space="preserve">Remarque </w:t>
      </w:r>
      <w:r>
        <w:t xml:space="preserve">: </w:t>
      </w:r>
      <w:r>
        <w:rPr>
          <w:i/>
        </w:rPr>
        <w:t xml:space="preserve">le taux de dépôt (angl., « </w:t>
      </w:r>
      <w:r>
        <w:rPr>
          <w:b/>
          <w:i/>
        </w:rPr>
        <w:t xml:space="preserve">rate </w:t>
      </w:r>
      <w:r>
        <w:rPr>
          <w:i/>
        </w:rPr>
        <w:t xml:space="preserve">») varie en fonction de la température de la source, du coefficient de collage du matériau évaporé sur le substrat, ainsi que de la distance entre le creuset et le substrat. Notons qu’une vitesse trop faible provoque l’inclusion d’impuretés dans le film </w:t>
      </w:r>
      <w:r>
        <w:rPr>
          <w:i/>
          <w:spacing w:val="5"/>
        </w:rPr>
        <w:t xml:space="preserve">et </w:t>
      </w:r>
      <w:r>
        <w:rPr>
          <w:i/>
        </w:rPr>
        <w:t>au contraire, une vitesse trop élevée induit des défauts</w:t>
      </w:r>
      <w:r>
        <w:rPr>
          <w:i/>
          <w:spacing w:val="-4"/>
        </w:rPr>
        <w:t xml:space="preserve"> </w:t>
      </w:r>
      <w:r>
        <w:rPr>
          <w:i/>
        </w:rPr>
        <w:t>structuraux.</w:t>
      </w:r>
    </w:p>
    <w:sectPr w:rsidR="00836AF7" w:rsidSect="00836AF7">
      <w:type w:val="continuous"/>
      <w:pgSz w:w="11910" w:h="16840"/>
      <w:pgMar w:top="136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AFE" w:rsidRDefault="00D32AFE" w:rsidP="00206A95">
      <w:r>
        <w:separator/>
      </w:r>
    </w:p>
  </w:endnote>
  <w:endnote w:type="continuationSeparator" w:id="1">
    <w:p w:rsidR="00D32AFE" w:rsidRDefault="00D32AFE" w:rsidP="00206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710"/>
      <w:docPartObj>
        <w:docPartGallery w:val="Page Numbers (Bottom of Page)"/>
        <w:docPartUnique/>
      </w:docPartObj>
    </w:sdtPr>
    <w:sdtContent>
      <w:p w:rsidR="00206A95" w:rsidRDefault="00016F7B">
        <w:pPr>
          <w:pStyle w:val="Pieddepage"/>
          <w:jc w:val="center"/>
        </w:pPr>
        <w:fldSimple w:instr=" PAGE   \* MERGEFORMAT ">
          <w:r w:rsidR="003958CD">
            <w:rPr>
              <w:noProof/>
            </w:rPr>
            <w:t>1</w:t>
          </w:r>
        </w:fldSimple>
      </w:p>
    </w:sdtContent>
  </w:sdt>
  <w:p w:rsidR="00206A95" w:rsidRDefault="00206A9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AFE" w:rsidRDefault="00D32AFE" w:rsidP="00206A95">
      <w:r>
        <w:separator/>
      </w:r>
    </w:p>
  </w:footnote>
  <w:footnote w:type="continuationSeparator" w:id="1">
    <w:p w:rsidR="00D32AFE" w:rsidRDefault="00D32AFE" w:rsidP="00206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b/>
        <w:bCs/>
        <w:sz w:val="24"/>
        <w:szCs w:val="24"/>
      </w:rPr>
      <w:alias w:val="Titre"/>
      <w:id w:val="77738743"/>
      <w:placeholder>
        <w:docPart w:val="0CA905AE40E2423AAB6C526AB683EADD"/>
      </w:placeholder>
      <w:dataBinding w:prefixMappings="xmlns:ns0='http://schemas.openxmlformats.org/package/2006/metadata/core-properties' xmlns:ns1='http://purl.org/dc/elements/1.1/'" w:xpath="/ns0:coreProperties[1]/ns1:title[1]" w:storeItemID="{6C3C8BC8-F283-45AE-878A-BAB7291924A1}"/>
      <w:text/>
    </w:sdtPr>
    <w:sdtContent>
      <w:p w:rsidR="00E709C5" w:rsidRPr="00E709C5" w:rsidRDefault="00E709C5" w:rsidP="00E709C5">
        <w:pPr>
          <w:pStyle w:val="En-tte"/>
          <w:pBdr>
            <w:bottom w:val="thickThinSmallGap" w:sz="24" w:space="1" w:color="622423" w:themeColor="accent2" w:themeShade="7F"/>
          </w:pBdr>
          <w:jc w:val="center"/>
          <w:rPr>
            <w:rFonts w:eastAsiaTheme="majorEastAsia"/>
            <w:b/>
            <w:bCs/>
            <w:sz w:val="24"/>
            <w:szCs w:val="24"/>
          </w:rPr>
        </w:pPr>
        <w:r w:rsidRPr="00E709C5">
          <w:rPr>
            <w:rFonts w:eastAsiaTheme="majorEastAsia"/>
            <w:b/>
            <w:bCs/>
            <w:sz w:val="24"/>
            <w:szCs w:val="24"/>
          </w:rPr>
          <w:t xml:space="preserve">Cours nanomatériaux </w:t>
        </w:r>
        <w:r>
          <w:rPr>
            <w:rFonts w:eastAsiaTheme="majorEastAsia"/>
            <w:b/>
            <w:bCs/>
            <w:sz w:val="24"/>
            <w:szCs w:val="24"/>
          </w:rPr>
          <w:t>(</w:t>
        </w:r>
        <w:r w:rsidRPr="00E709C5">
          <w:rPr>
            <w:rFonts w:eastAsiaTheme="majorEastAsia"/>
            <w:b/>
            <w:bCs/>
            <w:sz w:val="24"/>
            <w:szCs w:val="24"/>
          </w:rPr>
          <w:t>4</w:t>
        </w:r>
        <w:r>
          <w:rPr>
            <w:rFonts w:eastAsiaTheme="majorEastAsia"/>
            <w:b/>
            <w:bCs/>
            <w:sz w:val="24"/>
            <w:szCs w:val="24"/>
          </w:rPr>
          <w:t>)</w:t>
        </w:r>
      </w:p>
    </w:sdtContent>
  </w:sdt>
  <w:p w:rsidR="00E709C5" w:rsidRDefault="00E709C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33232"/>
    <w:multiLevelType w:val="hybridMultilevel"/>
    <w:tmpl w:val="D244F87A"/>
    <w:lvl w:ilvl="0" w:tplc="14289F3E">
      <w:numFmt w:val="bullet"/>
      <w:lvlText w:val="-"/>
      <w:lvlJc w:val="left"/>
      <w:pPr>
        <w:ind w:left="116" w:hanging="128"/>
      </w:pPr>
      <w:rPr>
        <w:rFonts w:ascii="Times New Roman" w:eastAsia="Times New Roman" w:hAnsi="Times New Roman" w:cs="Times New Roman" w:hint="default"/>
        <w:w w:val="99"/>
        <w:sz w:val="22"/>
        <w:szCs w:val="22"/>
        <w:lang w:val="fr-FR" w:eastAsia="en-US" w:bidi="ar-SA"/>
      </w:rPr>
    </w:lvl>
    <w:lvl w:ilvl="1" w:tplc="9FC6FEDC">
      <w:numFmt w:val="bullet"/>
      <w:lvlText w:val="•"/>
      <w:lvlJc w:val="left"/>
      <w:pPr>
        <w:ind w:left="1038" w:hanging="128"/>
      </w:pPr>
      <w:rPr>
        <w:rFonts w:hint="default"/>
        <w:lang w:val="fr-FR" w:eastAsia="en-US" w:bidi="ar-SA"/>
      </w:rPr>
    </w:lvl>
    <w:lvl w:ilvl="2" w:tplc="EEF01E50">
      <w:numFmt w:val="bullet"/>
      <w:lvlText w:val="•"/>
      <w:lvlJc w:val="left"/>
      <w:pPr>
        <w:ind w:left="1957" w:hanging="128"/>
      </w:pPr>
      <w:rPr>
        <w:rFonts w:hint="default"/>
        <w:lang w:val="fr-FR" w:eastAsia="en-US" w:bidi="ar-SA"/>
      </w:rPr>
    </w:lvl>
    <w:lvl w:ilvl="3" w:tplc="49F4ACF6">
      <w:numFmt w:val="bullet"/>
      <w:lvlText w:val="•"/>
      <w:lvlJc w:val="left"/>
      <w:pPr>
        <w:ind w:left="2876" w:hanging="128"/>
      </w:pPr>
      <w:rPr>
        <w:rFonts w:hint="default"/>
        <w:lang w:val="fr-FR" w:eastAsia="en-US" w:bidi="ar-SA"/>
      </w:rPr>
    </w:lvl>
    <w:lvl w:ilvl="4" w:tplc="E2B4C2AC">
      <w:numFmt w:val="bullet"/>
      <w:lvlText w:val="•"/>
      <w:lvlJc w:val="left"/>
      <w:pPr>
        <w:ind w:left="3795" w:hanging="128"/>
      </w:pPr>
      <w:rPr>
        <w:rFonts w:hint="default"/>
        <w:lang w:val="fr-FR" w:eastAsia="en-US" w:bidi="ar-SA"/>
      </w:rPr>
    </w:lvl>
    <w:lvl w:ilvl="5" w:tplc="E0A81E4C">
      <w:numFmt w:val="bullet"/>
      <w:lvlText w:val="•"/>
      <w:lvlJc w:val="left"/>
      <w:pPr>
        <w:ind w:left="4714" w:hanging="128"/>
      </w:pPr>
      <w:rPr>
        <w:rFonts w:hint="default"/>
        <w:lang w:val="fr-FR" w:eastAsia="en-US" w:bidi="ar-SA"/>
      </w:rPr>
    </w:lvl>
    <w:lvl w:ilvl="6" w:tplc="B7387D0A">
      <w:numFmt w:val="bullet"/>
      <w:lvlText w:val="•"/>
      <w:lvlJc w:val="left"/>
      <w:pPr>
        <w:ind w:left="5632" w:hanging="128"/>
      </w:pPr>
      <w:rPr>
        <w:rFonts w:hint="default"/>
        <w:lang w:val="fr-FR" w:eastAsia="en-US" w:bidi="ar-SA"/>
      </w:rPr>
    </w:lvl>
    <w:lvl w:ilvl="7" w:tplc="4BAA3DD0">
      <w:numFmt w:val="bullet"/>
      <w:lvlText w:val="•"/>
      <w:lvlJc w:val="left"/>
      <w:pPr>
        <w:ind w:left="6551" w:hanging="128"/>
      </w:pPr>
      <w:rPr>
        <w:rFonts w:hint="default"/>
        <w:lang w:val="fr-FR" w:eastAsia="en-US" w:bidi="ar-SA"/>
      </w:rPr>
    </w:lvl>
    <w:lvl w:ilvl="8" w:tplc="CEC26EEC">
      <w:numFmt w:val="bullet"/>
      <w:lvlText w:val="•"/>
      <w:lvlJc w:val="left"/>
      <w:pPr>
        <w:ind w:left="7470" w:hanging="128"/>
      </w:pPr>
      <w:rPr>
        <w:rFonts w:hint="default"/>
        <w:lang w:val="fr-FR" w:eastAsia="en-US" w:bidi="ar-SA"/>
      </w:rPr>
    </w:lvl>
  </w:abstractNum>
  <w:abstractNum w:abstractNumId="1">
    <w:nsid w:val="32011CE1"/>
    <w:multiLevelType w:val="hybridMultilevel"/>
    <w:tmpl w:val="E4680DE0"/>
    <w:lvl w:ilvl="0" w:tplc="98766C68">
      <w:numFmt w:val="bullet"/>
      <w:lvlText w:val=""/>
      <w:lvlJc w:val="left"/>
      <w:pPr>
        <w:ind w:left="836" w:hanging="360"/>
      </w:pPr>
      <w:rPr>
        <w:rFonts w:ascii="Symbol" w:eastAsia="Symbol" w:hAnsi="Symbol" w:cs="Symbol" w:hint="default"/>
        <w:w w:val="100"/>
        <w:sz w:val="22"/>
        <w:szCs w:val="22"/>
        <w:lang w:val="fr-FR" w:eastAsia="en-US" w:bidi="ar-SA"/>
      </w:rPr>
    </w:lvl>
    <w:lvl w:ilvl="1" w:tplc="42F892D4">
      <w:numFmt w:val="bullet"/>
      <w:lvlText w:val="•"/>
      <w:lvlJc w:val="left"/>
      <w:pPr>
        <w:ind w:left="1686" w:hanging="360"/>
      </w:pPr>
      <w:rPr>
        <w:rFonts w:hint="default"/>
        <w:lang w:val="fr-FR" w:eastAsia="en-US" w:bidi="ar-SA"/>
      </w:rPr>
    </w:lvl>
    <w:lvl w:ilvl="2" w:tplc="5C48BBCE">
      <w:numFmt w:val="bullet"/>
      <w:lvlText w:val="•"/>
      <w:lvlJc w:val="left"/>
      <w:pPr>
        <w:ind w:left="2533" w:hanging="360"/>
      </w:pPr>
      <w:rPr>
        <w:rFonts w:hint="default"/>
        <w:lang w:val="fr-FR" w:eastAsia="en-US" w:bidi="ar-SA"/>
      </w:rPr>
    </w:lvl>
    <w:lvl w:ilvl="3" w:tplc="5BAC2C90">
      <w:numFmt w:val="bullet"/>
      <w:lvlText w:val="•"/>
      <w:lvlJc w:val="left"/>
      <w:pPr>
        <w:ind w:left="3380" w:hanging="360"/>
      </w:pPr>
      <w:rPr>
        <w:rFonts w:hint="default"/>
        <w:lang w:val="fr-FR" w:eastAsia="en-US" w:bidi="ar-SA"/>
      </w:rPr>
    </w:lvl>
    <w:lvl w:ilvl="4" w:tplc="0ECE38FC">
      <w:numFmt w:val="bullet"/>
      <w:lvlText w:val="•"/>
      <w:lvlJc w:val="left"/>
      <w:pPr>
        <w:ind w:left="4227" w:hanging="360"/>
      </w:pPr>
      <w:rPr>
        <w:rFonts w:hint="default"/>
        <w:lang w:val="fr-FR" w:eastAsia="en-US" w:bidi="ar-SA"/>
      </w:rPr>
    </w:lvl>
    <w:lvl w:ilvl="5" w:tplc="9C62DBE2">
      <w:numFmt w:val="bullet"/>
      <w:lvlText w:val="•"/>
      <w:lvlJc w:val="left"/>
      <w:pPr>
        <w:ind w:left="5074" w:hanging="360"/>
      </w:pPr>
      <w:rPr>
        <w:rFonts w:hint="default"/>
        <w:lang w:val="fr-FR" w:eastAsia="en-US" w:bidi="ar-SA"/>
      </w:rPr>
    </w:lvl>
    <w:lvl w:ilvl="6" w:tplc="1BDE7F4A">
      <w:numFmt w:val="bullet"/>
      <w:lvlText w:val="•"/>
      <w:lvlJc w:val="left"/>
      <w:pPr>
        <w:ind w:left="5920" w:hanging="360"/>
      </w:pPr>
      <w:rPr>
        <w:rFonts w:hint="default"/>
        <w:lang w:val="fr-FR" w:eastAsia="en-US" w:bidi="ar-SA"/>
      </w:rPr>
    </w:lvl>
    <w:lvl w:ilvl="7" w:tplc="A2B207A6">
      <w:numFmt w:val="bullet"/>
      <w:lvlText w:val="•"/>
      <w:lvlJc w:val="left"/>
      <w:pPr>
        <w:ind w:left="6767" w:hanging="360"/>
      </w:pPr>
      <w:rPr>
        <w:rFonts w:hint="default"/>
        <w:lang w:val="fr-FR" w:eastAsia="en-US" w:bidi="ar-SA"/>
      </w:rPr>
    </w:lvl>
    <w:lvl w:ilvl="8" w:tplc="E3F8201A">
      <w:numFmt w:val="bullet"/>
      <w:lvlText w:val="•"/>
      <w:lvlJc w:val="left"/>
      <w:pPr>
        <w:ind w:left="7614" w:hanging="360"/>
      </w:pPr>
      <w:rPr>
        <w:rFonts w:hint="default"/>
        <w:lang w:val="fr-FR" w:eastAsia="en-US" w:bidi="ar-SA"/>
      </w:rPr>
    </w:lvl>
  </w:abstractNum>
  <w:abstractNum w:abstractNumId="2">
    <w:nsid w:val="3F27755B"/>
    <w:multiLevelType w:val="hybridMultilevel"/>
    <w:tmpl w:val="050E36E4"/>
    <w:lvl w:ilvl="0" w:tplc="43EAC9BA">
      <w:numFmt w:val="bullet"/>
      <w:lvlText w:val="-"/>
      <w:lvlJc w:val="left"/>
      <w:pPr>
        <w:ind w:left="244" w:hanging="128"/>
      </w:pPr>
      <w:rPr>
        <w:rFonts w:ascii="Times New Roman" w:eastAsia="Times New Roman" w:hAnsi="Times New Roman" w:cs="Times New Roman" w:hint="default"/>
        <w:w w:val="99"/>
        <w:sz w:val="22"/>
        <w:szCs w:val="22"/>
        <w:lang w:val="fr-FR" w:eastAsia="en-US" w:bidi="ar-SA"/>
      </w:rPr>
    </w:lvl>
    <w:lvl w:ilvl="1" w:tplc="6BD2E7F2">
      <w:numFmt w:val="bullet"/>
      <w:lvlText w:val="•"/>
      <w:lvlJc w:val="left"/>
      <w:pPr>
        <w:ind w:left="1146" w:hanging="128"/>
      </w:pPr>
      <w:rPr>
        <w:rFonts w:hint="default"/>
        <w:lang w:val="fr-FR" w:eastAsia="en-US" w:bidi="ar-SA"/>
      </w:rPr>
    </w:lvl>
    <w:lvl w:ilvl="2" w:tplc="D15C6292">
      <w:numFmt w:val="bullet"/>
      <w:lvlText w:val="•"/>
      <w:lvlJc w:val="left"/>
      <w:pPr>
        <w:ind w:left="2053" w:hanging="128"/>
      </w:pPr>
      <w:rPr>
        <w:rFonts w:hint="default"/>
        <w:lang w:val="fr-FR" w:eastAsia="en-US" w:bidi="ar-SA"/>
      </w:rPr>
    </w:lvl>
    <w:lvl w:ilvl="3" w:tplc="190E8978">
      <w:numFmt w:val="bullet"/>
      <w:lvlText w:val="•"/>
      <w:lvlJc w:val="left"/>
      <w:pPr>
        <w:ind w:left="2960" w:hanging="128"/>
      </w:pPr>
      <w:rPr>
        <w:rFonts w:hint="default"/>
        <w:lang w:val="fr-FR" w:eastAsia="en-US" w:bidi="ar-SA"/>
      </w:rPr>
    </w:lvl>
    <w:lvl w:ilvl="4" w:tplc="3E7681E2">
      <w:numFmt w:val="bullet"/>
      <w:lvlText w:val="•"/>
      <w:lvlJc w:val="left"/>
      <w:pPr>
        <w:ind w:left="3867" w:hanging="128"/>
      </w:pPr>
      <w:rPr>
        <w:rFonts w:hint="default"/>
        <w:lang w:val="fr-FR" w:eastAsia="en-US" w:bidi="ar-SA"/>
      </w:rPr>
    </w:lvl>
    <w:lvl w:ilvl="5" w:tplc="62B08D4C">
      <w:numFmt w:val="bullet"/>
      <w:lvlText w:val="•"/>
      <w:lvlJc w:val="left"/>
      <w:pPr>
        <w:ind w:left="4774" w:hanging="128"/>
      </w:pPr>
      <w:rPr>
        <w:rFonts w:hint="default"/>
        <w:lang w:val="fr-FR" w:eastAsia="en-US" w:bidi="ar-SA"/>
      </w:rPr>
    </w:lvl>
    <w:lvl w:ilvl="6" w:tplc="128A7F2E">
      <w:numFmt w:val="bullet"/>
      <w:lvlText w:val="•"/>
      <w:lvlJc w:val="left"/>
      <w:pPr>
        <w:ind w:left="5680" w:hanging="128"/>
      </w:pPr>
      <w:rPr>
        <w:rFonts w:hint="default"/>
        <w:lang w:val="fr-FR" w:eastAsia="en-US" w:bidi="ar-SA"/>
      </w:rPr>
    </w:lvl>
    <w:lvl w:ilvl="7" w:tplc="756C1A5A">
      <w:numFmt w:val="bullet"/>
      <w:lvlText w:val="•"/>
      <w:lvlJc w:val="left"/>
      <w:pPr>
        <w:ind w:left="6587" w:hanging="128"/>
      </w:pPr>
      <w:rPr>
        <w:rFonts w:hint="default"/>
        <w:lang w:val="fr-FR" w:eastAsia="en-US" w:bidi="ar-SA"/>
      </w:rPr>
    </w:lvl>
    <w:lvl w:ilvl="8" w:tplc="46048590">
      <w:numFmt w:val="bullet"/>
      <w:lvlText w:val="•"/>
      <w:lvlJc w:val="left"/>
      <w:pPr>
        <w:ind w:left="7494" w:hanging="128"/>
      </w:pPr>
      <w:rPr>
        <w:rFonts w:hint="default"/>
        <w:lang w:val="fr-FR" w:eastAsia="en-US" w:bidi="ar-SA"/>
      </w:rPr>
    </w:lvl>
  </w:abstractNum>
  <w:abstractNum w:abstractNumId="3">
    <w:nsid w:val="44C87349"/>
    <w:multiLevelType w:val="hybridMultilevel"/>
    <w:tmpl w:val="EF7E368E"/>
    <w:lvl w:ilvl="0" w:tplc="411EA2E4">
      <w:start w:val="1"/>
      <w:numFmt w:val="lowerLetter"/>
      <w:lvlText w:val="%1-"/>
      <w:lvlJc w:val="left"/>
      <w:pPr>
        <w:ind w:left="340" w:hanging="224"/>
        <w:jc w:val="left"/>
      </w:pPr>
      <w:rPr>
        <w:rFonts w:ascii="Times New Roman" w:eastAsia="Times New Roman" w:hAnsi="Times New Roman" w:cs="Times New Roman" w:hint="default"/>
        <w:spacing w:val="-2"/>
        <w:w w:val="100"/>
        <w:sz w:val="22"/>
        <w:szCs w:val="22"/>
        <w:lang w:val="fr-FR" w:eastAsia="en-US" w:bidi="ar-SA"/>
      </w:rPr>
    </w:lvl>
    <w:lvl w:ilvl="1" w:tplc="8B721502">
      <w:start w:val="1"/>
      <w:numFmt w:val="lowerLetter"/>
      <w:lvlText w:val="%2)"/>
      <w:lvlJc w:val="left"/>
      <w:pPr>
        <w:ind w:left="836" w:hanging="360"/>
        <w:jc w:val="left"/>
      </w:pPr>
      <w:rPr>
        <w:rFonts w:ascii="Times New Roman" w:eastAsia="Times New Roman" w:hAnsi="Times New Roman" w:cs="Times New Roman" w:hint="default"/>
        <w:b/>
        <w:bCs/>
        <w:spacing w:val="-5"/>
        <w:w w:val="99"/>
        <w:sz w:val="22"/>
        <w:szCs w:val="22"/>
        <w:lang w:val="fr-FR" w:eastAsia="en-US" w:bidi="ar-SA"/>
      </w:rPr>
    </w:lvl>
    <w:lvl w:ilvl="2" w:tplc="76A06EE0">
      <w:numFmt w:val="bullet"/>
      <w:lvlText w:val="•"/>
      <w:lvlJc w:val="left"/>
      <w:pPr>
        <w:ind w:left="1780" w:hanging="360"/>
      </w:pPr>
      <w:rPr>
        <w:rFonts w:hint="default"/>
        <w:lang w:val="fr-FR" w:eastAsia="en-US" w:bidi="ar-SA"/>
      </w:rPr>
    </w:lvl>
    <w:lvl w:ilvl="3" w:tplc="244CDE8E">
      <w:numFmt w:val="bullet"/>
      <w:lvlText w:val="•"/>
      <w:lvlJc w:val="left"/>
      <w:pPr>
        <w:ind w:left="2721" w:hanging="360"/>
      </w:pPr>
      <w:rPr>
        <w:rFonts w:hint="default"/>
        <w:lang w:val="fr-FR" w:eastAsia="en-US" w:bidi="ar-SA"/>
      </w:rPr>
    </w:lvl>
    <w:lvl w:ilvl="4" w:tplc="922284FE">
      <w:numFmt w:val="bullet"/>
      <w:lvlText w:val="•"/>
      <w:lvlJc w:val="left"/>
      <w:pPr>
        <w:ind w:left="3662" w:hanging="360"/>
      </w:pPr>
      <w:rPr>
        <w:rFonts w:hint="default"/>
        <w:lang w:val="fr-FR" w:eastAsia="en-US" w:bidi="ar-SA"/>
      </w:rPr>
    </w:lvl>
    <w:lvl w:ilvl="5" w:tplc="71424BD0">
      <w:numFmt w:val="bullet"/>
      <w:lvlText w:val="•"/>
      <w:lvlJc w:val="left"/>
      <w:pPr>
        <w:ind w:left="4603" w:hanging="360"/>
      </w:pPr>
      <w:rPr>
        <w:rFonts w:hint="default"/>
        <w:lang w:val="fr-FR" w:eastAsia="en-US" w:bidi="ar-SA"/>
      </w:rPr>
    </w:lvl>
    <w:lvl w:ilvl="6" w:tplc="03F650C2">
      <w:numFmt w:val="bullet"/>
      <w:lvlText w:val="•"/>
      <w:lvlJc w:val="left"/>
      <w:pPr>
        <w:ind w:left="5544" w:hanging="360"/>
      </w:pPr>
      <w:rPr>
        <w:rFonts w:hint="default"/>
        <w:lang w:val="fr-FR" w:eastAsia="en-US" w:bidi="ar-SA"/>
      </w:rPr>
    </w:lvl>
    <w:lvl w:ilvl="7" w:tplc="90463D98">
      <w:numFmt w:val="bullet"/>
      <w:lvlText w:val="•"/>
      <w:lvlJc w:val="left"/>
      <w:pPr>
        <w:ind w:left="6485" w:hanging="360"/>
      </w:pPr>
      <w:rPr>
        <w:rFonts w:hint="default"/>
        <w:lang w:val="fr-FR" w:eastAsia="en-US" w:bidi="ar-SA"/>
      </w:rPr>
    </w:lvl>
    <w:lvl w:ilvl="8" w:tplc="6B6EF78C">
      <w:numFmt w:val="bullet"/>
      <w:lvlText w:val="•"/>
      <w:lvlJc w:val="left"/>
      <w:pPr>
        <w:ind w:left="7426" w:hanging="360"/>
      </w:pPr>
      <w:rPr>
        <w:rFonts w:hint="default"/>
        <w:lang w:val="fr-FR" w:eastAsia="en-US" w:bidi="ar-SA"/>
      </w:rPr>
    </w:lvl>
  </w:abstractNum>
  <w:abstractNum w:abstractNumId="4">
    <w:nsid w:val="5A1D6153"/>
    <w:multiLevelType w:val="hybridMultilevel"/>
    <w:tmpl w:val="42E6E642"/>
    <w:lvl w:ilvl="0" w:tplc="F968BE24">
      <w:start w:val="3"/>
      <w:numFmt w:val="upperRoman"/>
      <w:lvlText w:val="%1"/>
      <w:lvlJc w:val="left"/>
      <w:pPr>
        <w:ind w:left="692" w:hanging="576"/>
        <w:jc w:val="left"/>
      </w:pPr>
      <w:rPr>
        <w:rFonts w:hint="default"/>
        <w:lang w:val="fr-FR" w:eastAsia="en-US" w:bidi="ar-SA"/>
      </w:rPr>
    </w:lvl>
    <w:lvl w:ilvl="1" w:tplc="F266FB26">
      <w:numFmt w:val="none"/>
      <w:lvlText w:val=""/>
      <w:lvlJc w:val="left"/>
      <w:pPr>
        <w:tabs>
          <w:tab w:val="num" w:pos="360"/>
        </w:tabs>
      </w:pPr>
    </w:lvl>
    <w:lvl w:ilvl="2" w:tplc="80E07BA6">
      <w:numFmt w:val="none"/>
      <w:lvlText w:val=""/>
      <w:lvlJc w:val="left"/>
      <w:pPr>
        <w:tabs>
          <w:tab w:val="num" w:pos="360"/>
        </w:tabs>
      </w:pPr>
    </w:lvl>
    <w:lvl w:ilvl="3" w:tplc="151E5F6E">
      <w:numFmt w:val="none"/>
      <w:lvlText w:val=""/>
      <w:lvlJc w:val="left"/>
      <w:pPr>
        <w:tabs>
          <w:tab w:val="num" w:pos="360"/>
        </w:tabs>
      </w:pPr>
    </w:lvl>
    <w:lvl w:ilvl="4" w:tplc="90C45A2E">
      <w:start w:val="1"/>
      <w:numFmt w:val="lowerLetter"/>
      <w:lvlText w:val="%5)"/>
      <w:lvlJc w:val="left"/>
      <w:pPr>
        <w:ind w:left="700" w:hanging="696"/>
        <w:jc w:val="left"/>
      </w:pPr>
      <w:rPr>
        <w:rFonts w:ascii="Times New Roman" w:eastAsia="Times New Roman" w:hAnsi="Times New Roman" w:cs="Times New Roman" w:hint="default"/>
        <w:spacing w:val="-2"/>
        <w:w w:val="100"/>
        <w:sz w:val="22"/>
        <w:szCs w:val="22"/>
        <w:lang w:val="fr-FR" w:eastAsia="en-US" w:bidi="ar-SA"/>
      </w:rPr>
    </w:lvl>
    <w:lvl w:ilvl="5" w:tplc="232A743A">
      <w:numFmt w:val="bullet"/>
      <w:lvlText w:val="•"/>
      <w:lvlJc w:val="left"/>
      <w:pPr>
        <w:ind w:left="3359" w:hanging="696"/>
      </w:pPr>
      <w:rPr>
        <w:rFonts w:hint="default"/>
        <w:lang w:val="fr-FR" w:eastAsia="en-US" w:bidi="ar-SA"/>
      </w:rPr>
    </w:lvl>
    <w:lvl w:ilvl="6" w:tplc="2ED611AC">
      <w:numFmt w:val="bullet"/>
      <w:lvlText w:val="•"/>
      <w:lvlJc w:val="left"/>
      <w:pPr>
        <w:ind w:left="4549" w:hanging="696"/>
      </w:pPr>
      <w:rPr>
        <w:rFonts w:hint="default"/>
        <w:lang w:val="fr-FR" w:eastAsia="en-US" w:bidi="ar-SA"/>
      </w:rPr>
    </w:lvl>
    <w:lvl w:ilvl="7" w:tplc="46360036">
      <w:numFmt w:val="bullet"/>
      <w:lvlText w:val="•"/>
      <w:lvlJc w:val="left"/>
      <w:pPr>
        <w:ind w:left="5738" w:hanging="696"/>
      </w:pPr>
      <w:rPr>
        <w:rFonts w:hint="default"/>
        <w:lang w:val="fr-FR" w:eastAsia="en-US" w:bidi="ar-SA"/>
      </w:rPr>
    </w:lvl>
    <w:lvl w:ilvl="8" w:tplc="593E1334">
      <w:numFmt w:val="bullet"/>
      <w:lvlText w:val="•"/>
      <w:lvlJc w:val="left"/>
      <w:pPr>
        <w:ind w:left="6928" w:hanging="696"/>
      </w:pPr>
      <w:rPr>
        <w:rFonts w:hint="default"/>
        <w:lang w:val="fr-FR" w:eastAsia="en-US" w:bidi="ar-SA"/>
      </w:rPr>
    </w:lvl>
  </w:abstractNum>
  <w:abstractNum w:abstractNumId="5">
    <w:nsid w:val="6C6F2C2A"/>
    <w:multiLevelType w:val="hybridMultilevel"/>
    <w:tmpl w:val="0A5CF05E"/>
    <w:lvl w:ilvl="0" w:tplc="E60872C8">
      <w:numFmt w:val="bullet"/>
      <w:lvlText w:val="•"/>
      <w:lvlJc w:val="left"/>
      <w:pPr>
        <w:ind w:left="824" w:hanging="708"/>
      </w:pPr>
      <w:rPr>
        <w:rFonts w:ascii="Times New Roman" w:eastAsia="Times New Roman" w:hAnsi="Times New Roman" w:cs="Times New Roman" w:hint="default"/>
        <w:spacing w:val="-2"/>
        <w:w w:val="99"/>
        <w:sz w:val="22"/>
        <w:szCs w:val="22"/>
        <w:lang w:val="fr-FR" w:eastAsia="en-US" w:bidi="ar-SA"/>
      </w:rPr>
    </w:lvl>
    <w:lvl w:ilvl="1" w:tplc="ED4E73D8">
      <w:numFmt w:val="bullet"/>
      <w:lvlText w:val="•"/>
      <w:lvlJc w:val="left"/>
      <w:pPr>
        <w:ind w:left="1668" w:hanging="708"/>
      </w:pPr>
      <w:rPr>
        <w:rFonts w:hint="default"/>
        <w:lang w:val="fr-FR" w:eastAsia="en-US" w:bidi="ar-SA"/>
      </w:rPr>
    </w:lvl>
    <w:lvl w:ilvl="2" w:tplc="83AE409C">
      <w:numFmt w:val="bullet"/>
      <w:lvlText w:val="•"/>
      <w:lvlJc w:val="left"/>
      <w:pPr>
        <w:ind w:left="2517" w:hanging="708"/>
      </w:pPr>
      <w:rPr>
        <w:rFonts w:hint="default"/>
        <w:lang w:val="fr-FR" w:eastAsia="en-US" w:bidi="ar-SA"/>
      </w:rPr>
    </w:lvl>
    <w:lvl w:ilvl="3" w:tplc="31CE0DCE">
      <w:numFmt w:val="bullet"/>
      <w:lvlText w:val="•"/>
      <w:lvlJc w:val="left"/>
      <w:pPr>
        <w:ind w:left="3366" w:hanging="708"/>
      </w:pPr>
      <w:rPr>
        <w:rFonts w:hint="default"/>
        <w:lang w:val="fr-FR" w:eastAsia="en-US" w:bidi="ar-SA"/>
      </w:rPr>
    </w:lvl>
    <w:lvl w:ilvl="4" w:tplc="D3F624FE">
      <w:numFmt w:val="bullet"/>
      <w:lvlText w:val="•"/>
      <w:lvlJc w:val="left"/>
      <w:pPr>
        <w:ind w:left="4215" w:hanging="708"/>
      </w:pPr>
      <w:rPr>
        <w:rFonts w:hint="default"/>
        <w:lang w:val="fr-FR" w:eastAsia="en-US" w:bidi="ar-SA"/>
      </w:rPr>
    </w:lvl>
    <w:lvl w:ilvl="5" w:tplc="A51A61C0">
      <w:numFmt w:val="bullet"/>
      <w:lvlText w:val="•"/>
      <w:lvlJc w:val="left"/>
      <w:pPr>
        <w:ind w:left="5064" w:hanging="708"/>
      </w:pPr>
      <w:rPr>
        <w:rFonts w:hint="default"/>
        <w:lang w:val="fr-FR" w:eastAsia="en-US" w:bidi="ar-SA"/>
      </w:rPr>
    </w:lvl>
    <w:lvl w:ilvl="6" w:tplc="764A9672">
      <w:numFmt w:val="bullet"/>
      <w:lvlText w:val="•"/>
      <w:lvlJc w:val="left"/>
      <w:pPr>
        <w:ind w:left="5912" w:hanging="708"/>
      </w:pPr>
      <w:rPr>
        <w:rFonts w:hint="default"/>
        <w:lang w:val="fr-FR" w:eastAsia="en-US" w:bidi="ar-SA"/>
      </w:rPr>
    </w:lvl>
    <w:lvl w:ilvl="7" w:tplc="13CCD5A8">
      <w:numFmt w:val="bullet"/>
      <w:lvlText w:val="•"/>
      <w:lvlJc w:val="left"/>
      <w:pPr>
        <w:ind w:left="6761" w:hanging="708"/>
      </w:pPr>
      <w:rPr>
        <w:rFonts w:hint="default"/>
        <w:lang w:val="fr-FR" w:eastAsia="en-US" w:bidi="ar-SA"/>
      </w:rPr>
    </w:lvl>
    <w:lvl w:ilvl="8" w:tplc="493255C4">
      <w:numFmt w:val="bullet"/>
      <w:lvlText w:val="•"/>
      <w:lvlJc w:val="left"/>
      <w:pPr>
        <w:ind w:left="7610" w:hanging="708"/>
      </w:pPr>
      <w:rPr>
        <w:rFonts w:hint="default"/>
        <w:lang w:val="fr-FR" w:eastAsia="en-US" w:bidi="ar-SA"/>
      </w:rPr>
    </w:lvl>
  </w:abstractNum>
  <w:abstractNum w:abstractNumId="6">
    <w:nsid w:val="6DC602AC"/>
    <w:multiLevelType w:val="hybridMultilevel"/>
    <w:tmpl w:val="5DB68C84"/>
    <w:lvl w:ilvl="0" w:tplc="4C106464">
      <w:numFmt w:val="bullet"/>
      <w:lvlText w:val="-"/>
      <w:lvlJc w:val="left"/>
      <w:pPr>
        <w:ind w:left="236" w:hanging="120"/>
      </w:pPr>
      <w:rPr>
        <w:rFonts w:ascii="Times New Roman" w:eastAsia="Times New Roman" w:hAnsi="Times New Roman" w:cs="Times New Roman" w:hint="default"/>
        <w:b/>
        <w:bCs/>
        <w:w w:val="99"/>
        <w:sz w:val="20"/>
        <w:szCs w:val="20"/>
        <w:lang w:val="fr-FR" w:eastAsia="en-US" w:bidi="ar-SA"/>
      </w:rPr>
    </w:lvl>
    <w:lvl w:ilvl="1" w:tplc="C2DAA146">
      <w:numFmt w:val="bullet"/>
      <w:lvlText w:val="•"/>
      <w:lvlJc w:val="left"/>
      <w:pPr>
        <w:ind w:left="1146" w:hanging="120"/>
      </w:pPr>
      <w:rPr>
        <w:rFonts w:hint="default"/>
        <w:lang w:val="fr-FR" w:eastAsia="en-US" w:bidi="ar-SA"/>
      </w:rPr>
    </w:lvl>
    <w:lvl w:ilvl="2" w:tplc="A8A89E92">
      <w:numFmt w:val="bullet"/>
      <w:lvlText w:val="•"/>
      <w:lvlJc w:val="left"/>
      <w:pPr>
        <w:ind w:left="2053" w:hanging="120"/>
      </w:pPr>
      <w:rPr>
        <w:rFonts w:hint="default"/>
        <w:lang w:val="fr-FR" w:eastAsia="en-US" w:bidi="ar-SA"/>
      </w:rPr>
    </w:lvl>
    <w:lvl w:ilvl="3" w:tplc="B10ED518">
      <w:numFmt w:val="bullet"/>
      <w:lvlText w:val="•"/>
      <w:lvlJc w:val="left"/>
      <w:pPr>
        <w:ind w:left="2960" w:hanging="120"/>
      </w:pPr>
      <w:rPr>
        <w:rFonts w:hint="default"/>
        <w:lang w:val="fr-FR" w:eastAsia="en-US" w:bidi="ar-SA"/>
      </w:rPr>
    </w:lvl>
    <w:lvl w:ilvl="4" w:tplc="7A2429DE">
      <w:numFmt w:val="bullet"/>
      <w:lvlText w:val="•"/>
      <w:lvlJc w:val="left"/>
      <w:pPr>
        <w:ind w:left="3867" w:hanging="120"/>
      </w:pPr>
      <w:rPr>
        <w:rFonts w:hint="default"/>
        <w:lang w:val="fr-FR" w:eastAsia="en-US" w:bidi="ar-SA"/>
      </w:rPr>
    </w:lvl>
    <w:lvl w:ilvl="5" w:tplc="8482F25E">
      <w:numFmt w:val="bullet"/>
      <w:lvlText w:val="•"/>
      <w:lvlJc w:val="left"/>
      <w:pPr>
        <w:ind w:left="4774" w:hanging="120"/>
      </w:pPr>
      <w:rPr>
        <w:rFonts w:hint="default"/>
        <w:lang w:val="fr-FR" w:eastAsia="en-US" w:bidi="ar-SA"/>
      </w:rPr>
    </w:lvl>
    <w:lvl w:ilvl="6" w:tplc="A53C9DD2">
      <w:numFmt w:val="bullet"/>
      <w:lvlText w:val="•"/>
      <w:lvlJc w:val="left"/>
      <w:pPr>
        <w:ind w:left="5680" w:hanging="120"/>
      </w:pPr>
      <w:rPr>
        <w:rFonts w:hint="default"/>
        <w:lang w:val="fr-FR" w:eastAsia="en-US" w:bidi="ar-SA"/>
      </w:rPr>
    </w:lvl>
    <w:lvl w:ilvl="7" w:tplc="2CAAFA0A">
      <w:numFmt w:val="bullet"/>
      <w:lvlText w:val="•"/>
      <w:lvlJc w:val="left"/>
      <w:pPr>
        <w:ind w:left="6587" w:hanging="120"/>
      </w:pPr>
      <w:rPr>
        <w:rFonts w:hint="default"/>
        <w:lang w:val="fr-FR" w:eastAsia="en-US" w:bidi="ar-SA"/>
      </w:rPr>
    </w:lvl>
    <w:lvl w:ilvl="8" w:tplc="FFAACFE2">
      <w:numFmt w:val="bullet"/>
      <w:lvlText w:val="•"/>
      <w:lvlJc w:val="left"/>
      <w:pPr>
        <w:ind w:left="7494" w:hanging="120"/>
      </w:pPr>
      <w:rPr>
        <w:rFonts w:hint="default"/>
        <w:lang w:val="fr-FR" w:eastAsia="en-US" w:bidi="ar-SA"/>
      </w:rPr>
    </w:lvl>
  </w:abstractNum>
  <w:abstractNum w:abstractNumId="7">
    <w:nsid w:val="7576104F"/>
    <w:multiLevelType w:val="hybridMultilevel"/>
    <w:tmpl w:val="C1461E94"/>
    <w:lvl w:ilvl="0" w:tplc="8FD6ABA8">
      <w:numFmt w:val="bullet"/>
      <w:lvlText w:val="−"/>
      <w:lvlJc w:val="left"/>
      <w:pPr>
        <w:ind w:left="116" w:hanging="180"/>
      </w:pPr>
      <w:rPr>
        <w:rFonts w:ascii="Times New Roman" w:eastAsia="Times New Roman" w:hAnsi="Times New Roman" w:cs="Times New Roman" w:hint="default"/>
        <w:spacing w:val="-3"/>
        <w:w w:val="99"/>
        <w:sz w:val="22"/>
        <w:szCs w:val="22"/>
        <w:lang w:val="fr-FR" w:eastAsia="en-US" w:bidi="ar-SA"/>
      </w:rPr>
    </w:lvl>
    <w:lvl w:ilvl="1" w:tplc="E6B2FEEE">
      <w:numFmt w:val="bullet"/>
      <w:lvlText w:val="•"/>
      <w:lvlJc w:val="left"/>
      <w:pPr>
        <w:ind w:left="1038" w:hanging="180"/>
      </w:pPr>
      <w:rPr>
        <w:rFonts w:hint="default"/>
        <w:lang w:val="fr-FR" w:eastAsia="en-US" w:bidi="ar-SA"/>
      </w:rPr>
    </w:lvl>
    <w:lvl w:ilvl="2" w:tplc="923201CE">
      <w:numFmt w:val="bullet"/>
      <w:lvlText w:val="•"/>
      <w:lvlJc w:val="left"/>
      <w:pPr>
        <w:ind w:left="1957" w:hanging="180"/>
      </w:pPr>
      <w:rPr>
        <w:rFonts w:hint="default"/>
        <w:lang w:val="fr-FR" w:eastAsia="en-US" w:bidi="ar-SA"/>
      </w:rPr>
    </w:lvl>
    <w:lvl w:ilvl="3" w:tplc="9C9CAFF6">
      <w:numFmt w:val="bullet"/>
      <w:lvlText w:val="•"/>
      <w:lvlJc w:val="left"/>
      <w:pPr>
        <w:ind w:left="2876" w:hanging="180"/>
      </w:pPr>
      <w:rPr>
        <w:rFonts w:hint="default"/>
        <w:lang w:val="fr-FR" w:eastAsia="en-US" w:bidi="ar-SA"/>
      </w:rPr>
    </w:lvl>
    <w:lvl w:ilvl="4" w:tplc="1180B724">
      <w:numFmt w:val="bullet"/>
      <w:lvlText w:val="•"/>
      <w:lvlJc w:val="left"/>
      <w:pPr>
        <w:ind w:left="3795" w:hanging="180"/>
      </w:pPr>
      <w:rPr>
        <w:rFonts w:hint="default"/>
        <w:lang w:val="fr-FR" w:eastAsia="en-US" w:bidi="ar-SA"/>
      </w:rPr>
    </w:lvl>
    <w:lvl w:ilvl="5" w:tplc="59E293F4">
      <w:numFmt w:val="bullet"/>
      <w:lvlText w:val="•"/>
      <w:lvlJc w:val="left"/>
      <w:pPr>
        <w:ind w:left="4714" w:hanging="180"/>
      </w:pPr>
      <w:rPr>
        <w:rFonts w:hint="default"/>
        <w:lang w:val="fr-FR" w:eastAsia="en-US" w:bidi="ar-SA"/>
      </w:rPr>
    </w:lvl>
    <w:lvl w:ilvl="6" w:tplc="87F06370">
      <w:numFmt w:val="bullet"/>
      <w:lvlText w:val="•"/>
      <w:lvlJc w:val="left"/>
      <w:pPr>
        <w:ind w:left="5632" w:hanging="180"/>
      </w:pPr>
      <w:rPr>
        <w:rFonts w:hint="default"/>
        <w:lang w:val="fr-FR" w:eastAsia="en-US" w:bidi="ar-SA"/>
      </w:rPr>
    </w:lvl>
    <w:lvl w:ilvl="7" w:tplc="3156313A">
      <w:numFmt w:val="bullet"/>
      <w:lvlText w:val="•"/>
      <w:lvlJc w:val="left"/>
      <w:pPr>
        <w:ind w:left="6551" w:hanging="180"/>
      </w:pPr>
      <w:rPr>
        <w:rFonts w:hint="default"/>
        <w:lang w:val="fr-FR" w:eastAsia="en-US" w:bidi="ar-SA"/>
      </w:rPr>
    </w:lvl>
    <w:lvl w:ilvl="8" w:tplc="F8988AF6">
      <w:numFmt w:val="bullet"/>
      <w:lvlText w:val="•"/>
      <w:lvlJc w:val="left"/>
      <w:pPr>
        <w:ind w:left="7470" w:hanging="180"/>
      </w:pPr>
      <w:rPr>
        <w:rFonts w:hint="default"/>
        <w:lang w:val="fr-FR" w:eastAsia="en-US" w:bidi="ar-SA"/>
      </w:rPr>
    </w:lvl>
  </w:abstractNum>
  <w:num w:numId="1">
    <w:abstractNumId w:val="1"/>
  </w:num>
  <w:num w:numId="2">
    <w:abstractNumId w:val="7"/>
  </w:num>
  <w:num w:numId="3">
    <w:abstractNumId w:val="2"/>
  </w:num>
  <w:num w:numId="4">
    <w:abstractNumId w:val="3"/>
  </w:num>
  <w:num w:numId="5">
    <w:abstractNumId w:val="0"/>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836AF7"/>
    <w:rsid w:val="00016F7B"/>
    <w:rsid w:val="00114EF4"/>
    <w:rsid w:val="00206A95"/>
    <w:rsid w:val="00222370"/>
    <w:rsid w:val="002C3C2D"/>
    <w:rsid w:val="003958CD"/>
    <w:rsid w:val="0041575A"/>
    <w:rsid w:val="0052330E"/>
    <w:rsid w:val="00836AF7"/>
    <w:rsid w:val="008B6921"/>
    <w:rsid w:val="00C654F3"/>
    <w:rsid w:val="00D32AFE"/>
    <w:rsid w:val="00E709C5"/>
    <w:rsid w:val="00F211D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36AF7"/>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36AF7"/>
    <w:tblPr>
      <w:tblInd w:w="0" w:type="dxa"/>
      <w:tblCellMar>
        <w:top w:w="0" w:type="dxa"/>
        <w:left w:w="0" w:type="dxa"/>
        <w:bottom w:w="0" w:type="dxa"/>
        <w:right w:w="0" w:type="dxa"/>
      </w:tblCellMar>
    </w:tblPr>
  </w:style>
  <w:style w:type="paragraph" w:styleId="Corpsdetexte">
    <w:name w:val="Body Text"/>
    <w:basedOn w:val="Normal"/>
    <w:uiPriority w:val="1"/>
    <w:qFormat/>
    <w:rsid w:val="00836AF7"/>
  </w:style>
  <w:style w:type="paragraph" w:customStyle="1" w:styleId="Heading1">
    <w:name w:val="Heading 1"/>
    <w:basedOn w:val="Normal"/>
    <w:uiPriority w:val="1"/>
    <w:qFormat/>
    <w:rsid w:val="00836AF7"/>
    <w:pPr>
      <w:spacing w:before="14"/>
      <w:ind w:left="898"/>
      <w:outlineLvl w:val="1"/>
    </w:pPr>
    <w:rPr>
      <w:rFonts w:ascii="Arial" w:eastAsia="Arial" w:hAnsi="Arial" w:cs="Arial"/>
      <w:b/>
      <w:bCs/>
      <w:sz w:val="28"/>
      <w:szCs w:val="28"/>
    </w:rPr>
  </w:style>
  <w:style w:type="paragraph" w:customStyle="1" w:styleId="Heading2">
    <w:name w:val="Heading 2"/>
    <w:basedOn w:val="Normal"/>
    <w:uiPriority w:val="1"/>
    <w:qFormat/>
    <w:rsid w:val="00836AF7"/>
    <w:pPr>
      <w:ind w:left="692" w:hanging="577"/>
      <w:outlineLvl w:val="2"/>
    </w:pPr>
    <w:rPr>
      <w:b/>
      <w:bCs/>
      <w:sz w:val="24"/>
      <w:szCs w:val="24"/>
    </w:rPr>
  </w:style>
  <w:style w:type="paragraph" w:customStyle="1" w:styleId="Heading3">
    <w:name w:val="Heading 3"/>
    <w:basedOn w:val="Normal"/>
    <w:uiPriority w:val="1"/>
    <w:qFormat/>
    <w:rsid w:val="00836AF7"/>
    <w:pPr>
      <w:ind w:left="898"/>
      <w:outlineLvl w:val="3"/>
    </w:pPr>
    <w:rPr>
      <w:sz w:val="24"/>
      <w:szCs w:val="24"/>
    </w:rPr>
  </w:style>
  <w:style w:type="paragraph" w:customStyle="1" w:styleId="Heading4">
    <w:name w:val="Heading 4"/>
    <w:basedOn w:val="Normal"/>
    <w:uiPriority w:val="1"/>
    <w:qFormat/>
    <w:rsid w:val="00836AF7"/>
    <w:pPr>
      <w:ind w:left="116"/>
      <w:outlineLvl w:val="4"/>
    </w:pPr>
    <w:rPr>
      <w:b/>
      <w:bCs/>
    </w:rPr>
  </w:style>
  <w:style w:type="paragraph" w:styleId="Paragraphedeliste">
    <w:name w:val="List Paragraph"/>
    <w:basedOn w:val="Normal"/>
    <w:uiPriority w:val="1"/>
    <w:qFormat/>
    <w:rsid w:val="00836AF7"/>
    <w:pPr>
      <w:ind w:left="836" w:hanging="129"/>
    </w:pPr>
  </w:style>
  <w:style w:type="paragraph" w:customStyle="1" w:styleId="TableParagraph">
    <w:name w:val="Table Paragraph"/>
    <w:basedOn w:val="Normal"/>
    <w:uiPriority w:val="1"/>
    <w:qFormat/>
    <w:rsid w:val="00836AF7"/>
  </w:style>
  <w:style w:type="paragraph" w:styleId="En-tte">
    <w:name w:val="header"/>
    <w:basedOn w:val="Normal"/>
    <w:link w:val="En-tteCar"/>
    <w:uiPriority w:val="99"/>
    <w:unhideWhenUsed/>
    <w:rsid w:val="00206A95"/>
    <w:pPr>
      <w:tabs>
        <w:tab w:val="center" w:pos="4153"/>
        <w:tab w:val="right" w:pos="8306"/>
      </w:tabs>
    </w:pPr>
  </w:style>
  <w:style w:type="character" w:customStyle="1" w:styleId="En-tteCar">
    <w:name w:val="En-tête Car"/>
    <w:basedOn w:val="Policepardfaut"/>
    <w:link w:val="En-tte"/>
    <w:uiPriority w:val="99"/>
    <w:rsid w:val="00206A95"/>
    <w:rPr>
      <w:rFonts w:ascii="Times New Roman" w:eastAsia="Times New Roman" w:hAnsi="Times New Roman" w:cs="Times New Roman"/>
      <w:lang w:val="fr-FR"/>
    </w:rPr>
  </w:style>
  <w:style w:type="paragraph" w:styleId="Pieddepage">
    <w:name w:val="footer"/>
    <w:basedOn w:val="Normal"/>
    <w:link w:val="PieddepageCar"/>
    <w:uiPriority w:val="99"/>
    <w:unhideWhenUsed/>
    <w:rsid w:val="00206A95"/>
    <w:pPr>
      <w:tabs>
        <w:tab w:val="center" w:pos="4153"/>
        <w:tab w:val="right" w:pos="8306"/>
      </w:tabs>
    </w:pPr>
  </w:style>
  <w:style w:type="character" w:customStyle="1" w:styleId="PieddepageCar">
    <w:name w:val="Pied de page Car"/>
    <w:basedOn w:val="Policepardfaut"/>
    <w:link w:val="Pieddepage"/>
    <w:uiPriority w:val="99"/>
    <w:rsid w:val="00206A95"/>
    <w:rPr>
      <w:rFonts w:ascii="Times New Roman" w:eastAsia="Times New Roman" w:hAnsi="Times New Roman" w:cs="Times New Roman"/>
      <w:lang w:val="fr-FR"/>
    </w:rPr>
  </w:style>
  <w:style w:type="paragraph" w:styleId="Textedebulles">
    <w:name w:val="Balloon Text"/>
    <w:basedOn w:val="Normal"/>
    <w:link w:val="TextedebullesCar"/>
    <w:uiPriority w:val="99"/>
    <w:semiHidden/>
    <w:unhideWhenUsed/>
    <w:rsid w:val="00E709C5"/>
    <w:rPr>
      <w:rFonts w:ascii="Tahoma" w:hAnsi="Tahoma" w:cs="Tahoma"/>
      <w:sz w:val="16"/>
      <w:szCs w:val="16"/>
    </w:rPr>
  </w:style>
  <w:style w:type="character" w:customStyle="1" w:styleId="TextedebullesCar">
    <w:name w:val="Texte de bulles Car"/>
    <w:basedOn w:val="Policepardfaut"/>
    <w:link w:val="Textedebulles"/>
    <w:uiPriority w:val="99"/>
    <w:semiHidden/>
    <w:rsid w:val="00E709C5"/>
    <w:rPr>
      <w:rFonts w:ascii="Tahoma" w:eastAsia="Times New Roman"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A905AE40E2423AAB6C526AB683EADD"/>
        <w:category>
          <w:name w:val="Général"/>
          <w:gallery w:val="placeholder"/>
        </w:category>
        <w:types>
          <w:type w:val="bbPlcHdr"/>
        </w:types>
        <w:behaviors>
          <w:behavior w:val="content"/>
        </w:behaviors>
        <w:guid w:val="{5FF0B3B0-C043-406D-A9A8-8E5848B7466D}"/>
      </w:docPartPr>
      <w:docPartBody>
        <w:p w:rsidR="00000000" w:rsidRDefault="00810D94" w:rsidP="00810D94">
          <w:pPr>
            <w:pStyle w:val="0CA905AE40E2423AAB6C526AB683EAD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10D94"/>
    <w:rsid w:val="00810D94"/>
    <w:rsid w:val="008F04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CA905AE40E2423AAB6C526AB683EADD">
    <w:name w:val="0CA905AE40E2423AAB6C526AB683EADD"/>
    <w:rsid w:val="00810D9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2437</Words>
  <Characters>13408</Characters>
  <Application>Microsoft Office Word</Application>
  <DocSecurity>0</DocSecurity>
  <Lines>111</Lines>
  <Paragraphs>31</Paragraphs>
  <ScaleCrop>false</ScaleCrop>
  <Company/>
  <LinksUpToDate>false</LinksUpToDate>
  <CharactersWithSpaces>15814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nanomatériaux (4)</dc:title>
  <dc:creator>Mostafa</dc:creator>
  <cp:lastModifiedBy>pc</cp:lastModifiedBy>
  <cp:revision>2</cp:revision>
  <dcterms:created xsi:type="dcterms:W3CDTF">2020-12-27T17:12:00Z</dcterms:created>
  <dcterms:modified xsi:type="dcterms:W3CDTF">2020-12-27T17:12:00Z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2015-01-28T00:00:00Z</vt:filetime>
  </property>
  <property fmtid="{D5CDD505-2E9C-101B-9397-08002B2CF9AE}" pid="3" name="Creator">
    <vt:lpwstr>Microsoft® Word 2010</vt:lpwstr>
  </property>
  <property fmtid="{D5CDD505-2E9C-101B-9397-08002B2CF9AE}" pid="4" name="LastSaved">
    <vt:filetime>2020-12-27T00:00:00Z</vt:filetime>
  </property>
</Properties>
</file>