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CA" w:rsidRPr="00321A36" w:rsidRDefault="00FA11CA" w:rsidP="00036EFA">
      <w:pPr>
        <w:autoSpaceDE w:val="0"/>
        <w:autoSpaceDN w:val="0"/>
        <w:adjustRightInd w:val="0"/>
        <w:spacing w:after="0" w:line="240" w:lineRule="auto"/>
        <w:rPr>
          <w:rFonts w:ascii="Times New Roman" w:hAnsi="Times New Roman"/>
          <w:b/>
          <w:bCs/>
        </w:rPr>
      </w:pPr>
      <w:r w:rsidRPr="00321A36">
        <w:rPr>
          <w:rFonts w:ascii="Times New Roman" w:hAnsi="Times New Roman"/>
          <w:b/>
          <w:bCs/>
        </w:rPr>
        <w:t xml:space="preserve">Introduction </w:t>
      </w:r>
    </w:p>
    <w:p w:rsidR="00FA11CA" w:rsidRPr="00321A36" w:rsidRDefault="00FA11CA" w:rsidP="00BC0F20">
      <w:pPr>
        <w:autoSpaceDE w:val="0"/>
        <w:autoSpaceDN w:val="0"/>
        <w:adjustRightInd w:val="0"/>
        <w:spacing w:after="0" w:line="240" w:lineRule="auto"/>
        <w:rPr>
          <w:rFonts w:ascii="Times New Roman" w:hAnsi="Times New Roman"/>
        </w:rPr>
      </w:pPr>
      <w:r w:rsidRPr="00321A36">
        <w:rPr>
          <w:rFonts w:ascii="Times New Roman" w:hAnsi="Times New Roman"/>
        </w:rPr>
        <w:t xml:space="preserve">Les étapes du développement </w:t>
      </w:r>
    </w:p>
    <w:p w:rsidR="00FA11CA" w:rsidRPr="00321A36" w:rsidRDefault="00FA11CA" w:rsidP="00BC0F20">
      <w:pPr>
        <w:autoSpaceDE w:val="0"/>
        <w:autoSpaceDN w:val="0"/>
        <w:adjustRightInd w:val="0"/>
        <w:spacing w:after="0" w:line="240" w:lineRule="auto"/>
        <w:rPr>
          <w:rFonts w:ascii="Times New Roman" w:hAnsi="Times New Roman"/>
        </w:rPr>
      </w:pPr>
      <w:r w:rsidRPr="00321A36">
        <w:rPr>
          <w:rFonts w:ascii="Times New Roman" w:hAnsi="Times New Roman"/>
        </w:rPr>
        <w:t xml:space="preserve">Les diverses phases de l’embryogenèse </w:t>
      </w:r>
    </w:p>
    <w:p w:rsidR="00FA11CA" w:rsidRPr="003D10D1" w:rsidRDefault="00FA11CA" w:rsidP="003D10D1">
      <w:pPr>
        <w:autoSpaceDE w:val="0"/>
        <w:autoSpaceDN w:val="0"/>
        <w:adjustRightInd w:val="0"/>
        <w:spacing w:after="0" w:line="240" w:lineRule="auto"/>
        <w:rPr>
          <w:rFonts w:ascii="Times New Roman" w:hAnsi="Times New Roman"/>
        </w:rPr>
      </w:pPr>
      <w:r w:rsidRPr="00321A36">
        <w:rPr>
          <w:rFonts w:ascii="Times New Roman" w:hAnsi="Times New Roman"/>
        </w:rPr>
        <w:t xml:space="preserve">. La fécondation </w:t>
      </w:r>
      <w:r w:rsidR="003D10D1">
        <w:rPr>
          <w:rFonts w:ascii="Times New Roman" w:hAnsi="Times New Roman"/>
        </w:rPr>
        <w:t>- La segmentation (ou clivage)</w:t>
      </w:r>
      <w:r w:rsidRPr="00321A36">
        <w:rPr>
          <w:rFonts w:ascii="Times New Roman" w:hAnsi="Times New Roman"/>
        </w:rPr>
        <w:t xml:space="preserve">. La gastrulation </w:t>
      </w:r>
      <w:r w:rsidR="003D10D1">
        <w:rPr>
          <w:rFonts w:ascii="Times New Roman" w:hAnsi="Times New Roman"/>
        </w:rPr>
        <w:t>-</w:t>
      </w:r>
      <w:r w:rsidRPr="00321A36">
        <w:rPr>
          <w:rFonts w:ascii="Times New Roman" w:hAnsi="Times New Roman"/>
        </w:rPr>
        <w:t xml:space="preserve">L’organogenèse </w:t>
      </w:r>
    </w:p>
    <w:p w:rsidR="00A66066" w:rsidRPr="00321A36" w:rsidRDefault="00A66066" w:rsidP="00036EFA">
      <w:pPr>
        <w:autoSpaceDE w:val="0"/>
        <w:autoSpaceDN w:val="0"/>
        <w:adjustRightInd w:val="0"/>
        <w:spacing w:after="0" w:line="240" w:lineRule="auto"/>
        <w:rPr>
          <w:rFonts w:ascii="Times New Roman" w:hAnsi="Times New Roman"/>
          <w:b/>
          <w:bCs/>
        </w:rPr>
      </w:pPr>
      <w:r>
        <w:rPr>
          <w:rFonts w:ascii="Times New Roman" w:hAnsi="Times New Roman"/>
          <w:b/>
          <w:bCs/>
        </w:rPr>
        <w:t xml:space="preserve">Chapitre </w:t>
      </w:r>
      <w:r w:rsidR="00036EFA">
        <w:rPr>
          <w:rFonts w:ascii="Times New Roman" w:hAnsi="Times New Roman"/>
          <w:b/>
          <w:bCs/>
        </w:rPr>
        <w:t>1</w:t>
      </w:r>
      <w:r w:rsidRPr="00321A36">
        <w:rPr>
          <w:rFonts w:ascii="Times New Roman" w:hAnsi="Times New Roman"/>
          <w:b/>
          <w:bCs/>
        </w:rPr>
        <w:t xml:space="preserve"> – Développement d’un Mammifère : </w:t>
      </w:r>
      <w:r w:rsidRPr="00BC0F20">
        <w:rPr>
          <w:rFonts w:ascii="Times New Roman" w:hAnsi="Times New Roman"/>
          <w:i/>
          <w:iCs/>
        </w:rPr>
        <w:t>Homo sapiens</w:t>
      </w:r>
    </w:p>
    <w:p w:rsidR="00A66066" w:rsidRPr="003D10D1" w:rsidRDefault="00A66066" w:rsidP="00A66066">
      <w:pPr>
        <w:autoSpaceDE w:val="0"/>
        <w:autoSpaceDN w:val="0"/>
        <w:adjustRightInd w:val="0"/>
        <w:spacing w:after="0" w:line="240" w:lineRule="auto"/>
        <w:rPr>
          <w:rFonts w:ascii="Times New Roman" w:hAnsi="Times New Roman"/>
          <w:b/>
          <w:bCs/>
        </w:rPr>
      </w:pPr>
      <w:r w:rsidRPr="00321A36">
        <w:rPr>
          <w:rFonts w:ascii="Times New Roman" w:hAnsi="Times New Roman"/>
        </w:rPr>
        <w:t>1</w:t>
      </w:r>
      <w:r w:rsidR="003D10D1">
        <w:rPr>
          <w:rFonts w:ascii="Times New Roman" w:hAnsi="Times New Roman"/>
        </w:rPr>
        <w:t>.</w:t>
      </w:r>
      <w:r w:rsidRPr="00321A36">
        <w:rPr>
          <w:rFonts w:ascii="Times New Roman" w:hAnsi="Times New Roman"/>
        </w:rPr>
        <w:t xml:space="preserve"> L’œuf </w:t>
      </w:r>
      <w:r w:rsidR="003D10D1" w:rsidRPr="00321A36">
        <w:rPr>
          <w:rFonts w:ascii="Times New Roman" w:hAnsi="Times New Roman"/>
        </w:rPr>
        <w:t>segmenté</w:t>
      </w:r>
      <w:r w:rsidR="003D10D1">
        <w:rPr>
          <w:rFonts w:ascii="Times New Roman" w:hAnsi="Times New Roman"/>
        </w:rPr>
        <w:t xml:space="preserve">, </w:t>
      </w:r>
      <w:proofErr w:type="spellStart"/>
      <w:r w:rsidR="003D10D1">
        <w:rPr>
          <w:rFonts w:ascii="Times New Roman" w:hAnsi="Times New Roman"/>
        </w:rPr>
        <w:t>La</w:t>
      </w:r>
      <w:r w:rsidR="003D10D1" w:rsidRPr="00321A36">
        <w:rPr>
          <w:rFonts w:ascii="Times New Roman" w:hAnsi="Times New Roman"/>
        </w:rPr>
        <w:t>segmentation</w:t>
      </w:r>
      <w:proofErr w:type="spellEnd"/>
      <w:r w:rsidR="003D10D1" w:rsidRPr="00321A36">
        <w:rPr>
          <w:rFonts w:ascii="Times New Roman" w:hAnsi="Times New Roman"/>
        </w:rPr>
        <w:t>, L’</w:t>
      </w:r>
      <w:proofErr w:type="spellStart"/>
      <w:r w:rsidR="003D10D1" w:rsidRPr="00321A36">
        <w:rPr>
          <w:rFonts w:ascii="Times New Roman" w:hAnsi="Times New Roman"/>
        </w:rPr>
        <w:t>évolution</w:t>
      </w:r>
      <w:r w:rsidRPr="003D10D1">
        <w:rPr>
          <w:rFonts w:ascii="Times New Roman" w:hAnsi="Times New Roman"/>
          <w:bCs/>
          <w:iCs/>
        </w:rPr>
        <w:t>du</w:t>
      </w:r>
      <w:proofErr w:type="spellEnd"/>
      <w:r w:rsidRPr="003D10D1">
        <w:rPr>
          <w:rFonts w:ascii="Times New Roman" w:hAnsi="Times New Roman"/>
          <w:bCs/>
          <w:iCs/>
        </w:rPr>
        <w:t xml:space="preserve"> </w:t>
      </w:r>
      <w:proofErr w:type="spellStart"/>
      <w:r w:rsidRPr="003D10D1">
        <w:rPr>
          <w:rFonts w:ascii="Times New Roman" w:hAnsi="Times New Roman"/>
          <w:bCs/>
          <w:iCs/>
        </w:rPr>
        <w:t>blastocyste</w:t>
      </w:r>
      <w:proofErr w:type="spellEnd"/>
      <w:r w:rsidR="003D10D1">
        <w:rPr>
          <w:rFonts w:ascii="Times New Roman" w:hAnsi="Times New Roman"/>
          <w:b/>
          <w:bCs/>
        </w:rPr>
        <w:t>-</w:t>
      </w:r>
      <w:r w:rsidRPr="00321A36">
        <w:rPr>
          <w:rFonts w:ascii="Times New Roman" w:hAnsi="Times New Roman"/>
        </w:rPr>
        <w:t xml:space="preserve"> Nidation (ou Implantation) </w:t>
      </w:r>
    </w:p>
    <w:p w:rsidR="00A66066" w:rsidRPr="00321A36" w:rsidRDefault="003D10D1" w:rsidP="00A66066">
      <w:pPr>
        <w:autoSpaceDE w:val="0"/>
        <w:autoSpaceDN w:val="0"/>
        <w:adjustRightInd w:val="0"/>
        <w:spacing w:after="0" w:line="240" w:lineRule="auto"/>
        <w:rPr>
          <w:rFonts w:ascii="Times New Roman" w:hAnsi="Times New Roman"/>
        </w:rPr>
      </w:pPr>
      <w:proofErr w:type="gramStart"/>
      <w:r>
        <w:rPr>
          <w:rFonts w:ascii="Times New Roman" w:hAnsi="Times New Roman"/>
        </w:rPr>
        <w:t>2.</w:t>
      </w:r>
      <w:r w:rsidRPr="00321A36">
        <w:rPr>
          <w:rFonts w:ascii="Times New Roman" w:hAnsi="Times New Roman"/>
        </w:rPr>
        <w:t>La</w:t>
      </w:r>
      <w:proofErr w:type="gramEnd"/>
      <w:r w:rsidRPr="00321A36">
        <w:rPr>
          <w:rFonts w:ascii="Times New Roman" w:hAnsi="Times New Roman"/>
        </w:rPr>
        <w:t xml:space="preserve"> gastrulation</w:t>
      </w:r>
      <w:r>
        <w:rPr>
          <w:rFonts w:ascii="Times New Roman" w:hAnsi="Times New Roman"/>
        </w:rPr>
        <w:t>-</w:t>
      </w:r>
      <w:proofErr w:type="spellStart"/>
      <w:r w:rsidRPr="00321A36">
        <w:rPr>
          <w:rFonts w:ascii="Times New Roman" w:hAnsi="Times New Roman"/>
        </w:rPr>
        <w:t>Amniogénèse</w:t>
      </w:r>
      <w:proofErr w:type="spellEnd"/>
      <w:r w:rsidR="00A66066" w:rsidRPr="00321A36">
        <w:rPr>
          <w:rFonts w:ascii="Times New Roman" w:hAnsi="Times New Roman"/>
        </w:rPr>
        <w:t xml:space="preserve"> et formation du </w:t>
      </w:r>
      <w:proofErr w:type="spellStart"/>
      <w:r w:rsidRPr="00321A36">
        <w:rPr>
          <w:rFonts w:ascii="Times New Roman" w:hAnsi="Times New Roman"/>
        </w:rPr>
        <w:t>lécithocoele</w:t>
      </w:r>
      <w:proofErr w:type="spellEnd"/>
    </w:p>
    <w:p w:rsidR="00A66066" w:rsidRDefault="003D10D1" w:rsidP="00A66066">
      <w:pPr>
        <w:autoSpaceDE w:val="0"/>
        <w:autoSpaceDN w:val="0"/>
        <w:adjustRightInd w:val="0"/>
        <w:spacing w:after="0" w:line="240" w:lineRule="auto"/>
        <w:rPr>
          <w:rFonts w:ascii="Times New Roman" w:hAnsi="Times New Roman"/>
        </w:rPr>
      </w:pPr>
      <w:r>
        <w:rPr>
          <w:rFonts w:ascii="Times New Roman" w:hAnsi="Times New Roman"/>
        </w:rPr>
        <w:t xml:space="preserve"> 3.</w:t>
      </w:r>
      <w:r w:rsidRPr="00321A36">
        <w:rPr>
          <w:rFonts w:ascii="Times New Roman" w:hAnsi="Times New Roman"/>
        </w:rPr>
        <w:t xml:space="preserve"> L’organogenèse</w:t>
      </w:r>
    </w:p>
    <w:p w:rsidR="003D10D1" w:rsidRPr="00321A36" w:rsidRDefault="003D10D1" w:rsidP="00A66066">
      <w:pPr>
        <w:autoSpaceDE w:val="0"/>
        <w:autoSpaceDN w:val="0"/>
        <w:adjustRightInd w:val="0"/>
        <w:spacing w:after="0" w:line="240" w:lineRule="auto"/>
        <w:rPr>
          <w:rFonts w:ascii="Times New Roman" w:hAnsi="Times New Roman"/>
        </w:rPr>
      </w:pPr>
    </w:p>
    <w:p w:rsidR="00A66066" w:rsidRPr="00321A36" w:rsidRDefault="007963AF" w:rsidP="00A66066">
      <w:pPr>
        <w:autoSpaceDE w:val="0"/>
        <w:autoSpaceDN w:val="0"/>
        <w:adjustRightInd w:val="0"/>
        <w:spacing w:after="0" w:line="240" w:lineRule="auto"/>
        <w:rPr>
          <w:rFonts w:ascii="Times New Roman" w:hAnsi="Times New Roman"/>
          <w:b/>
          <w:bCs/>
        </w:rPr>
      </w:pPr>
      <w:r>
        <w:rPr>
          <w:rFonts w:ascii="Times New Roman" w:hAnsi="Times New Roman"/>
          <w:b/>
          <w:bCs/>
        </w:rPr>
        <w:t xml:space="preserve">– </w:t>
      </w:r>
      <w:r w:rsidR="00A66066" w:rsidRPr="00321A36">
        <w:rPr>
          <w:rFonts w:ascii="Times New Roman" w:hAnsi="Times New Roman"/>
          <w:b/>
          <w:bCs/>
        </w:rPr>
        <w:t xml:space="preserve"> Annexes embryonnaires </w:t>
      </w:r>
    </w:p>
    <w:p w:rsidR="00A66066" w:rsidRPr="00321A36" w:rsidRDefault="00A66066" w:rsidP="00A66066">
      <w:pPr>
        <w:autoSpaceDE w:val="0"/>
        <w:autoSpaceDN w:val="0"/>
        <w:adjustRightInd w:val="0"/>
        <w:spacing w:after="0" w:line="240" w:lineRule="auto"/>
        <w:rPr>
          <w:rFonts w:ascii="Times New Roman" w:hAnsi="Times New Roman"/>
        </w:rPr>
      </w:pPr>
      <w:r w:rsidRPr="00321A36">
        <w:rPr>
          <w:rFonts w:ascii="Times New Roman" w:hAnsi="Times New Roman"/>
        </w:rPr>
        <w:t>1 L’</w:t>
      </w:r>
      <w:proofErr w:type="spellStart"/>
      <w:r w:rsidR="003D10D1" w:rsidRPr="00321A36">
        <w:rPr>
          <w:rFonts w:ascii="Times New Roman" w:hAnsi="Times New Roman"/>
        </w:rPr>
        <w:t>amniogénèse</w:t>
      </w:r>
      <w:proofErr w:type="spellEnd"/>
    </w:p>
    <w:p w:rsidR="00A66066" w:rsidRPr="00321A36" w:rsidRDefault="00A66066" w:rsidP="00457725">
      <w:pPr>
        <w:spacing w:after="0"/>
        <w:rPr>
          <w:rFonts w:ascii="Times New Roman" w:hAnsi="Times New Roman"/>
        </w:rPr>
      </w:pPr>
      <w:r w:rsidRPr="00321A36">
        <w:rPr>
          <w:rFonts w:ascii="Times New Roman" w:hAnsi="Times New Roman"/>
        </w:rPr>
        <w:t xml:space="preserve">2 La placentation </w:t>
      </w:r>
      <w:r w:rsidR="00457725">
        <w:rPr>
          <w:rFonts w:ascii="Times New Roman" w:hAnsi="Times New Roman"/>
        </w:rPr>
        <w:t>et</w:t>
      </w:r>
      <w:r w:rsidR="00457725" w:rsidRPr="00321A36">
        <w:rPr>
          <w:rFonts w:ascii="Times New Roman" w:hAnsi="Times New Roman"/>
        </w:rPr>
        <w:t xml:space="preserve"> différents types de placenta chez les Mammifères</w:t>
      </w:r>
    </w:p>
    <w:p w:rsidR="00A66066" w:rsidRPr="00321A36" w:rsidRDefault="00A66066" w:rsidP="00A66066">
      <w:pPr>
        <w:autoSpaceDE w:val="0"/>
        <w:autoSpaceDN w:val="0"/>
        <w:adjustRightInd w:val="0"/>
        <w:spacing w:after="0" w:line="240" w:lineRule="auto"/>
        <w:rPr>
          <w:rFonts w:ascii="Times New Roman" w:hAnsi="Times New Roman"/>
        </w:rPr>
      </w:pPr>
      <w:r w:rsidRPr="00321A36">
        <w:rPr>
          <w:rFonts w:ascii="Times New Roman" w:hAnsi="Times New Roman"/>
        </w:rPr>
        <w:t xml:space="preserve">1 Les villosités placentaires </w:t>
      </w:r>
    </w:p>
    <w:p w:rsidR="00A66066" w:rsidRDefault="00A66066" w:rsidP="00A66066">
      <w:pPr>
        <w:autoSpaceDE w:val="0"/>
        <w:autoSpaceDN w:val="0"/>
        <w:adjustRightInd w:val="0"/>
        <w:spacing w:after="0" w:line="240" w:lineRule="auto"/>
        <w:rPr>
          <w:rFonts w:ascii="Times New Roman" w:hAnsi="Times New Roman"/>
        </w:rPr>
      </w:pPr>
      <w:r w:rsidRPr="00321A36">
        <w:rPr>
          <w:rFonts w:ascii="Times New Roman" w:hAnsi="Times New Roman"/>
        </w:rPr>
        <w:t xml:space="preserve">2 Implication des différentes annexes </w:t>
      </w:r>
    </w:p>
    <w:p w:rsidR="00457725" w:rsidRDefault="00457725" w:rsidP="00A66066">
      <w:pPr>
        <w:autoSpaceDE w:val="0"/>
        <w:autoSpaceDN w:val="0"/>
        <w:adjustRightInd w:val="0"/>
        <w:spacing w:after="0" w:line="240" w:lineRule="auto"/>
        <w:rPr>
          <w:rFonts w:ascii="Times New Roman" w:hAnsi="Times New Roman"/>
        </w:rPr>
      </w:pPr>
    </w:p>
    <w:p w:rsidR="00457725" w:rsidRPr="00457725" w:rsidRDefault="00457725" w:rsidP="00A66066">
      <w:pPr>
        <w:autoSpaceDE w:val="0"/>
        <w:autoSpaceDN w:val="0"/>
        <w:adjustRightInd w:val="0"/>
        <w:spacing w:after="0" w:line="240" w:lineRule="auto"/>
        <w:rPr>
          <w:rFonts w:ascii="Times New Roman" w:hAnsi="Times New Roman"/>
          <w:b/>
        </w:rPr>
      </w:pPr>
      <w:r w:rsidRPr="00457725">
        <w:rPr>
          <w:rFonts w:ascii="Times New Roman" w:hAnsi="Times New Roman"/>
          <w:b/>
        </w:rPr>
        <w:t>Partie sous forme d’exposés et de T.D</w:t>
      </w:r>
    </w:p>
    <w:p w:rsidR="00457725" w:rsidRPr="00321A36" w:rsidRDefault="00457725" w:rsidP="00A66066">
      <w:pPr>
        <w:autoSpaceDE w:val="0"/>
        <w:autoSpaceDN w:val="0"/>
        <w:adjustRightInd w:val="0"/>
        <w:spacing w:after="0" w:line="240" w:lineRule="auto"/>
        <w:rPr>
          <w:rFonts w:ascii="Times New Roman" w:hAnsi="Times New Roman"/>
        </w:rPr>
      </w:pPr>
    </w:p>
    <w:p w:rsidR="00FA11CA" w:rsidRPr="00321A36" w:rsidRDefault="00A66066" w:rsidP="00FA11CA">
      <w:pPr>
        <w:autoSpaceDE w:val="0"/>
        <w:autoSpaceDN w:val="0"/>
        <w:adjustRightInd w:val="0"/>
        <w:spacing w:after="0" w:line="240" w:lineRule="auto"/>
        <w:rPr>
          <w:rFonts w:ascii="Times New Roman" w:hAnsi="Times New Roman"/>
          <w:b/>
          <w:bCs/>
        </w:rPr>
      </w:pPr>
      <w:r>
        <w:rPr>
          <w:rFonts w:ascii="Times New Roman" w:hAnsi="Times New Roman"/>
          <w:b/>
          <w:bCs/>
        </w:rPr>
        <w:t>Chapitre 3</w:t>
      </w:r>
      <w:r w:rsidR="00FA11CA" w:rsidRPr="00321A36">
        <w:rPr>
          <w:rFonts w:ascii="Times New Roman" w:hAnsi="Times New Roman"/>
          <w:b/>
          <w:bCs/>
        </w:rPr>
        <w:t xml:space="preserve"> Développement d’un Oiseau : </w:t>
      </w:r>
      <w:r w:rsidR="00FA11CA" w:rsidRPr="00BC0F20">
        <w:rPr>
          <w:rFonts w:ascii="Times New Roman" w:hAnsi="Times New Roman"/>
          <w:i/>
          <w:iCs/>
        </w:rPr>
        <w:t xml:space="preserve">Gallus </w:t>
      </w:r>
      <w:proofErr w:type="spellStart"/>
      <w:r w:rsidR="00FA11CA" w:rsidRPr="00BC0F20">
        <w:rPr>
          <w:rFonts w:ascii="Times New Roman" w:hAnsi="Times New Roman"/>
          <w:i/>
          <w:iCs/>
        </w:rPr>
        <w:t>domesticus</w:t>
      </w:r>
      <w:proofErr w:type="spellEnd"/>
    </w:p>
    <w:p w:rsidR="00FA11CA" w:rsidRPr="00457725" w:rsidRDefault="00FA11CA" w:rsidP="00FA11CA">
      <w:pPr>
        <w:autoSpaceDE w:val="0"/>
        <w:autoSpaceDN w:val="0"/>
        <w:adjustRightInd w:val="0"/>
        <w:spacing w:after="0" w:line="240" w:lineRule="auto"/>
        <w:rPr>
          <w:rFonts w:ascii="Times New Roman" w:hAnsi="Times New Roman"/>
        </w:rPr>
      </w:pPr>
      <w:r w:rsidRPr="00321A36">
        <w:rPr>
          <w:rFonts w:ascii="Times New Roman" w:hAnsi="Times New Roman"/>
        </w:rPr>
        <w:t xml:space="preserve">1. L’œuf </w:t>
      </w:r>
      <w:proofErr w:type="spellStart"/>
      <w:r w:rsidR="00457725" w:rsidRPr="00321A36">
        <w:rPr>
          <w:rFonts w:ascii="Times New Roman" w:hAnsi="Times New Roman"/>
        </w:rPr>
        <w:t>segmenté</w:t>
      </w:r>
      <w:proofErr w:type="gramStart"/>
      <w:r w:rsidR="00457725" w:rsidRPr="00321A36">
        <w:rPr>
          <w:rFonts w:ascii="Times New Roman" w:hAnsi="Times New Roman"/>
        </w:rPr>
        <w:t>,</w:t>
      </w:r>
      <w:r w:rsidRPr="00321A36">
        <w:rPr>
          <w:rFonts w:ascii="Times New Roman" w:hAnsi="Times New Roman"/>
        </w:rPr>
        <w:t>La</w:t>
      </w:r>
      <w:proofErr w:type="spellEnd"/>
      <w:proofErr w:type="gramEnd"/>
      <w:r w:rsidRPr="00321A36">
        <w:rPr>
          <w:rFonts w:ascii="Times New Roman" w:hAnsi="Times New Roman"/>
        </w:rPr>
        <w:t xml:space="preserve"> </w:t>
      </w:r>
      <w:proofErr w:type="spellStart"/>
      <w:r w:rsidR="00457725" w:rsidRPr="00321A36">
        <w:rPr>
          <w:rFonts w:ascii="Times New Roman" w:hAnsi="Times New Roman"/>
        </w:rPr>
        <w:t>segmentation,</w:t>
      </w:r>
      <w:r w:rsidRPr="00321A36">
        <w:rPr>
          <w:rFonts w:ascii="Times New Roman" w:hAnsi="Times New Roman"/>
        </w:rPr>
        <w:t>La</w:t>
      </w:r>
      <w:proofErr w:type="spellEnd"/>
      <w:r w:rsidRPr="00321A36">
        <w:rPr>
          <w:rFonts w:ascii="Times New Roman" w:hAnsi="Times New Roman"/>
        </w:rPr>
        <w:t xml:space="preserve"> </w:t>
      </w:r>
      <w:proofErr w:type="spellStart"/>
      <w:r w:rsidR="00457725" w:rsidRPr="00321A36">
        <w:rPr>
          <w:rFonts w:ascii="Times New Roman" w:hAnsi="Times New Roman"/>
        </w:rPr>
        <w:t>gastrulation,</w:t>
      </w:r>
      <w:r w:rsidRPr="00457725">
        <w:rPr>
          <w:rFonts w:ascii="Times New Roman" w:hAnsi="Times New Roman"/>
          <w:bCs/>
          <w:iCs/>
        </w:rPr>
        <w:t>L’</w:t>
      </w:r>
      <w:proofErr w:type="spellEnd"/>
      <w:r w:rsidRPr="00457725">
        <w:rPr>
          <w:rFonts w:ascii="Times New Roman" w:hAnsi="Times New Roman"/>
          <w:bCs/>
          <w:iCs/>
        </w:rPr>
        <w:t>organogenèse</w:t>
      </w:r>
    </w:p>
    <w:p w:rsidR="00FA11CA" w:rsidRPr="00321A36" w:rsidRDefault="00457725" w:rsidP="00FA11CA">
      <w:pPr>
        <w:autoSpaceDE w:val="0"/>
        <w:autoSpaceDN w:val="0"/>
        <w:adjustRightInd w:val="0"/>
        <w:spacing w:after="0" w:line="240" w:lineRule="auto"/>
        <w:rPr>
          <w:rFonts w:ascii="Times New Roman" w:hAnsi="Times New Roman"/>
        </w:rPr>
      </w:pPr>
      <w:r>
        <w:rPr>
          <w:rFonts w:ascii="Times New Roman" w:hAnsi="Times New Roman"/>
        </w:rPr>
        <w:t>2</w:t>
      </w:r>
      <w:r w:rsidR="00FA11CA" w:rsidRPr="00321A36">
        <w:rPr>
          <w:rFonts w:ascii="Times New Roman" w:hAnsi="Times New Roman"/>
        </w:rPr>
        <w:t xml:space="preserve"> .Événements précoces </w:t>
      </w:r>
      <w:r>
        <w:rPr>
          <w:rFonts w:ascii="Times New Roman" w:hAnsi="Times New Roman"/>
        </w:rPr>
        <w:t>-</w:t>
      </w:r>
      <w:r w:rsidR="00FA11CA" w:rsidRPr="00321A36">
        <w:rPr>
          <w:rFonts w:ascii="Times New Roman" w:hAnsi="Times New Roman"/>
        </w:rPr>
        <w:t xml:space="preserve"> De 24 à 33 h d’incubation </w:t>
      </w:r>
      <w:r>
        <w:rPr>
          <w:rFonts w:ascii="Times New Roman" w:hAnsi="Times New Roman"/>
        </w:rPr>
        <w:t>-</w:t>
      </w:r>
      <w:r w:rsidR="00FA11CA" w:rsidRPr="00321A36">
        <w:rPr>
          <w:rFonts w:ascii="Times New Roman" w:hAnsi="Times New Roman"/>
        </w:rPr>
        <w:t xml:space="preserve"> De 33 à 72 h d’incubation </w:t>
      </w:r>
    </w:p>
    <w:p w:rsidR="00A66066" w:rsidRPr="00321A36" w:rsidRDefault="00A66066" w:rsidP="00A66066">
      <w:pPr>
        <w:autoSpaceDE w:val="0"/>
        <w:autoSpaceDN w:val="0"/>
        <w:adjustRightInd w:val="0"/>
        <w:spacing w:after="0" w:line="240" w:lineRule="auto"/>
        <w:rPr>
          <w:rFonts w:ascii="Times New Roman" w:hAnsi="Times New Roman"/>
        </w:rPr>
      </w:pPr>
      <w:r>
        <w:rPr>
          <w:rFonts w:ascii="Times New Roman" w:hAnsi="Times New Roman"/>
          <w:b/>
          <w:bCs/>
        </w:rPr>
        <w:t>Chapitre 4</w:t>
      </w:r>
      <w:r w:rsidR="00457725" w:rsidRPr="00321A36">
        <w:rPr>
          <w:rFonts w:ascii="Times New Roman" w:hAnsi="Times New Roman"/>
          <w:b/>
          <w:bCs/>
          <w:i/>
          <w:iCs/>
        </w:rPr>
        <w:t> </w:t>
      </w:r>
      <w:r w:rsidRPr="00321A36">
        <w:rPr>
          <w:rFonts w:ascii="Times New Roman" w:hAnsi="Times New Roman"/>
          <w:b/>
          <w:bCs/>
        </w:rPr>
        <w:t xml:space="preserve">Développement d’un Échinoderme : </w:t>
      </w:r>
      <w:proofErr w:type="spellStart"/>
      <w:r w:rsidRPr="00BC0F20">
        <w:rPr>
          <w:rFonts w:ascii="Times New Roman" w:hAnsi="Times New Roman"/>
          <w:i/>
          <w:iCs/>
        </w:rPr>
        <w:t>Paracentrotus</w:t>
      </w:r>
      <w:proofErr w:type="spellEnd"/>
      <w:r w:rsidRPr="00BC0F20">
        <w:rPr>
          <w:rFonts w:ascii="Times New Roman" w:hAnsi="Times New Roman"/>
          <w:i/>
          <w:iCs/>
        </w:rPr>
        <w:t xml:space="preserve"> </w:t>
      </w:r>
      <w:proofErr w:type="spellStart"/>
      <w:r w:rsidRPr="00BC0F20">
        <w:rPr>
          <w:rFonts w:ascii="Times New Roman" w:hAnsi="Times New Roman"/>
          <w:i/>
          <w:iCs/>
        </w:rPr>
        <w:t>lividus</w:t>
      </w:r>
      <w:proofErr w:type="spellEnd"/>
      <w:r w:rsidR="00457725">
        <w:rPr>
          <w:rFonts w:ascii="Times New Roman" w:hAnsi="Times New Roman"/>
          <w:b/>
          <w:bCs/>
          <w:i/>
          <w:iCs/>
        </w:rPr>
        <w:t> </w:t>
      </w:r>
    </w:p>
    <w:p w:rsidR="00A66066" w:rsidRPr="00321A36" w:rsidRDefault="00A66066" w:rsidP="00A66066">
      <w:pPr>
        <w:autoSpaceDE w:val="0"/>
        <w:autoSpaceDN w:val="0"/>
        <w:adjustRightInd w:val="0"/>
        <w:spacing w:after="0" w:line="240" w:lineRule="auto"/>
        <w:rPr>
          <w:rFonts w:ascii="Times New Roman" w:hAnsi="Times New Roman"/>
        </w:rPr>
      </w:pPr>
      <w:r w:rsidRPr="00321A36">
        <w:rPr>
          <w:rFonts w:ascii="Times New Roman" w:hAnsi="Times New Roman"/>
        </w:rPr>
        <w:t xml:space="preserve"> La segmentation </w:t>
      </w:r>
      <w:r w:rsidR="00457725">
        <w:rPr>
          <w:rFonts w:ascii="Times New Roman" w:hAnsi="Times New Roman"/>
        </w:rPr>
        <w:t>(</w:t>
      </w:r>
      <w:r w:rsidR="00457725" w:rsidRPr="00321A36">
        <w:rPr>
          <w:rFonts w:ascii="Times New Roman" w:hAnsi="Times New Roman"/>
        </w:rPr>
        <w:t>Les</w:t>
      </w:r>
      <w:r w:rsidRPr="00321A36">
        <w:rPr>
          <w:rFonts w:ascii="Times New Roman" w:hAnsi="Times New Roman"/>
        </w:rPr>
        <w:t xml:space="preserve"> étapes </w:t>
      </w:r>
      <w:r w:rsidR="00457725" w:rsidRPr="00321A36">
        <w:rPr>
          <w:rFonts w:ascii="Times New Roman" w:hAnsi="Times New Roman"/>
        </w:rPr>
        <w:t>chronologiques, Les</w:t>
      </w:r>
      <w:r w:rsidRPr="00321A36">
        <w:rPr>
          <w:rFonts w:ascii="Times New Roman" w:hAnsi="Times New Roman"/>
        </w:rPr>
        <w:t xml:space="preserve"> territoires présomptifs</w:t>
      </w:r>
      <w:r w:rsidR="00457725">
        <w:rPr>
          <w:rFonts w:ascii="Times New Roman" w:hAnsi="Times New Roman"/>
        </w:rPr>
        <w:t>)</w:t>
      </w:r>
    </w:p>
    <w:p w:rsidR="00A66066" w:rsidRPr="00457725" w:rsidRDefault="00A66066" w:rsidP="00A66066">
      <w:pPr>
        <w:autoSpaceDE w:val="0"/>
        <w:autoSpaceDN w:val="0"/>
        <w:adjustRightInd w:val="0"/>
        <w:spacing w:after="0" w:line="240" w:lineRule="auto"/>
        <w:rPr>
          <w:rFonts w:ascii="Times New Roman" w:hAnsi="Times New Roman"/>
        </w:rPr>
      </w:pPr>
      <w:r w:rsidRPr="00321A36">
        <w:rPr>
          <w:rFonts w:ascii="Times New Roman" w:hAnsi="Times New Roman"/>
        </w:rPr>
        <w:t xml:space="preserve">La gastrulation </w:t>
      </w:r>
      <w:r w:rsidR="00457725">
        <w:rPr>
          <w:rFonts w:ascii="Times New Roman" w:hAnsi="Times New Roman"/>
        </w:rPr>
        <w:t>-</w:t>
      </w:r>
      <w:r w:rsidRPr="00321A36">
        <w:rPr>
          <w:rFonts w:ascii="Times New Roman" w:hAnsi="Times New Roman"/>
        </w:rPr>
        <w:t xml:space="preserve">Formation de la larve </w:t>
      </w:r>
      <w:proofErr w:type="spellStart"/>
      <w:r w:rsidRPr="00321A36">
        <w:rPr>
          <w:rFonts w:ascii="Times New Roman" w:hAnsi="Times New Roman"/>
        </w:rPr>
        <w:t>pluteus</w:t>
      </w:r>
      <w:proofErr w:type="spellEnd"/>
      <w:r w:rsidRPr="00321A36">
        <w:rPr>
          <w:rFonts w:ascii="Times New Roman" w:hAnsi="Times New Roman"/>
        </w:rPr>
        <w:br/>
      </w:r>
      <w:r>
        <w:rPr>
          <w:rFonts w:ascii="Times New Roman" w:hAnsi="Times New Roman"/>
          <w:b/>
          <w:bCs/>
        </w:rPr>
        <w:t>Chapitre 5</w:t>
      </w:r>
      <w:r w:rsidRPr="00321A36">
        <w:rPr>
          <w:rFonts w:ascii="Times New Roman" w:hAnsi="Times New Roman"/>
          <w:b/>
          <w:bCs/>
        </w:rPr>
        <w:t xml:space="preserve">Développement d’un Amphibien </w:t>
      </w:r>
      <w:r w:rsidRPr="00BC0F20">
        <w:rPr>
          <w:rFonts w:ascii="Times New Roman" w:hAnsi="Times New Roman"/>
        </w:rPr>
        <w:t xml:space="preserve">: </w:t>
      </w:r>
      <w:r w:rsidRPr="00BC0F20">
        <w:rPr>
          <w:rFonts w:ascii="Times New Roman" w:hAnsi="Times New Roman"/>
          <w:i/>
          <w:iCs/>
        </w:rPr>
        <w:t xml:space="preserve">Xenopus </w:t>
      </w:r>
      <w:proofErr w:type="spellStart"/>
      <w:r w:rsidRPr="00BC0F20">
        <w:rPr>
          <w:rFonts w:ascii="Times New Roman" w:hAnsi="Times New Roman"/>
          <w:i/>
          <w:iCs/>
        </w:rPr>
        <w:t>laevis</w:t>
      </w:r>
      <w:proofErr w:type="spellEnd"/>
      <w:r w:rsidRPr="00BC0F20">
        <w:rPr>
          <w:rFonts w:ascii="Times New Roman" w:hAnsi="Times New Roman"/>
          <w:i/>
          <w:iCs/>
        </w:rPr>
        <w:t xml:space="preserve"> et </w:t>
      </w:r>
      <w:proofErr w:type="spellStart"/>
      <w:r w:rsidRPr="00BC0F20">
        <w:rPr>
          <w:rFonts w:ascii="Times New Roman" w:hAnsi="Times New Roman"/>
          <w:i/>
          <w:iCs/>
        </w:rPr>
        <w:t>Ranadalmatina</w:t>
      </w:r>
      <w:proofErr w:type="spellEnd"/>
      <w:r w:rsidR="00457725">
        <w:rPr>
          <w:rFonts w:ascii="Times New Roman" w:hAnsi="Times New Roman"/>
          <w:b/>
          <w:bCs/>
          <w:i/>
          <w:iCs/>
        </w:rPr>
        <w:t> </w:t>
      </w:r>
      <w:r w:rsidRPr="00321A36">
        <w:rPr>
          <w:rFonts w:ascii="Times New Roman" w:hAnsi="Times New Roman"/>
          <w:b/>
          <w:bCs/>
          <w:i/>
          <w:iCs/>
        </w:rPr>
        <w:t> </w:t>
      </w:r>
    </w:p>
    <w:p w:rsidR="00A66066" w:rsidRPr="00BC0F20" w:rsidRDefault="00BC0F20" w:rsidP="00BC0F20">
      <w:pPr>
        <w:autoSpaceDE w:val="0"/>
        <w:autoSpaceDN w:val="0"/>
        <w:adjustRightInd w:val="0"/>
        <w:spacing w:after="0" w:line="240" w:lineRule="auto"/>
        <w:rPr>
          <w:rFonts w:ascii="Times New Roman" w:hAnsi="Times New Roman"/>
        </w:rPr>
      </w:pPr>
      <w:r>
        <w:rPr>
          <w:rFonts w:ascii="Times New Roman" w:hAnsi="Times New Roman"/>
        </w:rPr>
        <w:t>1.</w:t>
      </w:r>
      <w:r w:rsidR="00457725" w:rsidRPr="00321A36">
        <w:rPr>
          <w:rFonts w:ascii="Times New Roman" w:hAnsi="Times New Roman"/>
        </w:rPr>
        <w:t xml:space="preserve">1. L’œuf </w:t>
      </w:r>
      <w:proofErr w:type="spellStart"/>
      <w:r w:rsidR="00457725" w:rsidRPr="00321A36">
        <w:rPr>
          <w:rFonts w:ascii="Times New Roman" w:hAnsi="Times New Roman"/>
        </w:rPr>
        <w:t>segmenté</w:t>
      </w:r>
      <w:proofErr w:type="gramStart"/>
      <w:r w:rsidR="00457725" w:rsidRPr="00321A36">
        <w:rPr>
          <w:rFonts w:ascii="Times New Roman" w:hAnsi="Times New Roman"/>
        </w:rPr>
        <w:t>,La</w:t>
      </w:r>
      <w:proofErr w:type="spellEnd"/>
      <w:proofErr w:type="gramEnd"/>
      <w:r w:rsidR="00457725" w:rsidRPr="00321A36">
        <w:rPr>
          <w:rFonts w:ascii="Times New Roman" w:hAnsi="Times New Roman"/>
        </w:rPr>
        <w:t xml:space="preserve"> </w:t>
      </w:r>
      <w:proofErr w:type="spellStart"/>
      <w:r w:rsidR="00457725" w:rsidRPr="00321A36">
        <w:rPr>
          <w:rFonts w:ascii="Times New Roman" w:hAnsi="Times New Roman"/>
        </w:rPr>
        <w:t>segmentation,La</w:t>
      </w:r>
      <w:proofErr w:type="spellEnd"/>
      <w:r w:rsidR="00457725" w:rsidRPr="00321A36">
        <w:rPr>
          <w:rFonts w:ascii="Times New Roman" w:hAnsi="Times New Roman"/>
        </w:rPr>
        <w:t xml:space="preserve"> </w:t>
      </w:r>
      <w:proofErr w:type="spellStart"/>
      <w:r w:rsidR="00457725" w:rsidRPr="00321A36">
        <w:rPr>
          <w:rFonts w:ascii="Times New Roman" w:hAnsi="Times New Roman"/>
        </w:rPr>
        <w:t>gastrulation,</w:t>
      </w:r>
      <w:r w:rsidR="00457725" w:rsidRPr="00457725">
        <w:rPr>
          <w:rFonts w:ascii="Times New Roman" w:hAnsi="Times New Roman"/>
          <w:bCs/>
          <w:iCs/>
        </w:rPr>
        <w:t>L’</w:t>
      </w:r>
      <w:proofErr w:type="spellEnd"/>
      <w:r w:rsidR="00457725" w:rsidRPr="00457725">
        <w:rPr>
          <w:rFonts w:ascii="Times New Roman" w:hAnsi="Times New Roman"/>
          <w:bCs/>
          <w:iCs/>
        </w:rPr>
        <w:t>organogenèse</w:t>
      </w:r>
      <w:r w:rsidR="00457725" w:rsidRPr="00321A36">
        <w:rPr>
          <w:rFonts w:ascii="Times New Roman" w:hAnsi="Times New Roman"/>
          <w:b/>
          <w:bCs/>
          <w:i/>
          <w:iCs/>
        </w:rPr>
        <w:t xml:space="preserve">, </w:t>
      </w:r>
      <w:proofErr w:type="spellStart"/>
      <w:r w:rsidR="00457725" w:rsidRPr="00457725">
        <w:rPr>
          <w:rFonts w:ascii="Times New Roman" w:hAnsi="Times New Roman"/>
          <w:bCs/>
          <w:iCs/>
        </w:rPr>
        <w:t>La</w:t>
      </w:r>
      <w:r w:rsidR="00A66066" w:rsidRPr="00BC0F20">
        <w:rPr>
          <w:rFonts w:ascii="Times New Roman" w:hAnsi="Times New Roman"/>
        </w:rPr>
        <w:t>neurulation</w:t>
      </w:r>
      <w:proofErr w:type="spellEnd"/>
      <w:r w:rsidR="00A66066" w:rsidRPr="00BC0F20">
        <w:rPr>
          <w:rFonts w:ascii="Times New Roman" w:hAnsi="Times New Roman"/>
        </w:rPr>
        <w:t xml:space="preserve">, achèvement de l’organogenèse </w:t>
      </w:r>
    </w:p>
    <w:p w:rsidR="00FA11CA" w:rsidRPr="00FA11CA" w:rsidRDefault="00FA11CA" w:rsidP="00FA11CA">
      <w:pPr>
        <w:spacing w:after="0"/>
        <w:rPr>
          <w:rFonts w:ascii="Times New Roman" w:hAnsi="Times New Roman"/>
          <w:sz w:val="24"/>
          <w:szCs w:val="24"/>
        </w:rPr>
      </w:pPr>
    </w:p>
    <w:p w:rsidR="00ED4F21" w:rsidRDefault="002F33BE" w:rsidP="00ED4F21">
      <w:pPr>
        <w:spacing w:after="0" w:line="240" w:lineRule="auto"/>
        <w:rPr>
          <w:b/>
          <w:bCs/>
          <w:sz w:val="24"/>
          <w:szCs w:val="24"/>
        </w:rPr>
      </w:pPr>
      <w:r>
        <w:rPr>
          <w:b/>
          <w:bCs/>
          <w:sz w:val="24"/>
          <w:szCs w:val="24"/>
        </w:rPr>
        <w:t>Objectifs du cours</w:t>
      </w:r>
      <w:r w:rsidR="00ED4F21">
        <w:rPr>
          <w:b/>
          <w:bCs/>
          <w:sz w:val="24"/>
          <w:szCs w:val="24"/>
        </w:rPr>
        <w:t> :</w:t>
      </w:r>
    </w:p>
    <w:p w:rsidR="00DA182E" w:rsidRPr="00D64AB4" w:rsidRDefault="00DA182E" w:rsidP="00D64AB4">
      <w:pPr>
        <w:pStyle w:val="NormalWeb"/>
        <w:shd w:val="clear" w:color="auto" w:fill="FFFFFF"/>
        <w:spacing w:before="240" w:beforeAutospacing="0"/>
        <w:rPr>
          <w:rFonts w:asciiTheme="majorBidi" w:hAnsiTheme="majorBidi" w:cstheme="majorBidi"/>
          <w:b/>
          <w:bCs/>
          <w:i/>
          <w:iCs/>
          <w:color w:val="222222"/>
        </w:rPr>
      </w:pPr>
      <w:r>
        <w:t>Les cours magistraux exposent les principales connaissances pour atteindre les objectifs d’apprentissage du module. Ils n’ont pas pour but de couvrir tous les objectifs. Pour le cours, l’enseignant fournit un polycopié avec les illustrations</w:t>
      </w:r>
      <w:r>
        <w:rPr>
          <w:b/>
          <w:bCs/>
        </w:rPr>
        <w:t xml:space="preserve">. </w:t>
      </w:r>
      <w:r>
        <w:t xml:space="preserve">Expliquer la formation de l'embryon, étudier les mécanismes et les causes du développement </w:t>
      </w:r>
      <w:proofErr w:type="spellStart"/>
      <w:r>
        <w:t>embryonnaire</w:t>
      </w:r>
      <w:r w:rsidR="00A66066">
        <w:t>.</w:t>
      </w:r>
      <w:r w:rsidR="00D64AB4" w:rsidRPr="00F169FC">
        <w:rPr>
          <w:rStyle w:val="lev"/>
          <w:rFonts w:asciiTheme="majorBidi" w:eastAsia="Calibri" w:hAnsiTheme="majorBidi" w:cstheme="majorBidi"/>
          <w:b w:val="0"/>
          <w:bCs w:val="0"/>
          <w:color w:val="21242C"/>
          <w:shd w:val="clear" w:color="auto" w:fill="FFFFFF"/>
        </w:rPr>
        <w:t>Comprendre</w:t>
      </w:r>
      <w:proofErr w:type="spellEnd"/>
      <w:r w:rsidR="00D64AB4" w:rsidRPr="00F169FC">
        <w:rPr>
          <w:rStyle w:val="lev"/>
          <w:rFonts w:asciiTheme="majorBidi" w:eastAsia="Calibri" w:hAnsiTheme="majorBidi" w:cstheme="majorBidi"/>
          <w:b w:val="0"/>
          <w:bCs w:val="0"/>
          <w:color w:val="21242C"/>
          <w:shd w:val="clear" w:color="auto" w:fill="FFFFFF"/>
        </w:rPr>
        <w:t xml:space="preserve"> les différents stades du développement embryonnaire, en particulier ceux qui précèdent et suivent la fécondation permet d'appréhender la complexité de cette étape de la </w:t>
      </w:r>
      <w:r w:rsidR="00D64AB4" w:rsidRPr="00D02864">
        <w:rPr>
          <w:rStyle w:val="lev"/>
          <w:rFonts w:asciiTheme="majorBidi" w:eastAsia="Calibri" w:hAnsiTheme="majorBidi" w:cstheme="majorBidi"/>
          <w:b w:val="0"/>
          <w:bCs w:val="0"/>
          <w:color w:val="21242C"/>
          <w:shd w:val="clear" w:color="auto" w:fill="FFFFFF"/>
        </w:rPr>
        <w:t>reproduction humai. De la rencontre entre les spermatozoïdes et l'ovocyte en passant par la</w:t>
      </w:r>
      <w:r w:rsidR="00D64AB4" w:rsidRPr="00F169FC">
        <w:rPr>
          <w:rStyle w:val="lev"/>
          <w:rFonts w:asciiTheme="majorBidi" w:eastAsia="Calibri" w:hAnsiTheme="majorBidi" w:cstheme="majorBidi"/>
          <w:b w:val="0"/>
          <w:bCs w:val="0"/>
          <w:color w:val="21242C"/>
          <w:shd w:val="clear" w:color="auto" w:fill="FFFFFF"/>
        </w:rPr>
        <w:t xml:space="preserve"> fécondation et l'implantation de l'embryon, voici les différents stades du développement embryonnaire. </w:t>
      </w:r>
    </w:p>
    <w:p w:rsidR="00FA11CA" w:rsidRPr="00FA11CA" w:rsidRDefault="00FA11CA" w:rsidP="00ED4F2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 Biologie du développement fait partie des disciplines biologiques qui connaissent actuellement un essor considérable pour ne pas dire spectaculaire. Ceci est en partie imputable au fait que l’utilisation pertinente d’outils et de concepts issus directement de la biologie et de la génétique </w:t>
      </w:r>
      <w:r w:rsidRPr="00FA11CA">
        <w:rPr>
          <w:rFonts w:ascii="Times New Roman" w:hAnsi="Times New Roman"/>
          <w:sz w:val="24"/>
          <w:szCs w:val="24"/>
        </w:rPr>
        <w:t>moléculaire a entraîné un renouvellement profond des approches méthodologiques traditionnelles destinées à comprendre le comment de la formation d’un nouvel être.</w:t>
      </w:r>
    </w:p>
    <w:p w:rsidR="00FA11CA" w:rsidRDefault="00A66066" w:rsidP="00FA11CA">
      <w:pPr>
        <w:rPr>
          <w:rFonts w:ascii="Times New Roman" w:hAnsi="Times New Roman"/>
          <w:sz w:val="24"/>
          <w:szCs w:val="24"/>
          <w:shd w:val="clear" w:color="auto" w:fill="FFFFFF"/>
        </w:rPr>
      </w:pPr>
      <w:r>
        <w:rPr>
          <w:rFonts w:ascii="Times New Roman" w:hAnsi="Times New Roman"/>
          <w:sz w:val="24"/>
          <w:szCs w:val="24"/>
          <w:shd w:val="clear" w:color="auto" w:fill="FFFFFF"/>
        </w:rPr>
        <w:t>Donc, l</w:t>
      </w:r>
      <w:r w:rsidR="00FA11CA" w:rsidRPr="00FA11CA">
        <w:rPr>
          <w:rFonts w:ascii="Times New Roman" w:hAnsi="Times New Roman"/>
          <w:sz w:val="24"/>
          <w:szCs w:val="24"/>
          <w:shd w:val="clear" w:color="auto" w:fill="FFFFFF"/>
        </w:rPr>
        <w:t>'embryologie est la science qui se consacre à l'étude du développement de l'embryon, c'est-à-dire à la période de la </w:t>
      </w:r>
      <w:hyperlink r:id="rId7" w:history="1">
        <w:r w:rsidR="00FA11CA" w:rsidRPr="00FA11CA">
          <w:rPr>
            <w:rStyle w:val="Lienhypertexte"/>
            <w:rFonts w:ascii="Times New Roman" w:hAnsi="Times New Roman"/>
            <w:color w:val="auto"/>
            <w:sz w:val="24"/>
            <w:szCs w:val="24"/>
            <w:u w:val="none"/>
            <w:shd w:val="clear" w:color="auto" w:fill="FFFFFF"/>
          </w:rPr>
          <w:t>vie</w:t>
        </w:r>
      </w:hyperlink>
      <w:r w:rsidR="00FA11CA" w:rsidRPr="00FA11CA">
        <w:rPr>
          <w:rFonts w:ascii="Times New Roman" w:hAnsi="Times New Roman"/>
          <w:sz w:val="24"/>
          <w:szCs w:val="24"/>
          <w:shd w:val="clear" w:color="auto" w:fill="FFFFFF"/>
        </w:rPr>
        <w:t xml:space="preserve"> comprise entre la fécondation de l'œuf et la naissance, ou </w:t>
      </w:r>
      <w:r w:rsidR="00FA11CA" w:rsidRPr="00FA11CA">
        <w:rPr>
          <w:rFonts w:ascii="Times New Roman" w:hAnsi="Times New Roman"/>
          <w:sz w:val="24"/>
          <w:szCs w:val="24"/>
          <w:shd w:val="clear" w:color="auto" w:fill="FFFFFF"/>
        </w:rPr>
        <w:lastRenderedPageBreak/>
        <w:t>l'éclosion. Décrire, mais aussi expliquer la formation de l'embryon, étudier les mécanismes et les causes du développement embryonnaire, tels sont les buts de l'embryologie. Cette science, considérablement développée au cours des dernières décennies et qui fait appel aux techniques les plus modernes, depuis la </w:t>
      </w:r>
      <w:hyperlink r:id="rId8" w:history="1">
        <w:r w:rsidR="00FA11CA" w:rsidRPr="00FA11CA">
          <w:rPr>
            <w:rStyle w:val="Lienhypertexte"/>
            <w:rFonts w:ascii="Times New Roman" w:hAnsi="Times New Roman"/>
            <w:color w:val="auto"/>
            <w:sz w:val="24"/>
            <w:szCs w:val="24"/>
            <w:u w:val="none"/>
            <w:shd w:val="clear" w:color="auto" w:fill="FFFFFF"/>
          </w:rPr>
          <w:t>microscopie</w:t>
        </w:r>
      </w:hyperlink>
      <w:r w:rsidR="00FA11CA" w:rsidRPr="00FA11CA">
        <w:rPr>
          <w:rFonts w:ascii="Times New Roman" w:hAnsi="Times New Roman"/>
          <w:sz w:val="24"/>
          <w:szCs w:val="24"/>
          <w:shd w:val="clear" w:color="auto" w:fill="FFFFFF"/>
        </w:rPr>
        <w:t> électronique jusqu'à la </w:t>
      </w:r>
      <w:hyperlink r:id="rId9" w:history="1">
        <w:r w:rsidR="00FA11CA" w:rsidRPr="00FA11CA">
          <w:rPr>
            <w:rStyle w:val="Lienhypertexte"/>
            <w:rFonts w:ascii="Times New Roman" w:hAnsi="Times New Roman"/>
            <w:color w:val="auto"/>
            <w:sz w:val="24"/>
            <w:szCs w:val="24"/>
            <w:u w:val="none"/>
            <w:shd w:val="clear" w:color="auto" w:fill="FFFFFF"/>
          </w:rPr>
          <w:t>biochimie</w:t>
        </w:r>
      </w:hyperlink>
      <w:r w:rsidR="00FA11CA" w:rsidRPr="00FA11CA">
        <w:rPr>
          <w:rFonts w:ascii="Times New Roman" w:hAnsi="Times New Roman"/>
          <w:sz w:val="24"/>
          <w:szCs w:val="24"/>
          <w:shd w:val="clear" w:color="auto" w:fill="FFFFFF"/>
        </w:rPr>
        <w:t> moléculaire en passant par la fabrication d'</w:t>
      </w:r>
      <w:hyperlink r:id="rId10" w:history="1">
        <w:r w:rsidR="00FA11CA" w:rsidRPr="00FA11CA">
          <w:rPr>
            <w:rStyle w:val="Lienhypertexte"/>
            <w:rFonts w:ascii="Times New Roman" w:hAnsi="Times New Roman"/>
            <w:color w:val="auto"/>
            <w:sz w:val="24"/>
            <w:szCs w:val="24"/>
            <w:u w:val="none"/>
            <w:shd w:val="clear" w:color="auto" w:fill="FFFFFF"/>
          </w:rPr>
          <w:t>anticorps monoclonaux</w:t>
        </w:r>
      </w:hyperlink>
      <w:r w:rsidR="00FA11CA" w:rsidRPr="00FA11CA">
        <w:rPr>
          <w:rFonts w:ascii="Times New Roman" w:hAnsi="Times New Roman"/>
          <w:sz w:val="24"/>
          <w:szCs w:val="24"/>
          <w:shd w:val="clear" w:color="auto" w:fill="FFFFFF"/>
        </w:rPr>
        <w:t>, n'en est pas moins une science très ancienne.</w:t>
      </w:r>
    </w:p>
    <w:p w:rsidR="00250E7D" w:rsidRDefault="00250E7D" w:rsidP="00FA11CA">
      <w:pPr>
        <w:rPr>
          <w:rFonts w:ascii="Times New Roman" w:hAnsi="Times New Roman"/>
          <w:sz w:val="24"/>
          <w:szCs w:val="24"/>
          <w:shd w:val="clear" w:color="auto" w:fill="FFFFFF"/>
        </w:rPr>
      </w:pPr>
      <w:r w:rsidRPr="00601F06">
        <w:rPr>
          <w:rFonts w:asciiTheme="majorBidi" w:hAnsiTheme="majorBidi" w:cstheme="majorBidi"/>
          <w:i/>
          <w:iCs/>
          <w:sz w:val="24"/>
          <w:szCs w:val="24"/>
          <w:shd w:val="clear" w:color="auto" w:fill="FFFFFF"/>
        </w:rPr>
        <w:t>Une des caractéristiques les plus frappantes du développement embryonnaire est que la différenciation se passe de façon spatialement ordonnée: les tissus s’auto-organisent pour former des motifs bien définis qui préfigurent l’organisation de l’organisme adulte.</w:t>
      </w:r>
    </w:p>
    <w:p w:rsidR="00FA11CA" w:rsidRDefault="00FA11CA" w:rsidP="00FA11CA">
      <w:pPr>
        <w:rPr>
          <w:rFonts w:ascii="Times New Roman" w:hAnsi="Times New Roman"/>
          <w:sz w:val="24"/>
          <w:szCs w:val="24"/>
        </w:rPr>
      </w:pPr>
      <w:r w:rsidRPr="00DD4C56">
        <w:rPr>
          <w:rFonts w:ascii="Times New Roman" w:hAnsi="Times New Roman"/>
          <w:sz w:val="24"/>
          <w:szCs w:val="24"/>
        </w:rPr>
        <w:t xml:space="preserve">Le développement embryonnaire fait intervenir cinq processus fondamentaux : la division, la migration, la reconnaissance et l’adhérence sélective des cellules entre elles, la différenciation et la mort cellulaire programmée. L’interaction des cellules avec les molécules adhésives de la matrice extracellulaire et des cellules entre elles par les jonctions serrées ou par des signaux diffusibles joue donc un rôle essentiel dans l’organogenèse. Parmi ces signaux diffusibles, les facteurs de croissance, facteurs polypeptidiques, ont un rôle central pour réguler par un mécanisme autocrine ou </w:t>
      </w:r>
      <w:proofErr w:type="spellStart"/>
      <w:r w:rsidRPr="00DD4C56">
        <w:rPr>
          <w:rFonts w:ascii="Times New Roman" w:hAnsi="Times New Roman"/>
          <w:sz w:val="24"/>
          <w:szCs w:val="24"/>
        </w:rPr>
        <w:t>paracrine</w:t>
      </w:r>
      <w:proofErr w:type="spellEnd"/>
      <w:r w:rsidRPr="00DD4C56">
        <w:rPr>
          <w:rFonts w:ascii="Times New Roman" w:hAnsi="Times New Roman"/>
          <w:sz w:val="24"/>
          <w:szCs w:val="24"/>
        </w:rPr>
        <w:t xml:space="preserve"> la croissance et la différenciation cellulaire. Principaux facteurs de croissance. Les facteurs de croissance sont une famille de polypeptides, stimulant en règle générale la prolifération cellulaire, circulant avec ou sans transporteur sous une forme active ou inactive, mais dont l’action essentielle s’exerce au niveau cellulaire par la liaison et l’activation d’un récepteur spécifique. Cette interaction déclenche un message intracellulaire transitoire aboutissant éventuellement à la duplication de l’ADN et à la division cellulaire</w:t>
      </w:r>
      <w:r w:rsidR="001A6278">
        <w:rPr>
          <w:rFonts w:ascii="Times New Roman" w:hAnsi="Times New Roman"/>
          <w:sz w:val="24"/>
          <w:szCs w:val="24"/>
        </w:rPr>
        <w:t>.</w:t>
      </w:r>
    </w:p>
    <w:p w:rsidR="001A6278" w:rsidRPr="0073500C" w:rsidRDefault="001A6278" w:rsidP="00ED4F21">
      <w:pPr>
        <w:spacing w:after="0" w:line="240" w:lineRule="auto"/>
        <w:rPr>
          <w:rFonts w:ascii="Times New Roman" w:hAnsi="Times New Roman"/>
          <w:b/>
          <w:sz w:val="24"/>
          <w:szCs w:val="24"/>
        </w:rPr>
      </w:pPr>
      <w:r w:rsidRPr="0073500C">
        <w:rPr>
          <w:rFonts w:ascii="Times New Roman" w:hAnsi="Times New Roman"/>
          <w:b/>
          <w:sz w:val="24"/>
          <w:szCs w:val="24"/>
        </w:rPr>
        <w:t xml:space="preserve">Principaux facteurs de croissance. </w:t>
      </w:r>
    </w:p>
    <w:p w:rsidR="001A6278" w:rsidRPr="00DA182E" w:rsidRDefault="001A6278" w:rsidP="00ED4F21">
      <w:pPr>
        <w:spacing w:after="0" w:line="240" w:lineRule="auto"/>
        <w:rPr>
          <w:rFonts w:ascii="Times New Roman" w:hAnsi="Times New Roman"/>
          <w:sz w:val="24"/>
          <w:szCs w:val="24"/>
        </w:rPr>
      </w:pPr>
      <w:r w:rsidRPr="0073500C">
        <w:rPr>
          <w:rFonts w:ascii="Times New Roman" w:hAnsi="Times New Roman"/>
          <w:sz w:val="24"/>
          <w:szCs w:val="24"/>
        </w:rPr>
        <w:t>Les facteurs de croissance sont une famille de polypeptides, stimulant en règle générale la prolifération cellulaire, circulant avec ou sans transporteur sous une forme active ou inactive, mais dont l’action essentielle s’exerce au niveau cellulaire par la liaison et l’activation d’un récepteur spécifique. Cette interaction déclenche un message intracellulaire transitoire aboutissant éventuellement à la duplication de l’ADN et à la division c</w:t>
      </w:r>
      <w:r>
        <w:rPr>
          <w:rFonts w:ascii="Times New Roman" w:hAnsi="Times New Roman"/>
          <w:sz w:val="24"/>
          <w:szCs w:val="24"/>
        </w:rPr>
        <w:t>ellulaire</w:t>
      </w:r>
      <w:r w:rsidRPr="0073500C">
        <w:rPr>
          <w:rFonts w:ascii="Times New Roman" w:hAnsi="Times New Roman"/>
          <w:sz w:val="24"/>
          <w:szCs w:val="24"/>
        </w:rPr>
        <w:t>. Un premier groupe de facteurs de croissance rassemble l’EGF (</w:t>
      </w:r>
      <w:proofErr w:type="spellStart"/>
      <w:r w:rsidRPr="0073500C">
        <w:rPr>
          <w:rFonts w:ascii="Times New Roman" w:hAnsi="Times New Roman"/>
          <w:sz w:val="24"/>
          <w:szCs w:val="24"/>
        </w:rPr>
        <w:t>epidermalgrowth</w:t>
      </w:r>
      <w:proofErr w:type="spellEnd"/>
      <w:r w:rsidRPr="0073500C">
        <w:rPr>
          <w:rFonts w:ascii="Times New Roman" w:hAnsi="Times New Roman"/>
          <w:sz w:val="24"/>
          <w:szCs w:val="24"/>
        </w:rPr>
        <w:t xml:space="preserve"> factor), le PDGF (</w:t>
      </w:r>
      <w:proofErr w:type="spellStart"/>
      <w:r w:rsidRPr="0073500C">
        <w:rPr>
          <w:rFonts w:ascii="Times New Roman" w:hAnsi="Times New Roman"/>
          <w:sz w:val="24"/>
          <w:szCs w:val="24"/>
        </w:rPr>
        <w:t>plateletderivedgrowth</w:t>
      </w:r>
      <w:proofErr w:type="spellEnd"/>
      <w:r w:rsidRPr="0073500C">
        <w:rPr>
          <w:rFonts w:ascii="Times New Roman" w:hAnsi="Times New Roman"/>
          <w:sz w:val="24"/>
          <w:szCs w:val="24"/>
        </w:rPr>
        <w:t xml:space="preserve"> factor) les </w:t>
      </w:r>
      <w:proofErr w:type="spellStart"/>
      <w:r w:rsidRPr="0073500C">
        <w:rPr>
          <w:rFonts w:ascii="Times New Roman" w:hAnsi="Times New Roman"/>
          <w:sz w:val="24"/>
          <w:szCs w:val="24"/>
        </w:rPr>
        <w:t>IGFs</w:t>
      </w:r>
      <w:proofErr w:type="spellEnd"/>
      <w:r w:rsidRPr="0073500C">
        <w:rPr>
          <w:rFonts w:ascii="Times New Roman" w:hAnsi="Times New Roman"/>
          <w:sz w:val="24"/>
          <w:szCs w:val="24"/>
        </w:rPr>
        <w:t xml:space="preserve"> (insuline </w:t>
      </w:r>
      <w:proofErr w:type="spellStart"/>
      <w:r w:rsidRPr="0073500C">
        <w:rPr>
          <w:rFonts w:ascii="Times New Roman" w:hAnsi="Times New Roman"/>
          <w:sz w:val="24"/>
          <w:szCs w:val="24"/>
        </w:rPr>
        <w:t>like</w:t>
      </w:r>
      <w:proofErr w:type="spellEnd"/>
      <w:r w:rsidRPr="0073500C">
        <w:rPr>
          <w:rFonts w:ascii="Times New Roman" w:hAnsi="Times New Roman"/>
          <w:sz w:val="24"/>
          <w:szCs w:val="24"/>
        </w:rPr>
        <w:t xml:space="preserve"> </w:t>
      </w:r>
      <w:proofErr w:type="spellStart"/>
      <w:r w:rsidRPr="0073500C">
        <w:rPr>
          <w:rFonts w:ascii="Times New Roman" w:hAnsi="Times New Roman"/>
          <w:sz w:val="24"/>
          <w:szCs w:val="24"/>
        </w:rPr>
        <w:t>growth</w:t>
      </w:r>
      <w:proofErr w:type="spellEnd"/>
      <w:r w:rsidRPr="0073500C">
        <w:rPr>
          <w:rFonts w:ascii="Times New Roman" w:hAnsi="Times New Roman"/>
          <w:sz w:val="24"/>
          <w:szCs w:val="24"/>
        </w:rPr>
        <w:t xml:space="preserve"> factor) et</w:t>
      </w:r>
      <w:r>
        <w:rPr>
          <w:rFonts w:ascii="Times New Roman" w:hAnsi="Times New Roman"/>
          <w:sz w:val="24"/>
          <w:szCs w:val="24"/>
        </w:rPr>
        <w:t xml:space="preserve"> le TG Fa </w:t>
      </w:r>
      <w:r w:rsidRPr="0073500C">
        <w:rPr>
          <w:rFonts w:ascii="Times New Roman" w:hAnsi="Times New Roman"/>
          <w:sz w:val="24"/>
          <w:szCs w:val="24"/>
        </w:rPr>
        <w:t>(</w:t>
      </w:r>
      <w:proofErr w:type="spellStart"/>
      <w:r w:rsidRPr="0073500C">
        <w:rPr>
          <w:rFonts w:ascii="Times New Roman" w:hAnsi="Times New Roman"/>
          <w:sz w:val="24"/>
          <w:szCs w:val="24"/>
        </w:rPr>
        <w:t>transforminggrowth</w:t>
      </w:r>
      <w:proofErr w:type="spellEnd"/>
      <w:r w:rsidRPr="0073500C">
        <w:rPr>
          <w:rFonts w:ascii="Times New Roman" w:hAnsi="Times New Roman"/>
          <w:sz w:val="24"/>
          <w:szCs w:val="24"/>
        </w:rPr>
        <w:t xml:space="preserve"> factor). </w:t>
      </w:r>
    </w:p>
    <w:p w:rsidR="002F33BE" w:rsidRDefault="002F33BE" w:rsidP="002F33BE">
      <w:pPr>
        <w:autoSpaceDE w:val="0"/>
        <w:autoSpaceDN w:val="0"/>
        <w:adjustRightInd w:val="0"/>
        <w:spacing w:after="0" w:line="240" w:lineRule="auto"/>
        <w:rPr>
          <w:rFonts w:ascii="Times New Roman" w:hAnsi="Times New Roman"/>
          <w:b/>
          <w:bCs/>
          <w:sz w:val="24"/>
          <w:szCs w:val="24"/>
        </w:rPr>
      </w:pPr>
    </w:p>
    <w:p w:rsidR="002F33BE" w:rsidRDefault="002F33BE" w:rsidP="002F33BE">
      <w:pPr>
        <w:autoSpaceDE w:val="0"/>
        <w:autoSpaceDN w:val="0"/>
        <w:adjustRightInd w:val="0"/>
        <w:spacing w:after="0" w:line="240" w:lineRule="auto"/>
        <w:rPr>
          <w:rFonts w:ascii="Times New Roman" w:hAnsi="Times New Roman"/>
          <w:b/>
          <w:bCs/>
          <w:sz w:val="25"/>
          <w:szCs w:val="25"/>
        </w:rPr>
      </w:pPr>
      <w:r>
        <w:rPr>
          <w:rFonts w:ascii="Times New Roman" w:hAnsi="Times New Roman"/>
          <w:b/>
          <w:bCs/>
          <w:sz w:val="24"/>
          <w:szCs w:val="24"/>
        </w:rPr>
        <w:t>Embryologie  animale</w:t>
      </w:r>
      <w:r>
        <w:rPr>
          <w:rFonts w:ascii="Times New Roman" w:hAnsi="Times New Roman"/>
          <w:b/>
          <w:bCs/>
          <w:sz w:val="25"/>
          <w:szCs w:val="25"/>
        </w:rPr>
        <w:t>.</w:t>
      </w:r>
    </w:p>
    <w:p w:rsidR="002F33BE" w:rsidRDefault="002F33BE" w:rsidP="002F33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Expliquer les mécanismes fondamentaux du développement embryonnaire précoce (segmentation, gastrulation, induction, détermination), expliquer  les étapes du développement embryonnaire chez les animaux: comprendre les modalités de la segmentation dans les différentes familles d’embryons, comprendre les modalités de la gastrulation, comprendre les étapes de l’organogénèse</w:t>
      </w:r>
    </w:p>
    <w:p w:rsidR="002F33BE" w:rsidRDefault="002F33BE" w:rsidP="002F33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Connaître le développement embryonnaire des oursins, de la drosophile et des amphibiens et expliquer les expériences réalisées avec ces modèles animaux pour l’étude des mécanismes fondamentaux en embryologie</w:t>
      </w:r>
    </w:p>
    <w:p w:rsidR="002F33BE" w:rsidRDefault="002F33BE" w:rsidP="002F33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Comparer le développement de la drosophile et des mammifères pour le contrôle génétique de la division segmentaire de l’embryon</w:t>
      </w:r>
    </w:p>
    <w:p w:rsidR="003D10D1" w:rsidRDefault="003D10D1" w:rsidP="002F33BE">
      <w:pPr>
        <w:autoSpaceDE w:val="0"/>
        <w:autoSpaceDN w:val="0"/>
        <w:adjustRightInd w:val="0"/>
        <w:spacing w:after="0" w:line="240" w:lineRule="auto"/>
        <w:rPr>
          <w:rFonts w:ascii="Times New Roman" w:hAnsi="Times New Roman"/>
          <w:sz w:val="24"/>
          <w:szCs w:val="24"/>
        </w:rPr>
      </w:pPr>
    </w:p>
    <w:p w:rsidR="003D10D1" w:rsidRDefault="003D10D1" w:rsidP="002F33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FA11CA" w:rsidRDefault="00FA11CA" w:rsidP="002F33BE">
      <w:pPr>
        <w:pStyle w:val="Default"/>
        <w:rPr>
          <w:b/>
          <w:bCs/>
          <w:color w:val="auto"/>
        </w:rPr>
      </w:pPr>
    </w:p>
    <w:p w:rsidR="002F33BE" w:rsidRDefault="002F33BE" w:rsidP="00ED4F21">
      <w:pPr>
        <w:pStyle w:val="Default"/>
        <w:rPr>
          <w:b/>
          <w:bCs/>
          <w:color w:val="auto"/>
        </w:rPr>
      </w:pPr>
      <w:r>
        <w:rPr>
          <w:b/>
          <w:bCs/>
          <w:color w:val="auto"/>
        </w:rPr>
        <w:lastRenderedPageBreak/>
        <w:t>Introduction:</w:t>
      </w:r>
    </w:p>
    <w:p w:rsidR="006B3AFB" w:rsidRPr="00024F7A" w:rsidRDefault="002F33BE" w:rsidP="00ED4F21">
      <w:pPr>
        <w:spacing w:after="0" w:line="240" w:lineRule="auto"/>
        <w:ind w:firstLine="150"/>
        <w:jc w:val="both"/>
        <w:rPr>
          <w:rFonts w:ascii="Times New Roman" w:hAnsi="Times New Roman"/>
          <w:sz w:val="24"/>
          <w:szCs w:val="24"/>
        </w:rPr>
      </w:pPr>
      <w:r w:rsidRPr="004B07DA">
        <w:rPr>
          <w:rFonts w:ascii="Times New Roman" w:hAnsi="Times New Roman"/>
          <w:sz w:val="24"/>
          <w:szCs w:val="24"/>
        </w:rPr>
        <w:t>L’</w:t>
      </w:r>
      <w:r w:rsidRPr="004B07DA">
        <w:rPr>
          <w:rFonts w:ascii="Times New Roman" w:hAnsi="Times New Roman"/>
          <w:bCs/>
          <w:sz w:val="24"/>
          <w:szCs w:val="24"/>
        </w:rPr>
        <w:t xml:space="preserve">embryologie </w:t>
      </w:r>
      <w:r w:rsidRPr="004B07DA">
        <w:rPr>
          <w:rFonts w:ascii="Times New Roman" w:hAnsi="Times New Roman"/>
          <w:sz w:val="24"/>
          <w:szCs w:val="24"/>
        </w:rPr>
        <w:t>(</w:t>
      </w:r>
      <w:proofErr w:type="spellStart"/>
      <w:r w:rsidRPr="004B07DA">
        <w:rPr>
          <w:rFonts w:ascii="Times New Roman" w:hAnsi="Times New Roman"/>
          <w:sz w:val="24"/>
          <w:szCs w:val="24"/>
        </w:rPr>
        <w:t>embruon</w:t>
      </w:r>
      <w:proofErr w:type="spellEnd"/>
      <w:r w:rsidRPr="004B07DA">
        <w:rPr>
          <w:rFonts w:ascii="Times New Roman" w:hAnsi="Times New Roman"/>
          <w:sz w:val="24"/>
          <w:szCs w:val="24"/>
        </w:rPr>
        <w:t xml:space="preserve">= embryon ; logos = science, étude) : est la science qui a pour objet l’étude du développement des animaux à partir de </w:t>
      </w:r>
      <w:r w:rsidRPr="004B07DA">
        <w:rPr>
          <w:rFonts w:ascii="Times New Roman" w:hAnsi="Times New Roman"/>
          <w:bCs/>
          <w:sz w:val="24"/>
          <w:szCs w:val="24"/>
        </w:rPr>
        <w:t xml:space="preserve">l’œuf fécondé </w:t>
      </w:r>
      <w:r w:rsidRPr="004B07DA">
        <w:rPr>
          <w:rFonts w:ascii="Times New Roman" w:hAnsi="Times New Roman"/>
          <w:sz w:val="24"/>
          <w:szCs w:val="24"/>
        </w:rPr>
        <w:t xml:space="preserve">jusqu’à la </w:t>
      </w:r>
      <w:r w:rsidRPr="004B07DA">
        <w:rPr>
          <w:rFonts w:ascii="Times New Roman" w:hAnsi="Times New Roman"/>
          <w:bCs/>
          <w:sz w:val="24"/>
          <w:szCs w:val="24"/>
        </w:rPr>
        <w:t xml:space="preserve">naissance </w:t>
      </w:r>
      <w:r w:rsidRPr="004B07DA">
        <w:rPr>
          <w:rFonts w:ascii="Times New Roman" w:hAnsi="Times New Roman"/>
          <w:sz w:val="24"/>
          <w:szCs w:val="24"/>
        </w:rPr>
        <w:t>ou l’</w:t>
      </w:r>
      <w:r w:rsidRPr="004B07DA">
        <w:rPr>
          <w:rFonts w:ascii="Times New Roman" w:hAnsi="Times New Roman"/>
          <w:bCs/>
          <w:sz w:val="24"/>
          <w:szCs w:val="24"/>
        </w:rPr>
        <w:t>éclosion</w:t>
      </w:r>
      <w:r w:rsidRPr="004B07DA">
        <w:rPr>
          <w:rFonts w:ascii="Times New Roman" w:hAnsi="Times New Roman"/>
          <w:sz w:val="24"/>
          <w:szCs w:val="24"/>
        </w:rPr>
        <w:t xml:space="preserve">. </w:t>
      </w:r>
      <w:r>
        <w:rPr>
          <w:rFonts w:ascii="Times New Roman" w:hAnsi="Times New Roman"/>
        </w:rPr>
        <w:br/>
      </w:r>
      <w:r w:rsidRPr="00EC32F9">
        <w:rPr>
          <w:rFonts w:ascii="Times New Roman" w:hAnsi="Times New Roman"/>
          <w:sz w:val="24"/>
          <w:szCs w:val="24"/>
        </w:rPr>
        <w:t xml:space="preserve">L’activation de l’ovocyte 2 qui entraîne la formation de l’œuf peut être due à une fécondation ou à un développement </w:t>
      </w:r>
      <w:proofErr w:type="spellStart"/>
      <w:r w:rsidRPr="00EC32F9">
        <w:rPr>
          <w:rFonts w:ascii="Times New Roman" w:hAnsi="Times New Roman"/>
          <w:sz w:val="24"/>
          <w:szCs w:val="24"/>
        </w:rPr>
        <w:t>parthénogénique</w:t>
      </w:r>
      <w:proofErr w:type="spellEnd"/>
      <w:r w:rsidRPr="00EC32F9">
        <w:rPr>
          <w:rFonts w:ascii="Times New Roman" w:hAnsi="Times New Roman"/>
          <w:sz w:val="24"/>
          <w:szCs w:val="24"/>
        </w:rPr>
        <w:t xml:space="preserve"> (sans fécondation</w:t>
      </w:r>
      <w:r w:rsidRPr="00EC32F9">
        <w:rPr>
          <w:rFonts w:ascii="Times New Roman" w:hAnsi="Times New Roman"/>
          <w:i/>
          <w:iCs/>
          <w:sz w:val="24"/>
          <w:szCs w:val="24"/>
        </w:rPr>
        <w:t>).</w:t>
      </w:r>
      <w:r w:rsidR="00EC32F9">
        <w:rPr>
          <w:rFonts w:ascii="Times New Roman" w:eastAsia="Times New Roman" w:hAnsi="Times New Roman"/>
          <w:sz w:val="24"/>
          <w:szCs w:val="24"/>
        </w:rPr>
        <w:t>On</w:t>
      </w:r>
      <w:r>
        <w:rPr>
          <w:rFonts w:ascii="Times New Roman" w:eastAsia="Times New Roman" w:hAnsi="Times New Roman"/>
          <w:sz w:val="24"/>
          <w:szCs w:val="24"/>
        </w:rPr>
        <w:t xml:space="preserve"> parle de cellule </w:t>
      </w:r>
      <w:r>
        <w:rPr>
          <w:rFonts w:ascii="Times New Roman" w:eastAsia="Times New Roman" w:hAnsi="Times New Roman"/>
          <w:b/>
          <w:bCs/>
          <w:sz w:val="24"/>
          <w:szCs w:val="24"/>
        </w:rPr>
        <w:t>omnipotente</w:t>
      </w:r>
      <w:r>
        <w:rPr>
          <w:rFonts w:ascii="Times New Roman" w:eastAsia="Times New Roman" w:hAnsi="Times New Roman"/>
          <w:sz w:val="24"/>
          <w:szCs w:val="24"/>
        </w:rPr>
        <w:t>, capable de donner le tout (</w:t>
      </w:r>
      <w:proofErr w:type="spellStart"/>
      <w:r>
        <w:rPr>
          <w:rFonts w:ascii="Times New Roman" w:eastAsia="Times New Roman" w:hAnsi="Times New Roman"/>
          <w:i/>
          <w:iCs/>
          <w:sz w:val="24"/>
          <w:szCs w:val="24"/>
        </w:rPr>
        <w:t>omnia</w:t>
      </w:r>
      <w:proofErr w:type="spellEnd"/>
      <w:r>
        <w:rPr>
          <w:rFonts w:ascii="Times New Roman" w:eastAsia="Times New Roman" w:hAnsi="Times New Roman"/>
          <w:sz w:val="24"/>
          <w:szCs w:val="24"/>
        </w:rPr>
        <w:t xml:space="preserve"> en latin)) pour se diviser et donner un individu complet par des mécanismes souvent décrits en termes indissociables de croissance et de développement. </w:t>
      </w:r>
    </w:p>
    <w:p w:rsidR="00E24710" w:rsidRPr="00ED4F21" w:rsidRDefault="006B3AFB" w:rsidP="00ED4F21">
      <w:pPr>
        <w:spacing w:after="0" w:line="240" w:lineRule="auto"/>
        <w:rPr>
          <w:rFonts w:ascii="Times New Roman" w:eastAsia="Times New Roman" w:hAnsi="Times New Roman"/>
          <w:sz w:val="24"/>
          <w:szCs w:val="24"/>
        </w:rPr>
      </w:pPr>
      <w:r w:rsidRPr="00C14A8D">
        <w:rPr>
          <w:rFonts w:ascii="Times New Roman" w:eastAsiaTheme="minorHAnsi" w:hAnsi="Times New Roman"/>
          <w:color w:val="222221"/>
          <w:sz w:val="24"/>
          <w:szCs w:val="24"/>
        </w:rPr>
        <w:t xml:space="preserve">L’ensemble des étapes qui permettent ainsi à un </w:t>
      </w:r>
      <w:r w:rsidR="00AF10DD" w:rsidRPr="00C14A8D">
        <w:rPr>
          <w:rFonts w:ascii="Times New Roman" w:eastAsiaTheme="minorHAnsi" w:hAnsi="Times New Roman"/>
          <w:color w:val="222221"/>
          <w:sz w:val="24"/>
          <w:szCs w:val="24"/>
        </w:rPr>
        <w:t>œuf</w:t>
      </w:r>
      <w:r w:rsidRPr="00C14A8D">
        <w:rPr>
          <w:rFonts w:ascii="Times New Roman" w:eastAsiaTheme="minorHAnsi" w:hAnsi="Times New Roman"/>
          <w:color w:val="222221"/>
          <w:sz w:val="24"/>
          <w:szCs w:val="24"/>
        </w:rPr>
        <w:t xml:space="preserve"> fécondé ou </w:t>
      </w:r>
      <w:r w:rsidRPr="00C14A8D">
        <w:rPr>
          <w:rFonts w:ascii="Times New Roman" w:eastAsiaTheme="minorHAnsi" w:hAnsi="Times New Roman"/>
          <w:b/>
          <w:bCs/>
          <w:color w:val="222221"/>
          <w:sz w:val="24"/>
          <w:szCs w:val="24"/>
        </w:rPr>
        <w:t xml:space="preserve">zygote </w:t>
      </w:r>
      <w:r w:rsidRPr="00C14A8D">
        <w:rPr>
          <w:rFonts w:ascii="Times New Roman" w:eastAsiaTheme="minorHAnsi" w:hAnsi="Times New Roman"/>
          <w:color w:val="222221"/>
          <w:sz w:val="24"/>
          <w:szCs w:val="24"/>
        </w:rPr>
        <w:t>d’aboutir à un individu adulte susceptible de se reproduire constitue l’</w:t>
      </w:r>
      <w:r w:rsidRPr="00C14A8D">
        <w:rPr>
          <w:rFonts w:ascii="Times New Roman" w:eastAsiaTheme="minorHAnsi" w:hAnsi="Times New Roman"/>
          <w:b/>
          <w:bCs/>
          <w:color w:val="222221"/>
          <w:sz w:val="24"/>
          <w:szCs w:val="24"/>
        </w:rPr>
        <w:t xml:space="preserve">ontogenèse </w:t>
      </w:r>
      <w:r w:rsidRPr="00C14A8D">
        <w:rPr>
          <w:rFonts w:ascii="Times New Roman" w:eastAsiaTheme="minorHAnsi" w:hAnsi="Times New Roman"/>
          <w:color w:val="222221"/>
          <w:sz w:val="24"/>
          <w:szCs w:val="24"/>
        </w:rPr>
        <w:t xml:space="preserve">de l’organisme considéré. </w:t>
      </w:r>
      <w:r w:rsidR="00024F7A">
        <w:rPr>
          <w:rFonts w:ascii="Times New Roman" w:eastAsia="Times New Roman" w:hAnsi="Times New Roman"/>
          <w:b/>
          <w:bCs/>
          <w:sz w:val="24"/>
          <w:szCs w:val="24"/>
        </w:rPr>
        <w:t>L’ontologie (ontogenèse):</w:t>
      </w:r>
      <w:r w:rsidR="00024F7A">
        <w:rPr>
          <w:rFonts w:ascii="Times New Roman" w:eastAsia="Times New Roman" w:hAnsi="Times New Roman"/>
          <w:sz w:val="24"/>
          <w:szCs w:val="24"/>
        </w:rPr>
        <w:t xml:space="preserve"> correspond à une série de transformations subit par l’individu depuis l’œuf fécondé jusqu’à l’être parfait. Elle est l’étude du développement de l’œuf depuis la fécondation jusqu’à la forme adulte. Elle se propose de suivre les étapes de développement des métazoaires, (animaux pluricellulaires) durant toute la phase diploïde de l’individu, c'est-à-dire, du stade unicellulaire (œuf), jusqu’à un stade totalement différencié où les ébauches  des organes d’un embryon étant mis en place, celui-ci pourra mener une vie libre. </w:t>
      </w:r>
      <w:r w:rsidR="00024F7A" w:rsidRPr="00DA182E">
        <w:rPr>
          <w:rFonts w:ascii="Times New Roman" w:hAnsi="Times New Roman"/>
          <w:sz w:val="24"/>
          <w:szCs w:val="24"/>
        </w:rPr>
        <w:t>Les stades précoces de l’ontogénèse constituent le développement embryonnaire ou l’</w:t>
      </w:r>
      <w:r w:rsidR="00024F7A" w:rsidRPr="00DA182E">
        <w:rPr>
          <w:rFonts w:ascii="Times New Roman" w:hAnsi="Times New Roman"/>
          <w:b/>
          <w:bCs/>
          <w:sz w:val="24"/>
          <w:szCs w:val="24"/>
        </w:rPr>
        <w:t>embryogenèse</w:t>
      </w:r>
    </w:p>
    <w:p w:rsidR="00E31BDE" w:rsidRDefault="00E24710" w:rsidP="00CB4C8A">
      <w:pPr>
        <w:pStyle w:val="Default"/>
        <w:rPr>
          <w:rFonts w:eastAsiaTheme="minorHAnsi"/>
          <w:color w:val="222221"/>
        </w:rPr>
      </w:pPr>
      <w:r>
        <w:rPr>
          <w:rFonts w:eastAsiaTheme="minorHAnsi"/>
          <w:noProof/>
          <w:color w:val="222221"/>
        </w:rPr>
        <w:drawing>
          <wp:inline distT="0" distB="0" distL="0" distR="0">
            <wp:extent cx="5800725" cy="2714625"/>
            <wp:effectExtent l="0" t="0" r="0" b="0"/>
            <wp:docPr id="1" name="Image 1" descr="I:\ \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images (3).jpg"/>
                    <pic:cNvPicPr>
                      <a:picLocks noChangeAspect="1" noChangeArrowheads="1"/>
                    </pic:cNvPicPr>
                  </pic:nvPicPr>
                  <pic:blipFill>
                    <a:blip r:embed="rId11"/>
                    <a:srcRect/>
                    <a:stretch>
                      <a:fillRect/>
                    </a:stretch>
                  </pic:blipFill>
                  <pic:spPr bwMode="auto">
                    <a:xfrm>
                      <a:off x="0" y="0"/>
                      <a:ext cx="5800725" cy="2714625"/>
                    </a:xfrm>
                    <a:prstGeom prst="rect">
                      <a:avLst/>
                    </a:prstGeom>
                    <a:noFill/>
                    <a:ln w="9525">
                      <a:noFill/>
                      <a:miter lim="800000"/>
                      <a:headEnd/>
                      <a:tailEnd/>
                    </a:ln>
                  </pic:spPr>
                </pic:pic>
              </a:graphicData>
            </a:graphic>
          </wp:inline>
        </w:drawing>
      </w:r>
    </w:p>
    <w:p w:rsidR="00E31BDE" w:rsidRPr="00576332" w:rsidRDefault="00E31BDE" w:rsidP="00E31BDE">
      <w:pPr>
        <w:pStyle w:val="NormalWeb"/>
        <w:shd w:val="clear" w:color="auto" w:fill="FFFFFF"/>
        <w:spacing w:before="0" w:beforeAutospacing="0" w:after="300" w:afterAutospacing="0"/>
        <w:rPr>
          <w:color w:val="111111"/>
        </w:rPr>
      </w:pPr>
      <w:r w:rsidRPr="00576332">
        <w:rPr>
          <w:color w:val="111111"/>
        </w:rPr>
        <w:t>Pour un embryologiste, il est un fait d’observation courante que les embryons de différentes espèces, de familles, d’ordres ou de classes zoologiques se ressemblent à certains stades de leur développement. En fait, les métazoaires traversent différentes étapes du développement précoce qui leur sont communes. Ce sont la fécondation, le clivage, la gastrulation et l’organogenèse.</w:t>
      </w:r>
    </w:p>
    <w:p w:rsidR="00CB4C8A" w:rsidRDefault="006B3AFB" w:rsidP="00CB4C8A">
      <w:pPr>
        <w:pStyle w:val="Default"/>
        <w:rPr>
          <w:sz w:val="23"/>
          <w:szCs w:val="23"/>
        </w:rPr>
      </w:pPr>
      <w:r w:rsidRPr="00C14A8D">
        <w:rPr>
          <w:rFonts w:eastAsiaTheme="minorHAnsi"/>
          <w:color w:val="222221"/>
        </w:rPr>
        <w:t>Les s</w:t>
      </w:r>
      <w:r w:rsidR="00C14A8D" w:rsidRPr="00C14A8D">
        <w:rPr>
          <w:rFonts w:eastAsiaTheme="minorHAnsi"/>
          <w:color w:val="222221"/>
        </w:rPr>
        <w:t xml:space="preserve">tades précoces du développement </w:t>
      </w:r>
      <w:r w:rsidRPr="00C14A8D">
        <w:rPr>
          <w:rFonts w:eastAsiaTheme="minorHAnsi"/>
          <w:color w:val="222221"/>
        </w:rPr>
        <w:t>correspondent à l’</w:t>
      </w:r>
      <w:r w:rsidRPr="00C14A8D">
        <w:rPr>
          <w:rFonts w:eastAsiaTheme="minorHAnsi"/>
          <w:b/>
          <w:bCs/>
          <w:color w:val="222221"/>
        </w:rPr>
        <w:t>embryogenèse</w:t>
      </w:r>
      <w:r w:rsidR="00C14A8D" w:rsidRPr="00C14A8D">
        <w:rPr>
          <w:rFonts w:eastAsiaTheme="minorHAnsi"/>
          <w:color w:val="222221"/>
        </w:rPr>
        <w:t xml:space="preserve">, période </w:t>
      </w:r>
      <w:r w:rsidRPr="00C14A8D">
        <w:rPr>
          <w:rFonts w:eastAsiaTheme="minorHAnsi"/>
          <w:color w:val="222221"/>
        </w:rPr>
        <w:t>durant laquelle on dis</w:t>
      </w:r>
      <w:r w:rsidR="00C14A8D" w:rsidRPr="00C14A8D">
        <w:rPr>
          <w:rFonts w:eastAsiaTheme="minorHAnsi"/>
          <w:color w:val="222221"/>
        </w:rPr>
        <w:t xml:space="preserve">tingue classiquement, en sus de </w:t>
      </w:r>
      <w:r w:rsidRPr="00C14A8D">
        <w:rPr>
          <w:rFonts w:eastAsiaTheme="minorHAnsi"/>
          <w:color w:val="222221"/>
        </w:rPr>
        <w:t>l’étape initiale de la fécond</w:t>
      </w:r>
      <w:r w:rsidR="00C14A8D" w:rsidRPr="00C14A8D">
        <w:rPr>
          <w:rFonts w:eastAsiaTheme="minorHAnsi"/>
          <w:color w:val="222221"/>
        </w:rPr>
        <w:t xml:space="preserve">ation, trois phases successives </w:t>
      </w:r>
      <w:r w:rsidRPr="00C14A8D">
        <w:rPr>
          <w:rFonts w:eastAsiaTheme="minorHAnsi"/>
          <w:color w:val="222221"/>
        </w:rPr>
        <w:t xml:space="preserve">qui sont la </w:t>
      </w:r>
      <w:r w:rsidRPr="00C14A8D">
        <w:rPr>
          <w:rFonts w:eastAsiaTheme="minorHAnsi"/>
          <w:b/>
          <w:bCs/>
          <w:color w:val="222221"/>
        </w:rPr>
        <w:t xml:space="preserve">segmentation </w:t>
      </w:r>
      <w:r w:rsidRPr="00C14A8D">
        <w:rPr>
          <w:rFonts w:eastAsiaTheme="minorHAnsi"/>
          <w:color w:val="222221"/>
        </w:rPr>
        <w:t xml:space="preserve">(aussi appelée </w:t>
      </w:r>
      <w:r w:rsidRPr="00C14A8D">
        <w:rPr>
          <w:rFonts w:eastAsiaTheme="minorHAnsi"/>
          <w:b/>
          <w:bCs/>
          <w:color w:val="222221"/>
        </w:rPr>
        <w:t>clivage</w:t>
      </w:r>
      <w:r w:rsidR="00C14A8D" w:rsidRPr="00C14A8D">
        <w:rPr>
          <w:rFonts w:eastAsiaTheme="minorHAnsi"/>
          <w:color w:val="222221"/>
        </w:rPr>
        <w:t xml:space="preserve">), </w:t>
      </w:r>
      <w:r w:rsidRPr="00C14A8D">
        <w:rPr>
          <w:rFonts w:eastAsiaTheme="minorHAnsi"/>
          <w:color w:val="222221"/>
        </w:rPr>
        <w:t xml:space="preserve">la </w:t>
      </w:r>
      <w:r w:rsidRPr="00C14A8D">
        <w:rPr>
          <w:rFonts w:eastAsiaTheme="minorHAnsi"/>
          <w:b/>
          <w:bCs/>
          <w:color w:val="222221"/>
        </w:rPr>
        <w:t xml:space="preserve">gastrulation </w:t>
      </w:r>
      <w:r w:rsidRPr="00C14A8D">
        <w:rPr>
          <w:rFonts w:eastAsiaTheme="minorHAnsi"/>
          <w:color w:val="222221"/>
        </w:rPr>
        <w:t>et l’</w:t>
      </w:r>
      <w:r w:rsidRPr="00C14A8D">
        <w:rPr>
          <w:rFonts w:eastAsiaTheme="minorHAnsi"/>
          <w:b/>
          <w:bCs/>
          <w:color w:val="222221"/>
        </w:rPr>
        <w:t>organogenèse</w:t>
      </w:r>
      <w:r w:rsidR="00C14A8D" w:rsidRPr="00C14A8D">
        <w:rPr>
          <w:rFonts w:eastAsiaTheme="minorHAnsi"/>
          <w:color w:val="222221"/>
        </w:rPr>
        <w:t xml:space="preserve">, dont les caractéristiques </w:t>
      </w:r>
      <w:r w:rsidRPr="00C14A8D">
        <w:rPr>
          <w:rFonts w:eastAsiaTheme="minorHAnsi"/>
          <w:color w:val="222221"/>
        </w:rPr>
        <w:t xml:space="preserve">respectives seront examinées plus </w:t>
      </w:r>
      <w:r w:rsidR="00C14A8D" w:rsidRPr="00C14A8D">
        <w:rPr>
          <w:rFonts w:eastAsiaTheme="minorHAnsi"/>
          <w:color w:val="222221"/>
        </w:rPr>
        <w:t>loin</w:t>
      </w:r>
      <w:r w:rsidR="00CB4C8A">
        <w:rPr>
          <w:rFonts w:eastAsiaTheme="minorHAnsi"/>
          <w:color w:val="222221"/>
        </w:rPr>
        <w:t xml:space="preserve"> qui concernent, </w:t>
      </w:r>
      <w:proofErr w:type="spellStart"/>
      <w:r w:rsidR="00CB4C8A">
        <w:rPr>
          <w:rFonts w:eastAsiaTheme="minorHAnsi"/>
          <w:color w:val="222221"/>
        </w:rPr>
        <w:t>la</w:t>
      </w:r>
      <w:r w:rsidR="00CB4C8A">
        <w:rPr>
          <w:sz w:val="23"/>
          <w:szCs w:val="23"/>
        </w:rPr>
        <w:t>Morphogenèse</w:t>
      </w:r>
      <w:proofErr w:type="spellEnd"/>
      <w:r w:rsidR="00CB4C8A">
        <w:rPr>
          <w:sz w:val="23"/>
          <w:szCs w:val="23"/>
        </w:rPr>
        <w:t xml:space="preserve"> secondaire : </w:t>
      </w:r>
      <w:proofErr w:type="spellStart"/>
      <w:r w:rsidR="00CB4C8A">
        <w:rPr>
          <w:b/>
          <w:bCs/>
          <w:sz w:val="23"/>
          <w:szCs w:val="23"/>
        </w:rPr>
        <w:t>Neurulation</w:t>
      </w:r>
      <w:proofErr w:type="spellEnd"/>
      <w:r w:rsidR="00CB4C8A">
        <w:rPr>
          <w:b/>
          <w:bCs/>
          <w:sz w:val="23"/>
          <w:szCs w:val="23"/>
        </w:rPr>
        <w:t xml:space="preserve"> </w:t>
      </w:r>
      <w:r w:rsidR="00CB4C8A">
        <w:rPr>
          <w:sz w:val="23"/>
          <w:szCs w:val="23"/>
        </w:rPr>
        <w:t xml:space="preserve"> qui  est marquée par la mise en place du tube neural (ébauche du névraxe : encéphale et moelle épinière) et la formation de diverses ébauches (tube digestif, corde) : stade </w:t>
      </w:r>
      <w:proofErr w:type="spellStart"/>
      <w:r w:rsidR="00CB4C8A">
        <w:rPr>
          <w:b/>
          <w:bCs/>
          <w:sz w:val="23"/>
          <w:szCs w:val="23"/>
        </w:rPr>
        <w:t>neurula</w:t>
      </w:r>
      <w:r w:rsidR="00CB4C8A" w:rsidRPr="00CB4C8A">
        <w:rPr>
          <w:sz w:val="23"/>
          <w:szCs w:val="23"/>
        </w:rPr>
        <w:t>et</w:t>
      </w:r>
      <w:proofErr w:type="spellEnd"/>
      <w:r w:rsidR="00CB4C8A" w:rsidRPr="00CB4C8A">
        <w:rPr>
          <w:sz w:val="23"/>
          <w:szCs w:val="23"/>
        </w:rPr>
        <w:t xml:space="preserve"> </w:t>
      </w:r>
      <w:proofErr w:type="spellStart"/>
      <w:r w:rsidR="00CB4C8A" w:rsidRPr="00CB4C8A">
        <w:rPr>
          <w:sz w:val="23"/>
          <w:szCs w:val="23"/>
        </w:rPr>
        <w:t>enfin,</w:t>
      </w:r>
      <w:r w:rsidR="00CB4C8A">
        <w:rPr>
          <w:sz w:val="23"/>
          <w:szCs w:val="23"/>
        </w:rPr>
        <w:t>Morphogenèse</w:t>
      </w:r>
      <w:proofErr w:type="spellEnd"/>
      <w:r w:rsidR="00CB4C8A">
        <w:rPr>
          <w:sz w:val="23"/>
          <w:szCs w:val="23"/>
        </w:rPr>
        <w:t xml:space="preserve"> définitive : l’</w:t>
      </w:r>
      <w:r w:rsidR="00CB4C8A">
        <w:rPr>
          <w:b/>
          <w:bCs/>
          <w:sz w:val="23"/>
          <w:szCs w:val="23"/>
        </w:rPr>
        <w:t xml:space="preserve">Organogenèse </w:t>
      </w:r>
      <w:r w:rsidR="00CB4C8A" w:rsidRPr="00CB4C8A">
        <w:rPr>
          <w:sz w:val="23"/>
          <w:szCs w:val="23"/>
        </w:rPr>
        <w:t>où</w:t>
      </w:r>
      <w:r w:rsidR="00CB4C8A">
        <w:rPr>
          <w:sz w:val="23"/>
          <w:szCs w:val="23"/>
        </w:rPr>
        <w:t xml:space="preserve"> Les organes vont progressivement se différencier tout d’abord sous la forme d’ébauches non fonctionnelles puis sous la forme d’organes physiologiquement fonctionnels</w:t>
      </w:r>
      <w:r w:rsidR="00B810AA">
        <w:rPr>
          <w:sz w:val="23"/>
          <w:szCs w:val="23"/>
        </w:rPr>
        <w:t>.</w:t>
      </w:r>
    </w:p>
    <w:p w:rsidR="00E24710" w:rsidRDefault="00B810AA" w:rsidP="006B3AFB">
      <w:pPr>
        <w:autoSpaceDE w:val="0"/>
        <w:autoSpaceDN w:val="0"/>
        <w:adjustRightInd w:val="0"/>
        <w:spacing w:after="0" w:line="240" w:lineRule="auto"/>
        <w:rPr>
          <w:rFonts w:ascii="Times New Roman" w:eastAsiaTheme="minorHAnsi" w:hAnsi="Times New Roman"/>
          <w:color w:val="222221"/>
          <w:sz w:val="24"/>
          <w:szCs w:val="24"/>
        </w:rPr>
      </w:pPr>
      <w:r w:rsidRPr="00C14A8D">
        <w:rPr>
          <w:rFonts w:ascii="Times New Roman" w:eastAsiaTheme="minorHAnsi" w:hAnsi="Times New Roman"/>
          <w:color w:val="222221"/>
          <w:sz w:val="24"/>
          <w:szCs w:val="24"/>
        </w:rPr>
        <w:t xml:space="preserve">Cette période fondamentale du développement se réalise dans un environnement </w:t>
      </w:r>
      <w:proofErr w:type="gramStart"/>
      <w:r w:rsidRPr="00C14A8D">
        <w:rPr>
          <w:rFonts w:ascii="Times New Roman" w:eastAsiaTheme="minorHAnsi" w:hAnsi="Times New Roman"/>
          <w:color w:val="222221"/>
          <w:sz w:val="24"/>
          <w:szCs w:val="24"/>
        </w:rPr>
        <w:t>protégé(</w:t>
      </w:r>
      <w:proofErr w:type="gramEnd"/>
      <w:r w:rsidRPr="00C14A8D">
        <w:rPr>
          <w:rFonts w:ascii="Times New Roman" w:eastAsiaTheme="minorHAnsi" w:hAnsi="Times New Roman"/>
          <w:color w:val="222221"/>
          <w:sz w:val="24"/>
          <w:szCs w:val="24"/>
        </w:rPr>
        <w:t>à l’intérieur d’enveloppes pour les espèces ovipares, au sein de l’organisme maternel</w:t>
      </w:r>
    </w:p>
    <w:p w:rsidR="003D10D1" w:rsidRPr="00B810AA" w:rsidRDefault="00024F7A" w:rsidP="002A2997">
      <w:pPr>
        <w:autoSpaceDE w:val="0"/>
        <w:autoSpaceDN w:val="0"/>
        <w:adjustRightInd w:val="0"/>
        <w:spacing w:after="0" w:line="240" w:lineRule="auto"/>
        <w:rPr>
          <w:rFonts w:ascii="Times New Roman" w:eastAsiaTheme="minorHAnsi" w:hAnsi="Times New Roman"/>
          <w:b/>
          <w:bCs/>
          <w:color w:val="222221"/>
          <w:sz w:val="24"/>
          <w:szCs w:val="24"/>
        </w:rPr>
      </w:pPr>
      <w:proofErr w:type="gramStart"/>
      <w:r w:rsidRPr="00C14A8D">
        <w:rPr>
          <w:rFonts w:ascii="Times New Roman" w:eastAsiaTheme="minorHAnsi" w:hAnsi="Times New Roman"/>
          <w:color w:val="222221"/>
          <w:sz w:val="24"/>
          <w:szCs w:val="24"/>
        </w:rPr>
        <w:t>chez</w:t>
      </w:r>
      <w:proofErr w:type="gramEnd"/>
      <w:r w:rsidRPr="00C14A8D">
        <w:rPr>
          <w:rFonts w:ascii="Times New Roman" w:eastAsiaTheme="minorHAnsi" w:hAnsi="Times New Roman"/>
          <w:color w:val="222221"/>
          <w:sz w:val="24"/>
          <w:szCs w:val="24"/>
        </w:rPr>
        <w:t xml:space="preserve"> les espèces vivipares), et permet la mise en place chez le jeune organisme de structures morpho- fonctionnelles suffisantes lui permettant d’accéder à une relative autonomie à partir de l’</w:t>
      </w:r>
      <w:r w:rsidRPr="00C14A8D">
        <w:rPr>
          <w:rFonts w:ascii="Times New Roman" w:eastAsiaTheme="minorHAnsi" w:hAnsi="Times New Roman"/>
          <w:b/>
          <w:bCs/>
          <w:color w:val="222221"/>
          <w:sz w:val="24"/>
          <w:szCs w:val="24"/>
        </w:rPr>
        <w:t xml:space="preserve">éclosion </w:t>
      </w:r>
      <w:r w:rsidRPr="00C14A8D">
        <w:rPr>
          <w:rFonts w:ascii="Times New Roman" w:eastAsiaTheme="minorHAnsi" w:hAnsi="Times New Roman"/>
          <w:color w:val="222221"/>
          <w:sz w:val="24"/>
          <w:szCs w:val="24"/>
        </w:rPr>
        <w:t xml:space="preserve">ou de la </w:t>
      </w:r>
      <w:r w:rsidR="00B810AA">
        <w:rPr>
          <w:rFonts w:ascii="Times New Roman" w:eastAsiaTheme="minorHAnsi" w:hAnsi="Times New Roman"/>
          <w:b/>
          <w:bCs/>
          <w:color w:val="222221"/>
          <w:sz w:val="24"/>
          <w:szCs w:val="24"/>
        </w:rPr>
        <w:t>parturition</w:t>
      </w:r>
    </w:p>
    <w:p w:rsidR="00EC32F9" w:rsidRPr="00DA182E" w:rsidRDefault="00EC32F9" w:rsidP="002F33BE">
      <w:pPr>
        <w:autoSpaceDE w:val="0"/>
        <w:autoSpaceDN w:val="0"/>
        <w:adjustRightInd w:val="0"/>
        <w:spacing w:after="0" w:line="240" w:lineRule="auto"/>
        <w:rPr>
          <w:rFonts w:ascii="Times New Roman" w:eastAsia="Times New Roman" w:hAnsi="Times New Roman"/>
          <w:sz w:val="24"/>
          <w:szCs w:val="24"/>
        </w:rPr>
      </w:pPr>
    </w:p>
    <w:p w:rsidR="002F33BE" w:rsidRDefault="002F33BE" w:rsidP="002F33BE">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Modalités générales du développement </w:t>
      </w:r>
      <w:r>
        <w:rPr>
          <w:rFonts w:ascii="Times New Roman" w:hAnsi="Times New Roman"/>
          <w:sz w:val="24"/>
          <w:szCs w:val="24"/>
        </w:rPr>
        <w:t>:</w:t>
      </w:r>
    </w:p>
    <w:p w:rsidR="002F33BE" w:rsidRDefault="002F33BE" w:rsidP="002F33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Selon les espèces :</w:t>
      </w:r>
    </w:p>
    <w:p w:rsidR="002F33BE" w:rsidRDefault="002F33BE" w:rsidP="002F33BE">
      <w:pPr>
        <w:pStyle w:val="Paragraphedeliste1"/>
        <w:numPr>
          <w:ilvl w:val="0"/>
          <w:numId w:val="1"/>
        </w:numPr>
        <w:autoSpaceDE w:val="0"/>
        <w:autoSpaceDN w:val="0"/>
        <w:adjustRightInd w:val="0"/>
        <w:spacing w:after="0" w:line="240" w:lineRule="auto"/>
        <w:rPr>
          <w:rFonts w:ascii="Times New Roman" w:hAnsi="Times New Roman"/>
          <w:i/>
          <w:iCs/>
          <w:sz w:val="24"/>
          <w:szCs w:val="24"/>
        </w:rPr>
      </w:pPr>
      <w:r>
        <w:rPr>
          <w:rFonts w:ascii="Times New Roman" w:hAnsi="Times New Roman"/>
          <w:b/>
          <w:bCs/>
          <w:sz w:val="24"/>
          <w:szCs w:val="24"/>
        </w:rPr>
        <w:t>Oviparité absolue</w:t>
      </w:r>
      <w:r>
        <w:rPr>
          <w:rFonts w:ascii="Times New Roman" w:hAnsi="Times New Roman"/>
          <w:sz w:val="24"/>
          <w:szCs w:val="24"/>
        </w:rPr>
        <w:t> </w:t>
      </w:r>
      <w:r>
        <w:rPr>
          <w:rFonts w:ascii="Times New Roman" w:hAnsi="Times New Roman"/>
          <w:b/>
          <w:bCs/>
          <w:sz w:val="24"/>
          <w:szCs w:val="24"/>
        </w:rPr>
        <w:t>:</w:t>
      </w:r>
      <w:r>
        <w:rPr>
          <w:rFonts w:ascii="Times New Roman" w:hAnsi="Times New Roman"/>
          <w:sz w:val="24"/>
          <w:szCs w:val="24"/>
        </w:rPr>
        <w:t xml:space="preserve"> développement de l’œuf en dehors de l’organisme</w:t>
      </w:r>
    </w:p>
    <w:p w:rsidR="002F33BE" w:rsidRDefault="002F33BE" w:rsidP="002F33BE">
      <w:pPr>
        <w:pStyle w:val="Paragraphedeliste1"/>
        <w:numPr>
          <w:ilvl w:val="0"/>
          <w:numId w:val="1"/>
        </w:numPr>
        <w:autoSpaceDE w:val="0"/>
        <w:autoSpaceDN w:val="0"/>
        <w:adjustRightInd w:val="0"/>
        <w:spacing w:after="0" w:line="240" w:lineRule="auto"/>
        <w:rPr>
          <w:rFonts w:ascii="Times New Roman" w:hAnsi="Times New Roman"/>
          <w:i/>
          <w:iCs/>
          <w:sz w:val="24"/>
          <w:szCs w:val="24"/>
        </w:rPr>
      </w:pPr>
      <w:r>
        <w:rPr>
          <w:rFonts w:ascii="Times New Roman" w:hAnsi="Times New Roman"/>
          <w:b/>
          <w:bCs/>
          <w:sz w:val="24"/>
          <w:szCs w:val="24"/>
        </w:rPr>
        <w:t xml:space="preserve">Viviparité absolue : </w:t>
      </w:r>
      <w:r>
        <w:rPr>
          <w:rFonts w:ascii="Times New Roman" w:hAnsi="Times New Roman"/>
          <w:sz w:val="24"/>
          <w:szCs w:val="24"/>
        </w:rPr>
        <w:t>développement de l’œuf à l’intérieur de l’organisme maternel et mise en place de relations fœto-maternelles (placenta)</w:t>
      </w:r>
    </w:p>
    <w:p w:rsidR="002F33BE" w:rsidRDefault="002F33BE" w:rsidP="002F33BE">
      <w:pPr>
        <w:pStyle w:val="Paragraphedeliste1"/>
        <w:numPr>
          <w:ilvl w:val="0"/>
          <w:numId w:val="1"/>
        </w:numPr>
        <w:autoSpaceDE w:val="0"/>
        <w:autoSpaceDN w:val="0"/>
        <w:adjustRightInd w:val="0"/>
        <w:spacing w:after="0" w:line="240" w:lineRule="auto"/>
        <w:rPr>
          <w:rFonts w:ascii="Times New Roman" w:hAnsi="Times New Roman"/>
          <w:i/>
          <w:iCs/>
          <w:sz w:val="24"/>
          <w:szCs w:val="24"/>
        </w:rPr>
      </w:pPr>
      <w:r>
        <w:rPr>
          <w:rFonts w:ascii="Times New Roman" w:hAnsi="Times New Roman"/>
          <w:b/>
          <w:bCs/>
          <w:sz w:val="24"/>
          <w:szCs w:val="24"/>
        </w:rPr>
        <w:t>Divers degrés intermédiaires :</w:t>
      </w:r>
    </w:p>
    <w:p w:rsidR="002F33BE" w:rsidRDefault="002F33BE" w:rsidP="002F33BE">
      <w:pPr>
        <w:pStyle w:val="Paragraphedeliste1"/>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--ovoviviparité :</w:t>
      </w:r>
      <w:r>
        <w:rPr>
          <w:rFonts w:ascii="Times New Roman" w:hAnsi="Times New Roman"/>
          <w:sz w:val="24"/>
          <w:szCs w:val="24"/>
        </w:rPr>
        <w:t xml:space="preserve"> incubation puis éclosion (= ponte)</w:t>
      </w:r>
    </w:p>
    <w:p w:rsidR="002F33BE" w:rsidRDefault="002F33BE" w:rsidP="002F33BE">
      <w:pPr>
        <w:pStyle w:val="Default"/>
        <w:rPr>
          <w:color w:val="auto"/>
        </w:rPr>
      </w:pPr>
      <w:r>
        <w:rPr>
          <w:b/>
          <w:bCs/>
          <w:color w:val="auto"/>
        </w:rPr>
        <w:t xml:space="preserve">            -</w:t>
      </w:r>
      <w:r>
        <w:rPr>
          <w:color w:val="auto"/>
        </w:rPr>
        <w:t>-</w:t>
      </w:r>
      <w:r>
        <w:rPr>
          <w:b/>
          <w:bCs/>
          <w:color w:val="auto"/>
        </w:rPr>
        <w:t>para-viviparité</w:t>
      </w:r>
      <w:r>
        <w:rPr>
          <w:color w:val="auto"/>
        </w:rPr>
        <w:t> : éclosion (=ponte) puis incubation</w:t>
      </w:r>
    </w:p>
    <w:p w:rsidR="00024F7A" w:rsidRPr="00177ED6" w:rsidRDefault="00024F7A" w:rsidP="002F33BE">
      <w:pPr>
        <w:pStyle w:val="Default"/>
        <w:rPr>
          <w:rFonts w:eastAsia="Times New Roman"/>
          <w:color w:val="auto"/>
        </w:rPr>
      </w:pPr>
    </w:p>
    <w:p w:rsidR="002F33BE" w:rsidRDefault="002F33BE" w:rsidP="002F33BE">
      <w:pPr>
        <w:pStyle w:val="Default"/>
        <w:rPr>
          <w:color w:val="auto"/>
        </w:rPr>
      </w:pPr>
      <w:r>
        <w:rPr>
          <w:b/>
          <w:bCs/>
          <w:color w:val="auto"/>
        </w:rPr>
        <w:t>Les sous-divisions de l’embryologie</w:t>
      </w:r>
      <w:r>
        <w:rPr>
          <w:color w:val="auto"/>
        </w:rPr>
        <w:t xml:space="preserve"> : </w:t>
      </w:r>
    </w:p>
    <w:p w:rsidR="00024F7A" w:rsidRDefault="00024F7A" w:rsidP="002F33BE">
      <w:pPr>
        <w:pStyle w:val="Default"/>
        <w:rPr>
          <w:color w:val="auto"/>
        </w:rPr>
      </w:pPr>
      <w:r>
        <w:rPr>
          <w:b/>
          <w:bCs/>
          <w:color w:val="auto"/>
        </w:rPr>
        <w:t>L’</w:t>
      </w:r>
      <w:proofErr w:type="spellStart"/>
      <w:r>
        <w:rPr>
          <w:b/>
          <w:bCs/>
          <w:color w:val="auto"/>
        </w:rPr>
        <w:t>embryologie</w:t>
      </w:r>
      <w:proofErr w:type="gramStart"/>
      <w:r w:rsidRPr="004B07DA">
        <w:rPr>
          <w:rFonts w:eastAsia="Times New Roman"/>
        </w:rPr>
        <w:t>,discipline</w:t>
      </w:r>
      <w:proofErr w:type="spellEnd"/>
      <w:proofErr w:type="gramEnd"/>
      <w:r w:rsidRPr="004B07DA">
        <w:rPr>
          <w:rFonts w:eastAsia="Times New Roman"/>
        </w:rPr>
        <w:t xml:space="preserve"> </w:t>
      </w:r>
      <w:hyperlink r:id="rId12" w:tooltip="Science" w:history="1">
        <w:r w:rsidRPr="004B07DA">
          <w:rPr>
            <w:rFonts w:eastAsia="Times New Roman"/>
          </w:rPr>
          <w:t>scientifique</w:t>
        </w:r>
      </w:hyperlink>
      <w:r w:rsidRPr="004B07DA">
        <w:rPr>
          <w:rFonts w:eastAsia="Times New Roman"/>
        </w:rPr>
        <w:t xml:space="preserve"> qui englobe la description morphologique des  transformations de l'</w:t>
      </w:r>
      <w:hyperlink r:id="rId13" w:tooltip="Œuf (biologie)" w:history="1">
        <w:r w:rsidRPr="004B07DA">
          <w:rPr>
            <w:rFonts w:eastAsia="Times New Roman"/>
          </w:rPr>
          <w:t>œuf</w:t>
        </w:r>
      </w:hyperlink>
      <w:r w:rsidRPr="004B07DA">
        <w:rPr>
          <w:rFonts w:eastAsia="Times New Roman"/>
        </w:rPr>
        <w:t xml:space="preserve"> fécondé en organisme (</w:t>
      </w:r>
      <w:r w:rsidRPr="004B07DA">
        <w:rPr>
          <w:rFonts w:eastAsia="Times New Roman"/>
          <w:i/>
          <w:iCs/>
        </w:rPr>
        <w:t>embryologie morphologique</w:t>
      </w:r>
      <w:r w:rsidRPr="004B07DA">
        <w:rPr>
          <w:rFonts w:eastAsia="Times New Roman"/>
        </w:rPr>
        <w:t>) et l'étude de leur déterminisme (</w:t>
      </w:r>
      <w:r w:rsidRPr="004B07DA">
        <w:rPr>
          <w:rFonts w:eastAsia="Times New Roman"/>
          <w:i/>
          <w:iCs/>
        </w:rPr>
        <w:t>embryologie causale ou biologie de développement depuis le 20</w:t>
      </w:r>
      <w:r w:rsidRPr="004B07DA">
        <w:rPr>
          <w:rFonts w:eastAsia="Times New Roman"/>
          <w:i/>
          <w:iCs/>
          <w:vertAlign w:val="superscript"/>
        </w:rPr>
        <w:t>e</w:t>
      </w:r>
      <w:r w:rsidRPr="004B07DA">
        <w:rPr>
          <w:rFonts w:eastAsia="Times New Roman"/>
          <w:i/>
          <w:iCs/>
        </w:rPr>
        <w:t xml:space="preserve"> siècle</w:t>
      </w:r>
      <w:r w:rsidRPr="004B07DA">
        <w:rPr>
          <w:rFonts w:eastAsia="Times New Roman"/>
        </w:rPr>
        <w:t>).</w:t>
      </w:r>
    </w:p>
    <w:p w:rsidR="002F33BE" w:rsidRPr="002A2997" w:rsidRDefault="002F33BE" w:rsidP="002A2997">
      <w:pPr>
        <w:autoSpaceDE w:val="0"/>
        <w:autoSpaceDN w:val="0"/>
        <w:adjustRightInd w:val="0"/>
        <w:spacing w:after="0" w:line="240" w:lineRule="auto"/>
        <w:rPr>
          <w:rFonts w:ascii="Times New Roman" w:eastAsia="Times New Roman" w:hAnsi="Times New Roman"/>
          <w:i/>
          <w:iCs/>
          <w:sz w:val="24"/>
          <w:szCs w:val="24"/>
        </w:rPr>
      </w:pPr>
      <w:r w:rsidRPr="00024F7A">
        <w:rPr>
          <w:rFonts w:ascii="Times New Roman" w:hAnsi="Times New Roman"/>
          <w:b/>
          <w:bCs/>
          <w:sz w:val="24"/>
          <w:szCs w:val="24"/>
        </w:rPr>
        <w:t xml:space="preserve"> L’embryologie descriptive : </w:t>
      </w:r>
      <w:r w:rsidRPr="00024F7A">
        <w:rPr>
          <w:rFonts w:ascii="Times New Roman" w:hAnsi="Times New Roman"/>
          <w:sz w:val="24"/>
          <w:szCs w:val="24"/>
        </w:rPr>
        <w:t xml:space="preserve">a pour objet l’étude de la genèse des formes ou morphogenèse. Elle est basée sur l’anatomie et l’histologie. Donc, </w:t>
      </w:r>
      <w:r w:rsidRPr="00024F7A">
        <w:rPr>
          <w:rFonts w:ascii="Times New Roman" w:eastAsia="Times New Roman" w:hAnsi="Times New Roman"/>
          <w:sz w:val="24"/>
          <w:szCs w:val="24"/>
        </w:rPr>
        <w:t xml:space="preserve">elle étudie la morphologie des embryons. </w:t>
      </w:r>
      <w:r w:rsidR="002A2997" w:rsidRPr="002A2997">
        <w:rPr>
          <w:rFonts w:ascii="Times New Roman" w:hAnsi="Times New Roman"/>
          <w:sz w:val="24"/>
          <w:szCs w:val="24"/>
        </w:rPr>
        <w:t>L’embryologie descriptive constitue un passage obligé pour appréhender la causalité des phénomènes relatifs au développement.</w:t>
      </w:r>
    </w:p>
    <w:p w:rsidR="002F33BE" w:rsidRPr="00024F7A" w:rsidRDefault="002F33BE" w:rsidP="00024F7A">
      <w:pPr>
        <w:spacing w:after="0" w:line="240" w:lineRule="auto"/>
        <w:rPr>
          <w:rFonts w:ascii="Times New Roman" w:eastAsia="Times New Roman" w:hAnsi="Times New Roman"/>
          <w:sz w:val="24"/>
          <w:szCs w:val="24"/>
        </w:rPr>
      </w:pPr>
      <w:r w:rsidRPr="00024F7A">
        <w:rPr>
          <w:rFonts w:ascii="Times New Roman" w:eastAsia="Times New Roman" w:hAnsi="Times New Roman"/>
          <w:sz w:val="24"/>
          <w:szCs w:val="24"/>
        </w:rPr>
        <w:t>L’observation permet de distinguer dans le développement des étapes qui se succèdent</w:t>
      </w:r>
      <w:r>
        <w:rPr>
          <w:rFonts w:ascii="Times New Roman" w:eastAsia="Times New Roman" w:hAnsi="Times New Roman"/>
          <w:sz w:val="24"/>
          <w:szCs w:val="24"/>
        </w:rPr>
        <w:t xml:space="preserve"> selon une chronologie rigoureuse.</w:t>
      </w:r>
    </w:p>
    <w:p w:rsidR="002F33BE" w:rsidRDefault="002F33BE" w:rsidP="002F33BE">
      <w:pPr>
        <w:pStyle w:val="Default"/>
        <w:rPr>
          <w:color w:val="auto"/>
        </w:rPr>
      </w:pPr>
      <w:r>
        <w:rPr>
          <w:b/>
          <w:bCs/>
          <w:color w:val="auto"/>
        </w:rPr>
        <w:t xml:space="preserve">        L’embryologie expérimentale ou causale </w:t>
      </w:r>
      <w:r>
        <w:rPr>
          <w:color w:val="auto"/>
        </w:rPr>
        <w:t xml:space="preserve">étudie les mécanismes du développement et son déterminisme au niveau des structures et </w:t>
      </w:r>
      <w:proofErr w:type="spellStart"/>
      <w:r>
        <w:rPr>
          <w:color w:val="auto"/>
        </w:rPr>
        <w:t>ultrastructures</w:t>
      </w:r>
      <w:proofErr w:type="spellEnd"/>
      <w:r>
        <w:rPr>
          <w:color w:val="auto"/>
        </w:rPr>
        <w:t xml:space="preserve"> cellulaires et au niveau moléculaire. Elle </w:t>
      </w:r>
      <w:r>
        <w:rPr>
          <w:rFonts w:eastAsia="Times New Roman"/>
          <w:color w:val="auto"/>
        </w:rPr>
        <w:t xml:space="preserve">consiste à modifier expérimentalement tel ou tel constituant de l’embryon à une étape bien précise et on observe comment évolue ce dernier, les conséquences qui s’en suivent permettent de comprendre quel facteur est impliqué dans telle ou telle étape de l’embryogénèse. </w:t>
      </w:r>
    </w:p>
    <w:p w:rsidR="002F33BE" w:rsidRPr="00ED4F21" w:rsidRDefault="002F33BE" w:rsidP="00ED4F21">
      <w:pPr>
        <w:spacing w:after="0" w:line="240" w:lineRule="auto"/>
        <w:rPr>
          <w:rFonts w:ascii="Times New Roman" w:eastAsia="Times New Roman" w:hAnsi="Times New Roman"/>
          <w:sz w:val="24"/>
          <w:szCs w:val="24"/>
        </w:rPr>
      </w:pPr>
      <w:r w:rsidRPr="00DA182E">
        <w:rPr>
          <w:rFonts w:ascii="Times New Roman" w:hAnsi="Times New Roman"/>
          <w:b/>
          <w:bCs/>
          <w:sz w:val="24"/>
          <w:szCs w:val="24"/>
        </w:rPr>
        <w:t xml:space="preserve">       L’embryologie pathologique ou tératologie (actuellement embryopathie) </w:t>
      </w:r>
      <w:r w:rsidRPr="00DA182E">
        <w:rPr>
          <w:rFonts w:ascii="Times New Roman" w:hAnsi="Times New Roman"/>
          <w:sz w:val="24"/>
          <w:szCs w:val="24"/>
        </w:rPr>
        <w:t>(</w:t>
      </w:r>
      <w:proofErr w:type="spellStart"/>
      <w:r w:rsidRPr="00DA182E">
        <w:rPr>
          <w:rFonts w:ascii="Times New Roman" w:hAnsi="Times New Roman"/>
          <w:sz w:val="24"/>
          <w:szCs w:val="24"/>
        </w:rPr>
        <w:t>teratos</w:t>
      </w:r>
      <w:proofErr w:type="spellEnd"/>
      <w:r w:rsidRPr="00DA182E">
        <w:rPr>
          <w:rFonts w:ascii="Times New Roman" w:hAnsi="Times New Roman"/>
          <w:sz w:val="24"/>
          <w:szCs w:val="24"/>
        </w:rPr>
        <w:t xml:space="preserve">=monstre ; logos=étude) étudie les anomalies congénitales (malformations et monstruosités) dues à des perturbations du développement normal. </w:t>
      </w:r>
      <w:r w:rsidRPr="00DA182E">
        <w:rPr>
          <w:rFonts w:ascii="Times New Roman" w:eastAsia="Times New Roman" w:hAnsi="Times New Roman"/>
          <w:sz w:val="24"/>
          <w:szCs w:val="24"/>
        </w:rPr>
        <w:t>Les anomalies de l’embryon qui peuvent</w:t>
      </w:r>
      <w:r>
        <w:rPr>
          <w:rFonts w:ascii="Times New Roman" w:eastAsia="Times New Roman" w:hAnsi="Times New Roman"/>
          <w:sz w:val="24"/>
          <w:szCs w:val="24"/>
        </w:rPr>
        <w:t xml:space="preserve"> être génétiques ou dues à des facteurs tératologiques, l’embryologie expérimentale détermine ces facteurs et étudie leur action. </w:t>
      </w:r>
    </w:p>
    <w:p w:rsidR="002F33BE" w:rsidRDefault="002F33BE" w:rsidP="002F33BE">
      <w:pPr>
        <w:pStyle w:val="Default"/>
        <w:rPr>
          <w:color w:val="auto"/>
        </w:rPr>
      </w:pPr>
      <w:r>
        <w:rPr>
          <w:b/>
          <w:bCs/>
          <w:color w:val="auto"/>
        </w:rPr>
        <w:t xml:space="preserve">      L’embryologie comparée</w:t>
      </w:r>
      <w:r>
        <w:rPr>
          <w:rFonts w:eastAsia="Times New Roman"/>
          <w:color w:val="auto"/>
        </w:rPr>
        <w:t xml:space="preserve"> étudie  la genèse des formes d’ontogenèse selon les espèces; en utilisant les données de l’embryologie descriptive et celles de l’expérimentale sur les différentes espèces.</w:t>
      </w:r>
      <w:r>
        <w:rPr>
          <w:color w:val="auto"/>
        </w:rPr>
        <w:t xml:space="preserve"> Elle s’occupe des analogies et des différences de développement entre groupes proches </w:t>
      </w:r>
    </w:p>
    <w:p w:rsidR="002F33BE" w:rsidRDefault="002F33BE" w:rsidP="002F33BE">
      <w:pPr>
        <w:pStyle w:val="Default"/>
        <w:rPr>
          <w:color w:val="auto"/>
        </w:rPr>
      </w:pPr>
      <w:r>
        <w:rPr>
          <w:b/>
          <w:bCs/>
          <w:color w:val="auto"/>
        </w:rPr>
        <w:t xml:space="preserve">     L’embryologie moléculaire </w:t>
      </w:r>
      <w:r>
        <w:rPr>
          <w:color w:val="auto"/>
        </w:rPr>
        <w:t xml:space="preserve">étudie l'expression des gènes en relation avec le développement. </w:t>
      </w:r>
    </w:p>
    <w:p w:rsidR="002F33BE" w:rsidRDefault="002F33BE" w:rsidP="002F33BE">
      <w:pPr>
        <w:pStyle w:val="Default"/>
        <w:rPr>
          <w:color w:val="auto"/>
        </w:rPr>
      </w:pPr>
    </w:p>
    <w:p w:rsidR="002F33BE" w:rsidRDefault="002F33BE" w:rsidP="002F33BE">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Les techniques embryologiques</w:t>
      </w:r>
      <w:r>
        <w:rPr>
          <w:rFonts w:ascii="Times New Roman" w:eastAsia="Times New Roman" w:hAnsi="Times New Roman"/>
          <w:sz w:val="24"/>
          <w:szCs w:val="24"/>
        </w:rPr>
        <w:t>:</w:t>
      </w:r>
    </w:p>
    <w:p w:rsidR="002F33BE" w:rsidRDefault="002F33BE" w:rsidP="002F33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-Etude des coupes histologiques faites en séries: C’est l’une des premières techniques utilisées. Ils nous ont permis de procéder à des reconstitutions d’embryon.</w:t>
      </w:r>
    </w:p>
    <w:p w:rsidR="002F33BE" w:rsidRDefault="002F33BE" w:rsidP="002F33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-Microcinématographie: Utilise des micro- caméras dans l’utérus de la femelle ou bien des rayonnements et des ultrasons. Permet d’analyser (échographie) de l’extérieur  d’éventuelles anomalies de développement.</w:t>
      </w:r>
    </w:p>
    <w:p w:rsidR="002F33BE" w:rsidRDefault="002F33BE" w:rsidP="00ED4F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-Techniques des marquages colorés: Mise au point par Vogt entre 1921-1922. Permet de suivre le devenir et la migration des cellules du germe. </w:t>
      </w:r>
    </w:p>
    <w:p w:rsidR="003D10D1" w:rsidRDefault="002F33BE" w:rsidP="00ED4F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-Techniques variées utilisées en sciences expérimentales: Culture in vitro; transplantation ou greffe; microchirurgie; techniques biochimiques.</w:t>
      </w:r>
    </w:p>
    <w:p w:rsidR="002F33BE" w:rsidRDefault="002F33BE" w:rsidP="002F33BE">
      <w:pPr>
        <w:pStyle w:val="Default"/>
        <w:rPr>
          <w:b/>
          <w:bCs/>
          <w:color w:val="auto"/>
        </w:rPr>
      </w:pPr>
    </w:p>
    <w:p w:rsidR="002F33BE" w:rsidRDefault="002F33BE" w:rsidP="002F33BE">
      <w:pPr>
        <w:pStyle w:val="Default"/>
        <w:rPr>
          <w:color w:val="auto"/>
        </w:rPr>
      </w:pPr>
      <w:r>
        <w:rPr>
          <w:b/>
          <w:bCs/>
          <w:color w:val="auto"/>
        </w:rPr>
        <w:t>Les grandes lignes de développement</w:t>
      </w:r>
      <w:r>
        <w:rPr>
          <w:color w:val="auto"/>
        </w:rPr>
        <w:t xml:space="preserve"> : </w:t>
      </w:r>
    </w:p>
    <w:tbl>
      <w:tblPr>
        <w:tblW w:w="13890" w:type="dxa"/>
        <w:tblBorders>
          <w:top w:val="nil"/>
          <w:left w:val="nil"/>
          <w:bottom w:val="nil"/>
          <w:right w:val="nil"/>
        </w:tblBorders>
        <w:tblLayout w:type="fixed"/>
        <w:tblLook w:val="0000"/>
      </w:tblPr>
      <w:tblGrid>
        <w:gridCol w:w="4630"/>
        <w:gridCol w:w="1857"/>
        <w:gridCol w:w="7403"/>
      </w:tblGrid>
      <w:tr w:rsidR="003D10D1" w:rsidRPr="00D0090E" w:rsidTr="00C03A03">
        <w:trPr>
          <w:trHeight w:val="818"/>
        </w:trPr>
        <w:tc>
          <w:tcPr>
            <w:tcW w:w="4630" w:type="dxa"/>
          </w:tcPr>
          <w:p w:rsidR="003D10D1" w:rsidRDefault="003D10D1" w:rsidP="00C03A03">
            <w:pPr>
              <w:pStyle w:val="Default"/>
              <w:rPr>
                <w:rFonts w:cstheme="minorBidi"/>
                <w:color w:val="auto"/>
              </w:rPr>
            </w:pPr>
          </w:p>
          <w:p w:rsidR="003D10D1" w:rsidRPr="00D0090E" w:rsidRDefault="003D10D1" w:rsidP="00C03A03">
            <w:pPr>
              <w:pStyle w:val="Default"/>
            </w:pPr>
            <w:r w:rsidRPr="00D0090E">
              <w:rPr>
                <w:b/>
                <w:bCs/>
              </w:rPr>
              <w:t xml:space="preserve">Pré morphogénèse </w:t>
            </w:r>
          </w:p>
        </w:tc>
        <w:tc>
          <w:tcPr>
            <w:tcW w:w="1857" w:type="dxa"/>
          </w:tcPr>
          <w:p w:rsidR="003D10D1" w:rsidRPr="00D0090E" w:rsidRDefault="003D10D1" w:rsidP="00C03A03">
            <w:pPr>
              <w:pStyle w:val="Default"/>
            </w:pPr>
            <w:r w:rsidRPr="00D0090E">
              <w:t xml:space="preserve">Fécondation </w:t>
            </w:r>
          </w:p>
          <w:p w:rsidR="003D10D1" w:rsidRPr="00D0090E" w:rsidRDefault="003D10D1" w:rsidP="00C03A03">
            <w:pPr>
              <w:pStyle w:val="Default"/>
            </w:pPr>
            <w:r w:rsidRPr="00D0090E">
              <w:t xml:space="preserve">Segmentation </w:t>
            </w:r>
          </w:p>
        </w:tc>
        <w:tc>
          <w:tcPr>
            <w:tcW w:w="7403" w:type="dxa"/>
          </w:tcPr>
          <w:p w:rsidR="003D10D1" w:rsidRPr="00D0090E" w:rsidRDefault="003D10D1" w:rsidP="00C03A03">
            <w:pPr>
              <w:pStyle w:val="Default"/>
              <w:rPr>
                <w:rFonts w:cstheme="minorBidi"/>
                <w:color w:val="auto"/>
              </w:rPr>
            </w:pPr>
          </w:p>
          <w:p w:rsidR="003D10D1" w:rsidRPr="00D0090E" w:rsidRDefault="003D10D1" w:rsidP="00C03A03">
            <w:pPr>
              <w:pStyle w:val="Default"/>
              <w:rPr>
                <w:rFonts w:ascii="Arial" w:hAnsi="Arial" w:cs="Arial"/>
              </w:rPr>
            </w:pPr>
            <w:r w:rsidRPr="00D0090E">
              <w:rPr>
                <w:rFonts w:ascii="Arial" w:hAnsi="Arial" w:cs="Arial"/>
              </w:rPr>
              <w:t xml:space="preserve">• </w:t>
            </w:r>
            <w:r w:rsidRPr="00B810AA">
              <w:t xml:space="preserve">Zygote </w:t>
            </w:r>
          </w:p>
          <w:p w:rsidR="003D10D1" w:rsidRPr="00D0090E" w:rsidRDefault="003D10D1" w:rsidP="00C03A03">
            <w:pPr>
              <w:pStyle w:val="Default"/>
            </w:pPr>
            <w:r w:rsidRPr="00D0090E">
              <w:rPr>
                <w:rFonts w:ascii="Arial" w:hAnsi="Arial" w:cs="Arial"/>
              </w:rPr>
              <w:t xml:space="preserve">• </w:t>
            </w:r>
            <w:r w:rsidRPr="00B810AA">
              <w:rPr>
                <w:bCs/>
                <w:i/>
              </w:rPr>
              <w:t>Bouton embryonnaire</w:t>
            </w:r>
          </w:p>
        </w:tc>
      </w:tr>
      <w:tr w:rsidR="003D10D1" w:rsidRPr="00D0090E" w:rsidTr="00C03A03">
        <w:trPr>
          <w:trHeight w:val="719"/>
        </w:trPr>
        <w:tc>
          <w:tcPr>
            <w:tcW w:w="4630" w:type="dxa"/>
          </w:tcPr>
          <w:p w:rsidR="003D10D1" w:rsidRPr="00D0090E" w:rsidRDefault="003D10D1" w:rsidP="00C03A03">
            <w:pPr>
              <w:pStyle w:val="Default"/>
            </w:pPr>
            <w:r w:rsidRPr="00D0090E">
              <w:rPr>
                <w:b/>
                <w:bCs/>
              </w:rPr>
              <w:t xml:space="preserve">Morphogénèse Primordiale </w:t>
            </w:r>
          </w:p>
        </w:tc>
        <w:tc>
          <w:tcPr>
            <w:tcW w:w="1857" w:type="dxa"/>
          </w:tcPr>
          <w:p w:rsidR="003D10D1" w:rsidRPr="00AF10DD" w:rsidRDefault="003D10D1" w:rsidP="00C03A03">
            <w:pPr>
              <w:pStyle w:val="Default"/>
            </w:pPr>
            <w:r w:rsidRPr="00AF10DD">
              <w:t xml:space="preserve">Gastrulation </w:t>
            </w:r>
          </w:p>
        </w:tc>
        <w:tc>
          <w:tcPr>
            <w:tcW w:w="7403" w:type="dxa"/>
          </w:tcPr>
          <w:p w:rsidR="003D10D1" w:rsidRPr="00D0090E" w:rsidRDefault="003D10D1" w:rsidP="00C03A03">
            <w:pPr>
              <w:pStyle w:val="Default"/>
              <w:rPr>
                <w:rFonts w:cstheme="minorBidi"/>
                <w:color w:val="auto"/>
              </w:rPr>
            </w:pPr>
          </w:p>
          <w:p w:rsidR="003D10D1" w:rsidRPr="00B810AA" w:rsidRDefault="003D10D1" w:rsidP="00C03A03">
            <w:pPr>
              <w:pStyle w:val="Default"/>
            </w:pPr>
            <w:r w:rsidRPr="00B810AA">
              <w:t xml:space="preserve">•Gastrula </w:t>
            </w:r>
          </w:p>
          <w:p w:rsidR="003D10D1" w:rsidRPr="00B810AA" w:rsidRDefault="003D10D1" w:rsidP="00C03A03">
            <w:pPr>
              <w:pStyle w:val="Default"/>
              <w:rPr>
                <w:i/>
              </w:rPr>
            </w:pPr>
            <w:r w:rsidRPr="00B810AA">
              <w:rPr>
                <w:bCs/>
                <w:i/>
              </w:rPr>
              <w:t xml:space="preserve">Disque embryonnaire tri dermique </w:t>
            </w:r>
          </w:p>
        </w:tc>
      </w:tr>
      <w:tr w:rsidR="003D10D1" w:rsidRPr="00D0090E" w:rsidTr="00C03A03">
        <w:trPr>
          <w:trHeight w:val="525"/>
        </w:trPr>
        <w:tc>
          <w:tcPr>
            <w:tcW w:w="4630" w:type="dxa"/>
          </w:tcPr>
          <w:p w:rsidR="003D10D1" w:rsidRPr="00D0090E" w:rsidRDefault="003D10D1" w:rsidP="00C03A03">
            <w:pPr>
              <w:pStyle w:val="Default"/>
            </w:pPr>
            <w:r w:rsidRPr="00D0090E">
              <w:rPr>
                <w:b/>
                <w:bCs/>
              </w:rPr>
              <w:t xml:space="preserve">Morphogénèse Primaire </w:t>
            </w:r>
          </w:p>
        </w:tc>
        <w:tc>
          <w:tcPr>
            <w:tcW w:w="1857" w:type="dxa"/>
          </w:tcPr>
          <w:p w:rsidR="003D10D1" w:rsidRPr="00D0090E" w:rsidRDefault="003D10D1" w:rsidP="00C03A03">
            <w:pPr>
              <w:pStyle w:val="Default"/>
            </w:pPr>
            <w:proofErr w:type="spellStart"/>
            <w:r w:rsidRPr="00D0090E">
              <w:t>Neurulation</w:t>
            </w:r>
            <w:proofErr w:type="spellEnd"/>
            <w:r w:rsidRPr="00D0090E">
              <w:t xml:space="preserve"> </w:t>
            </w:r>
          </w:p>
        </w:tc>
        <w:tc>
          <w:tcPr>
            <w:tcW w:w="7403" w:type="dxa"/>
          </w:tcPr>
          <w:p w:rsidR="003D10D1" w:rsidRPr="00D0090E" w:rsidRDefault="003D10D1" w:rsidP="00C03A03">
            <w:pPr>
              <w:pStyle w:val="Default"/>
              <w:rPr>
                <w:rFonts w:cstheme="minorBidi"/>
                <w:color w:val="auto"/>
              </w:rPr>
            </w:pPr>
          </w:p>
          <w:p w:rsidR="003D10D1" w:rsidRPr="00D0090E" w:rsidRDefault="003D10D1" w:rsidP="00C03A03">
            <w:pPr>
              <w:pStyle w:val="Default"/>
              <w:rPr>
                <w:rFonts w:ascii="Arial" w:hAnsi="Arial" w:cs="Arial"/>
              </w:rPr>
            </w:pPr>
            <w:r w:rsidRPr="00D0090E">
              <w:rPr>
                <w:rFonts w:ascii="Arial" w:hAnsi="Arial" w:cs="Arial"/>
              </w:rPr>
              <w:t>•</w:t>
            </w:r>
            <w:r w:rsidRPr="00B810AA">
              <w:t xml:space="preserve">Neurula </w:t>
            </w:r>
          </w:p>
          <w:p w:rsidR="003D10D1" w:rsidRPr="00B810AA" w:rsidRDefault="003D10D1" w:rsidP="00C03A03">
            <w:pPr>
              <w:pStyle w:val="Default"/>
              <w:rPr>
                <w:i/>
              </w:rPr>
            </w:pPr>
            <w:r w:rsidRPr="00B810AA">
              <w:rPr>
                <w:bCs/>
                <w:i/>
              </w:rPr>
              <w:t xml:space="preserve">Ebauche neurale </w:t>
            </w:r>
          </w:p>
        </w:tc>
      </w:tr>
      <w:tr w:rsidR="003D10D1" w:rsidRPr="00D0090E" w:rsidTr="00C03A03">
        <w:trPr>
          <w:trHeight w:val="959"/>
        </w:trPr>
        <w:tc>
          <w:tcPr>
            <w:tcW w:w="4630" w:type="dxa"/>
          </w:tcPr>
          <w:p w:rsidR="003D10D1" w:rsidRPr="00D0090E" w:rsidRDefault="003D10D1" w:rsidP="00C03A03">
            <w:pPr>
              <w:pStyle w:val="Default"/>
            </w:pPr>
            <w:r w:rsidRPr="00D0090E">
              <w:rPr>
                <w:b/>
                <w:bCs/>
              </w:rPr>
              <w:t xml:space="preserve">Morphogénèse Secondaire </w:t>
            </w:r>
          </w:p>
          <w:p w:rsidR="003D10D1" w:rsidRPr="00D0090E" w:rsidRDefault="003D10D1" w:rsidP="00C03A03">
            <w:pPr>
              <w:pStyle w:val="Default"/>
            </w:pPr>
            <w:r w:rsidRPr="00D0090E">
              <w:rPr>
                <w:b/>
                <w:bCs/>
              </w:rPr>
              <w:t xml:space="preserve">Définitive </w:t>
            </w:r>
          </w:p>
        </w:tc>
        <w:tc>
          <w:tcPr>
            <w:tcW w:w="1857" w:type="dxa"/>
          </w:tcPr>
          <w:p w:rsidR="003D10D1" w:rsidRPr="00D0090E" w:rsidRDefault="003D10D1" w:rsidP="00C03A03">
            <w:pPr>
              <w:pStyle w:val="Default"/>
            </w:pPr>
            <w:r w:rsidRPr="00D0090E">
              <w:t xml:space="preserve">Organogenèse </w:t>
            </w:r>
          </w:p>
        </w:tc>
        <w:tc>
          <w:tcPr>
            <w:tcW w:w="7403" w:type="dxa"/>
          </w:tcPr>
          <w:p w:rsidR="003D10D1" w:rsidRPr="00D0090E" w:rsidRDefault="003D10D1" w:rsidP="00C03A03">
            <w:pPr>
              <w:pStyle w:val="Default"/>
              <w:rPr>
                <w:rFonts w:cstheme="minorBidi"/>
                <w:color w:val="auto"/>
              </w:rPr>
            </w:pPr>
          </w:p>
          <w:p w:rsidR="003D10D1" w:rsidRDefault="003D10D1" w:rsidP="00C03A03">
            <w:pPr>
              <w:pStyle w:val="Default"/>
              <w:rPr>
                <w:b/>
                <w:bCs/>
              </w:rPr>
            </w:pPr>
            <w:r w:rsidRPr="00D0090E">
              <w:rPr>
                <w:rFonts w:ascii="Arial" w:hAnsi="Arial" w:cs="Arial"/>
              </w:rPr>
              <w:t>•</w:t>
            </w:r>
            <w:r w:rsidRPr="00D0090E">
              <w:rPr>
                <w:b/>
                <w:bCs/>
              </w:rPr>
              <w:t>Embryon Ebauches d’organes</w:t>
            </w:r>
          </w:p>
          <w:p w:rsidR="003D10D1" w:rsidRPr="00D0090E" w:rsidRDefault="003D10D1" w:rsidP="00C03A03">
            <w:pPr>
              <w:pStyle w:val="Default"/>
            </w:pPr>
            <w:r w:rsidRPr="00D0090E">
              <w:rPr>
                <w:b/>
                <w:bCs/>
              </w:rPr>
              <w:t xml:space="preserve"> Forme acquise et reconnaissable </w:t>
            </w:r>
          </w:p>
          <w:p w:rsidR="003D10D1" w:rsidRPr="00D0090E" w:rsidRDefault="003D10D1" w:rsidP="00C03A03">
            <w:pPr>
              <w:pStyle w:val="Default"/>
            </w:pPr>
          </w:p>
        </w:tc>
      </w:tr>
    </w:tbl>
    <w:p w:rsidR="002F33BE" w:rsidRDefault="002F33BE" w:rsidP="00DA182E">
      <w:pPr>
        <w:autoSpaceDE w:val="0"/>
        <w:autoSpaceDN w:val="0"/>
        <w:adjustRightInd w:val="0"/>
        <w:spacing w:after="0" w:line="240" w:lineRule="auto"/>
        <w:rPr>
          <w:rFonts w:ascii="Times New Roman" w:hAnsi="Times New Roman"/>
          <w:b/>
          <w:bCs/>
          <w:sz w:val="18"/>
          <w:szCs w:val="18"/>
        </w:rPr>
      </w:pPr>
      <w:r>
        <w:rPr>
          <w:rFonts w:ascii="Times New Roman" w:hAnsi="Times New Roman"/>
          <w:noProof/>
          <w:sz w:val="24"/>
          <w:szCs w:val="24"/>
          <w:lang w:eastAsia="fr-FR"/>
        </w:rPr>
        <w:drawing>
          <wp:inline distT="0" distB="0" distL="0" distR="0">
            <wp:extent cx="5953125" cy="4314825"/>
            <wp:effectExtent l="0" t="0" r="0" b="0"/>
            <wp:docPr id="7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0916" cy="4327720"/>
                    </a:xfrm>
                    <a:prstGeom prst="rect">
                      <a:avLst/>
                    </a:prstGeom>
                    <a:noFill/>
                    <a:ln>
                      <a:noFill/>
                    </a:ln>
                  </pic:spPr>
                </pic:pic>
              </a:graphicData>
            </a:graphic>
          </wp:inline>
        </w:drawing>
      </w:r>
      <w:r w:rsidR="00AF10DD" w:rsidRPr="00AF10DD">
        <w:rPr>
          <w:rFonts w:ascii="Times New Roman" w:hAnsi="Times New Roman"/>
          <w:b/>
          <w:bCs/>
          <w:sz w:val="18"/>
          <w:szCs w:val="18"/>
          <w:lang w:eastAsia="fr-FR"/>
        </w:rPr>
        <w:t>Tableau</w:t>
      </w:r>
      <w:r w:rsidR="00B810AA">
        <w:rPr>
          <w:rFonts w:ascii="Times New Roman" w:hAnsi="Times New Roman"/>
          <w:sz w:val="18"/>
          <w:szCs w:val="18"/>
          <w:lang w:eastAsia="fr-FR"/>
        </w:rPr>
        <w:t xml:space="preserve"> 2</w:t>
      </w:r>
      <w:r w:rsidR="00AF10DD">
        <w:rPr>
          <w:rFonts w:ascii="Times New Roman" w:hAnsi="Times New Roman"/>
          <w:sz w:val="18"/>
          <w:szCs w:val="18"/>
          <w:lang w:eastAsia="fr-FR"/>
        </w:rPr>
        <w:t> </w:t>
      </w:r>
      <w:proofErr w:type="gramStart"/>
      <w:r w:rsidR="00AF10DD">
        <w:rPr>
          <w:rFonts w:ascii="Times New Roman" w:hAnsi="Times New Roman"/>
          <w:sz w:val="18"/>
          <w:szCs w:val="18"/>
          <w:lang w:eastAsia="fr-FR"/>
        </w:rPr>
        <w:t>:</w:t>
      </w:r>
      <w:r w:rsidRPr="00ED6949">
        <w:rPr>
          <w:rFonts w:ascii="Times New Roman" w:hAnsi="Times New Roman"/>
          <w:b/>
          <w:bCs/>
          <w:sz w:val="18"/>
          <w:szCs w:val="18"/>
        </w:rPr>
        <w:t>Différentes</w:t>
      </w:r>
      <w:proofErr w:type="gramEnd"/>
      <w:r w:rsidRPr="00ED6949">
        <w:rPr>
          <w:rFonts w:ascii="Times New Roman" w:hAnsi="Times New Roman"/>
          <w:b/>
          <w:bCs/>
          <w:sz w:val="18"/>
          <w:szCs w:val="18"/>
        </w:rPr>
        <w:t xml:space="preserve"> modalités ontogéniques du règne animal.</w:t>
      </w: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2D3AB7" w:rsidRDefault="002D3AB7" w:rsidP="00DA182E">
      <w:pPr>
        <w:autoSpaceDE w:val="0"/>
        <w:autoSpaceDN w:val="0"/>
        <w:adjustRightInd w:val="0"/>
        <w:spacing w:after="0" w:line="240" w:lineRule="auto"/>
        <w:rPr>
          <w:rFonts w:ascii="Times New Roman" w:hAnsi="Times New Roman"/>
          <w:b/>
          <w:bCs/>
          <w:sz w:val="18"/>
          <w:szCs w:val="18"/>
        </w:rPr>
      </w:pPr>
    </w:p>
    <w:p w:rsidR="00ED4F21" w:rsidRPr="002D3AB7" w:rsidRDefault="00ED4F21" w:rsidP="00ED4F21">
      <w:pPr>
        <w:pStyle w:val="Default"/>
        <w:rPr>
          <w:rFonts w:cstheme="minorBidi"/>
          <w:b/>
          <w:color w:val="auto"/>
        </w:rPr>
      </w:pPr>
      <w:r w:rsidRPr="002D3AB7">
        <w:rPr>
          <w:rFonts w:cstheme="minorBidi"/>
          <w:b/>
          <w:color w:val="auto"/>
        </w:rPr>
        <w:t>Les grandes périodes de l’embryogénèse :</w:t>
      </w:r>
    </w:p>
    <w:p w:rsidR="002F33BE" w:rsidRPr="00AF10DD" w:rsidRDefault="002F33BE" w:rsidP="002F33BE">
      <w:pPr>
        <w:spacing w:before="100" w:beforeAutospacing="1" w:after="100" w:afterAutospacing="1" w:line="240" w:lineRule="auto"/>
        <w:rPr>
          <w:rFonts w:ascii="Times New Roman" w:eastAsia="Times New Roman" w:hAnsi="Times New Roman"/>
          <w:b/>
          <w:bCs/>
          <w:sz w:val="18"/>
          <w:szCs w:val="18"/>
        </w:rPr>
      </w:pPr>
      <w:r>
        <w:rPr>
          <w:rFonts w:ascii="Times New Roman" w:eastAsia="Times New Roman" w:hAnsi="Times New Roman"/>
          <w:b/>
          <w:bCs/>
          <w:noProof/>
          <w:sz w:val="24"/>
          <w:szCs w:val="24"/>
          <w:lang w:eastAsia="fr-FR"/>
        </w:rPr>
        <w:drawing>
          <wp:inline distT="0" distB="0" distL="0" distR="0">
            <wp:extent cx="5751830" cy="3629025"/>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7133" cy="3632371"/>
                    </a:xfrm>
                    <a:prstGeom prst="rect">
                      <a:avLst/>
                    </a:prstGeom>
                    <a:noFill/>
                    <a:ln>
                      <a:noFill/>
                    </a:ln>
                  </pic:spPr>
                </pic:pic>
              </a:graphicData>
            </a:graphic>
          </wp:inline>
        </w:drawing>
      </w:r>
      <w:r w:rsidR="00AF10DD" w:rsidRPr="00AF10DD">
        <w:rPr>
          <w:rFonts w:ascii="Times New Roman" w:eastAsia="Times New Roman" w:hAnsi="Times New Roman"/>
          <w:b/>
          <w:bCs/>
          <w:sz w:val="18"/>
          <w:szCs w:val="18"/>
        </w:rPr>
        <w:t>Tableau</w:t>
      </w:r>
      <w:r w:rsidR="00B810AA">
        <w:rPr>
          <w:rFonts w:ascii="Times New Roman" w:eastAsia="Times New Roman" w:hAnsi="Times New Roman"/>
          <w:b/>
          <w:bCs/>
          <w:sz w:val="18"/>
          <w:szCs w:val="18"/>
        </w:rPr>
        <w:t xml:space="preserve"> 3</w:t>
      </w:r>
      <w:r w:rsidR="00ED6949" w:rsidRPr="00AF10DD">
        <w:rPr>
          <w:rFonts w:ascii="Times New Roman" w:eastAsia="Times New Roman" w:hAnsi="Times New Roman"/>
          <w:b/>
          <w:bCs/>
          <w:sz w:val="18"/>
          <w:szCs w:val="18"/>
        </w:rPr>
        <w:t>.</w:t>
      </w:r>
      <w:r w:rsidRPr="00AF10DD">
        <w:rPr>
          <w:rFonts w:ascii="Times New Roman" w:eastAsia="Times New Roman" w:hAnsi="Times New Roman"/>
          <w:b/>
          <w:bCs/>
          <w:sz w:val="18"/>
          <w:szCs w:val="18"/>
        </w:rPr>
        <w:t>Principales étapes de l’embryogénèse</w:t>
      </w:r>
    </w:p>
    <w:p w:rsidR="00EC32F9" w:rsidRPr="00ED5C99" w:rsidRDefault="00EC32F9" w:rsidP="00ED4F21">
      <w:pPr>
        <w:pStyle w:val="Default"/>
        <w:rPr>
          <w:color w:val="auto"/>
        </w:rPr>
      </w:pPr>
      <w:r>
        <w:rPr>
          <w:bCs/>
          <w:color w:val="auto"/>
        </w:rPr>
        <w:t>Chez la femme, a</w:t>
      </w:r>
      <w:r w:rsidRPr="00ED5C99">
        <w:rPr>
          <w:bCs/>
          <w:color w:val="auto"/>
        </w:rPr>
        <w:t xml:space="preserve">u cours des 08 premières semaines de la grossesse, on parle d’embryon. </w:t>
      </w:r>
    </w:p>
    <w:p w:rsidR="00EC32F9" w:rsidRPr="003B7885" w:rsidRDefault="00EC32F9" w:rsidP="003B7885">
      <w:pPr>
        <w:pStyle w:val="Default"/>
        <w:rPr>
          <w:color w:val="auto"/>
        </w:rPr>
      </w:pPr>
      <w:r w:rsidRPr="00ED5C99">
        <w:rPr>
          <w:bCs/>
          <w:color w:val="auto"/>
        </w:rPr>
        <w:t>Ce dernier acquiert des caractères distinctifs de l'espèce humaine à partir du troisième mois, de ce fait on le</w:t>
      </w:r>
      <w:r w:rsidR="00D56945">
        <w:rPr>
          <w:bCs/>
          <w:color w:val="auto"/>
        </w:rPr>
        <w:t xml:space="preserve"> désigne sous le terme de fœtus</w:t>
      </w:r>
      <w:r w:rsidR="003B7885">
        <w:rPr>
          <w:rFonts w:eastAsia="SimSun"/>
          <w:bCs/>
          <w:lang w:eastAsia="zh-CN"/>
        </w:rPr>
        <w:t xml:space="preserve">. </w:t>
      </w:r>
      <w:r w:rsidRPr="00ED5C99">
        <w:rPr>
          <w:bCs/>
        </w:rPr>
        <w:t>En effet, ses systèmes et ses organes sont déjà constitués. La période fœtale se caractérise essentiellement par la maturation et la croissance.</w:t>
      </w:r>
    </w:p>
    <w:p w:rsidR="00EC32F9" w:rsidRPr="002D5AE7" w:rsidRDefault="00EC32F9" w:rsidP="00EC32F9">
      <w:pPr>
        <w:autoSpaceDE w:val="0"/>
        <w:autoSpaceDN w:val="0"/>
        <w:adjustRightInd w:val="0"/>
        <w:spacing w:after="0" w:line="240" w:lineRule="auto"/>
        <w:rPr>
          <w:rFonts w:ascii="Times New Roman" w:eastAsia="SimSun" w:hAnsi="Times New Roman"/>
          <w:sz w:val="24"/>
          <w:szCs w:val="24"/>
          <w:lang w:eastAsia="zh-CN"/>
        </w:rPr>
      </w:pPr>
    </w:p>
    <w:p w:rsidR="00EC32F9" w:rsidRDefault="00EC32F9" w:rsidP="00EC32F9">
      <w:pPr>
        <w:autoSpaceDE w:val="0"/>
        <w:autoSpaceDN w:val="0"/>
        <w:adjustRightInd w:val="0"/>
        <w:spacing w:after="0" w:line="240" w:lineRule="auto"/>
        <w:rPr>
          <w:rFonts w:ascii="Times New Roman" w:eastAsia="SimSun" w:hAnsi="Times New Roman"/>
          <w:bCs/>
          <w:sz w:val="24"/>
          <w:szCs w:val="24"/>
          <w:lang w:eastAsia="zh-CN"/>
        </w:rPr>
      </w:pPr>
      <w:r w:rsidRPr="002D5AE7">
        <w:rPr>
          <w:rFonts w:ascii="Times New Roman" w:eastAsia="SimSun" w:hAnsi="Times New Roman"/>
          <w:bCs/>
          <w:sz w:val="24"/>
          <w:szCs w:val="24"/>
          <w:lang w:eastAsia="zh-CN"/>
        </w:rPr>
        <w:t xml:space="preserve">Période embryonnaire= Embryon Période fœtale= Fœtus </w:t>
      </w:r>
    </w:p>
    <w:p w:rsidR="00EC32F9" w:rsidRDefault="00B73DBA" w:rsidP="00EC32F9">
      <w:pPr>
        <w:autoSpaceDE w:val="0"/>
        <w:autoSpaceDN w:val="0"/>
        <w:adjustRightInd w:val="0"/>
        <w:spacing w:after="0" w:line="240" w:lineRule="auto"/>
        <w:rPr>
          <w:rFonts w:ascii="Times New Roman" w:eastAsia="SimSun" w:hAnsi="Times New Roman"/>
          <w:bCs/>
          <w:sz w:val="24"/>
          <w:szCs w:val="24"/>
          <w:lang w:eastAsia="zh-CN"/>
        </w:rPr>
      </w:pPr>
      <w:r w:rsidRPr="00B73DBA">
        <w:rPr>
          <w:rFonts w:ascii="Times New Roman" w:eastAsia="SimSun" w:hAnsi="Times New Roman"/>
          <w:noProof/>
          <w:sz w:val="24"/>
          <w:szCs w:val="24"/>
          <w:lang w:eastAsia="fr-FR"/>
        </w:rPr>
        <w:pict>
          <v:shapetype id="_x0000_t32" coordsize="21600,21600" o:spt="32" o:oned="t" path="m,l21600,21600e" filled="f">
            <v:path arrowok="t" fillok="f" o:connecttype="none"/>
            <o:lock v:ext="edit" shapetype="t"/>
          </v:shapetype>
          <v:shape id="Connecteur droit avec flèche 22" o:spid="_x0000_s1026" type="#_x0000_t32" style="position:absolute;margin-left:448.55pt;margin-top:6.2pt;width:10.45pt;height:36.7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" strokecolor="#4579b8 [3044]">
            <v:stroke endarrow="open"/>
          </v:shape>
        </w:pict>
      </w:r>
      <w:r>
        <w:rPr>
          <w:rFonts w:ascii="Times New Roman" w:eastAsia="SimSun" w:hAnsi="Times New Roman"/>
          <w:bCs/>
          <w:noProof/>
          <w:sz w:val="24"/>
          <w:szCs w:val="24"/>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21" o:spid="_x0000_s1030" type="#_x0000_t69" style="position:absolute;margin-left:192pt;margin-top:6pt;width:265.5pt;height:5.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" adj="214" fillcolor="#4f81bd [3204]" strokecolor="#243f60 [1604]" strokeweight="2pt"/>
        </w:pict>
      </w:r>
      <w:r>
        <w:rPr>
          <w:rFonts w:ascii="Times New Roman" w:eastAsia="SimSun" w:hAnsi="Times New Roman"/>
          <w:bCs/>
          <w:noProof/>
          <w:sz w:val="24"/>
          <w:szCs w:val="24"/>
          <w:lang w:eastAsia="fr-FR"/>
        </w:rPr>
        <w:pict>
          <v:shape id="Double flèche horizontale 17" o:spid="_x0000_s1029" type="#_x0000_t69" style="position:absolute;margin-left:78pt;margin-top:6.95pt;width:104.25pt;height:3.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" adj="373" fillcolor="#4f81bd [3204]" strokecolor="#243f60 [1604]" strokeweight="2pt"/>
        </w:pict>
      </w:r>
    </w:p>
    <w:p w:rsidR="00EC32F9" w:rsidRPr="002D5AE7" w:rsidRDefault="00B73DBA" w:rsidP="00EC32F9">
      <w:pPr>
        <w:autoSpaceDE w:val="0"/>
        <w:autoSpaceDN w:val="0"/>
        <w:adjustRightInd w:val="0"/>
        <w:spacing w:after="0" w:line="240" w:lineRule="auto"/>
        <w:rPr>
          <w:rFonts w:ascii="Times New Roman" w:eastAsia="SimSun" w:hAnsi="Times New Roman"/>
          <w:sz w:val="24"/>
          <w:szCs w:val="24"/>
          <w:lang w:eastAsia="zh-CN"/>
        </w:rPr>
      </w:pPr>
      <w:r>
        <w:rPr>
          <w:rFonts w:ascii="Times New Roman" w:eastAsia="SimSun" w:hAnsi="Times New Roman"/>
          <w:noProof/>
          <w:sz w:val="24"/>
          <w:szCs w:val="24"/>
          <w:lang w:eastAsia="fr-FR"/>
        </w:rPr>
        <w:pict>
          <v:shape id="Connecteur droit avec flèche 20" o:spid="_x0000_s1028" type="#_x0000_t32" style="position:absolute;margin-left:182.25pt;margin-top:1.4pt;width:0;height:14.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" strokecolor="#4579b8 [3044]">
            <v:stroke endarrow="open"/>
          </v:shape>
        </w:pict>
      </w:r>
      <w:r>
        <w:rPr>
          <w:rFonts w:ascii="Times New Roman" w:eastAsia="SimSun" w:hAnsi="Times New Roman"/>
          <w:noProof/>
          <w:sz w:val="24"/>
          <w:szCs w:val="24"/>
          <w:lang w:eastAsia="fr-FR"/>
        </w:rPr>
        <w:pict>
          <v:shape id="Connecteur droit avec flèche 19" o:spid="_x0000_s1027" type="#_x0000_t32" style="position:absolute;margin-left:63.75pt;margin-top:1.4pt;width:14.25pt;height:14.2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" strokecolor="#4579b8 [3044]">
            <v:stroke endarrow="open"/>
          </v:shape>
        </w:pict>
      </w:r>
    </w:p>
    <w:p w:rsidR="00EC32F9" w:rsidRPr="002D5AE7" w:rsidRDefault="00EC32F9" w:rsidP="00EC32F9">
      <w:pPr>
        <w:autoSpaceDE w:val="0"/>
        <w:autoSpaceDN w:val="0"/>
        <w:adjustRightInd w:val="0"/>
        <w:spacing w:after="0" w:line="240" w:lineRule="auto"/>
        <w:rPr>
          <w:rFonts w:ascii="Times New Roman" w:eastAsia="SimSun" w:hAnsi="Times New Roman"/>
          <w:sz w:val="24"/>
          <w:szCs w:val="24"/>
          <w:lang w:eastAsia="zh-CN"/>
        </w:rPr>
      </w:pPr>
      <w:r w:rsidRPr="002D5AE7">
        <w:rPr>
          <w:rFonts w:ascii="Times New Roman" w:eastAsia="SimSun" w:hAnsi="Times New Roman"/>
          <w:bCs/>
          <w:sz w:val="24"/>
          <w:szCs w:val="24"/>
          <w:lang w:eastAsia="zh-CN"/>
        </w:rPr>
        <w:t>1er jour 60ème jour</w:t>
      </w:r>
    </w:p>
    <w:p w:rsidR="00EC32F9" w:rsidRDefault="00EC32F9" w:rsidP="00EC32F9">
      <w:pPr>
        <w:spacing w:after="100" w:afterAutospacing="1" w:line="240" w:lineRule="auto"/>
        <w:rPr>
          <w:rFonts w:ascii="Times New Roman" w:eastAsia="Times New Roman" w:hAnsi="Times New Roman"/>
          <w:sz w:val="24"/>
          <w:szCs w:val="24"/>
        </w:rPr>
      </w:pPr>
      <w:r w:rsidRPr="002D5AE7">
        <w:rPr>
          <w:rFonts w:ascii="Times New Roman" w:eastAsia="SimSun" w:hAnsi="Times New Roman"/>
          <w:b/>
          <w:bCs/>
          <w:sz w:val="24"/>
          <w:szCs w:val="24"/>
          <w:lang w:eastAsia="zh-CN"/>
        </w:rPr>
        <w:t>Fécondation</w:t>
      </w:r>
      <w:r>
        <w:rPr>
          <w:rFonts w:ascii="Times New Roman" w:eastAsia="SimSun" w:hAnsi="Times New Roman"/>
          <w:bCs/>
          <w:sz w:val="24"/>
          <w:szCs w:val="24"/>
          <w:lang w:eastAsia="zh-CN"/>
        </w:rPr>
        <w:t xml:space="preserve"> (8 semaines)               </w:t>
      </w:r>
      <w:r w:rsidRPr="002D5AE7">
        <w:rPr>
          <w:rFonts w:ascii="Times New Roman" w:eastAsia="SimSun" w:hAnsi="Times New Roman"/>
          <w:b/>
          <w:bCs/>
          <w:sz w:val="24"/>
          <w:szCs w:val="24"/>
          <w:lang w:eastAsia="zh-CN"/>
        </w:rPr>
        <w:t>Fin</w:t>
      </w:r>
      <w:r>
        <w:rPr>
          <w:rFonts w:ascii="Times New Roman" w:eastAsia="SimSun" w:hAnsi="Times New Roman"/>
          <w:b/>
          <w:bCs/>
          <w:sz w:val="24"/>
          <w:szCs w:val="24"/>
          <w:lang w:eastAsia="zh-CN"/>
        </w:rPr>
        <w:t xml:space="preserve"> </w:t>
      </w:r>
      <w:proofErr w:type="spellStart"/>
      <w:r>
        <w:rPr>
          <w:rFonts w:ascii="Times New Roman" w:eastAsia="SimSun" w:hAnsi="Times New Roman"/>
          <w:b/>
          <w:bCs/>
          <w:sz w:val="24"/>
          <w:szCs w:val="24"/>
          <w:lang w:eastAsia="zh-CN"/>
        </w:rPr>
        <w:t>de</w:t>
      </w:r>
      <w:r w:rsidRPr="002D5AE7">
        <w:rPr>
          <w:rFonts w:ascii="Times New Roman" w:eastAsia="SimSun" w:hAnsi="Times New Roman"/>
          <w:b/>
          <w:bCs/>
          <w:sz w:val="24"/>
          <w:szCs w:val="24"/>
          <w:lang w:eastAsia="zh-CN"/>
        </w:rPr>
        <w:t>grossesse</w:t>
      </w:r>
      <w:proofErr w:type="spellEnd"/>
    </w:p>
    <w:p w:rsidR="00EC32F9" w:rsidRDefault="00EC32F9" w:rsidP="002F33BE">
      <w:pPr>
        <w:spacing w:before="100" w:beforeAutospacing="1" w:after="100" w:afterAutospacing="1" w:line="240" w:lineRule="auto"/>
        <w:rPr>
          <w:rFonts w:ascii="Times New Roman" w:eastAsia="Times New Roman" w:hAnsi="Times New Roman"/>
          <w:b/>
          <w:bCs/>
          <w:sz w:val="20"/>
          <w:szCs w:val="20"/>
        </w:rPr>
      </w:pPr>
    </w:p>
    <w:p w:rsidR="002A2997" w:rsidRPr="00B810AA" w:rsidRDefault="002A2997" w:rsidP="002F33BE">
      <w:pPr>
        <w:spacing w:before="100" w:beforeAutospacing="1" w:after="100" w:afterAutospacing="1" w:line="240" w:lineRule="auto"/>
        <w:rPr>
          <w:rFonts w:ascii="Times New Roman" w:eastAsia="Times New Roman" w:hAnsi="Times New Roman"/>
          <w:b/>
          <w:bCs/>
        </w:rPr>
      </w:pPr>
      <w:r w:rsidRPr="00B810AA">
        <w:rPr>
          <w:rFonts w:ascii="Times New Roman" w:eastAsia="Times New Roman" w:hAnsi="Times New Roman"/>
          <w:b/>
          <w:bCs/>
        </w:rPr>
        <w:t>Bibliographie :</w:t>
      </w:r>
    </w:p>
    <w:p w:rsidR="000472B3" w:rsidRPr="00B810AA" w:rsidRDefault="000472B3" w:rsidP="000472B3">
      <w:pPr>
        <w:pStyle w:val="Paragraphedeliste1"/>
        <w:numPr>
          <w:ilvl w:val="0"/>
          <w:numId w:val="5"/>
        </w:numPr>
        <w:spacing w:after="0" w:line="240" w:lineRule="auto"/>
        <w:outlineLvl w:val="1"/>
        <w:rPr>
          <w:rFonts w:ascii="Times New Roman" w:eastAsia="Times New Roman" w:hAnsi="Times New Roman"/>
          <w:lang w:eastAsia="fr-FR"/>
        </w:rPr>
      </w:pPr>
      <w:r w:rsidRPr="00B810AA">
        <w:rPr>
          <w:rFonts w:ascii="Times New Roman" w:eastAsia="Times New Roman" w:hAnsi="Times New Roman"/>
          <w:lang w:eastAsia="fr-FR"/>
        </w:rPr>
        <w:t xml:space="preserve">André Beaumont, Jacques </w:t>
      </w:r>
      <w:proofErr w:type="spellStart"/>
      <w:r w:rsidRPr="00B810AA">
        <w:rPr>
          <w:rFonts w:ascii="Times New Roman" w:eastAsia="Times New Roman" w:hAnsi="Times New Roman"/>
          <w:lang w:eastAsia="fr-FR"/>
        </w:rPr>
        <w:t>Hourdry</w:t>
      </w:r>
      <w:proofErr w:type="spellEnd"/>
      <w:r w:rsidRPr="00B810AA">
        <w:rPr>
          <w:rFonts w:ascii="Times New Roman" w:eastAsia="Times New Roman" w:hAnsi="Times New Roman"/>
          <w:lang w:eastAsia="fr-FR"/>
        </w:rPr>
        <w:t xml:space="preserve">, Jean-Marie Vernier, Maurice </w:t>
      </w:r>
      <w:proofErr w:type="spellStart"/>
      <w:r w:rsidRPr="00B810AA">
        <w:rPr>
          <w:rFonts w:ascii="Times New Roman" w:eastAsia="Times New Roman" w:hAnsi="Times New Roman"/>
          <w:lang w:eastAsia="fr-FR"/>
        </w:rPr>
        <w:t>Wegnez</w:t>
      </w:r>
      <w:proofErr w:type="spellEnd"/>
      <w:r w:rsidRPr="00B810AA">
        <w:rPr>
          <w:rFonts w:ascii="Times New Roman" w:eastAsia="Times New Roman" w:hAnsi="Times New Roman"/>
          <w:lang w:eastAsia="fr-FR"/>
        </w:rPr>
        <w:t xml:space="preserve">, </w:t>
      </w:r>
      <w:r w:rsidRPr="00B810AA">
        <w:rPr>
          <w:rFonts w:ascii="Times New Roman" w:eastAsia="Times New Roman" w:hAnsi="Times New Roman"/>
          <w:i/>
          <w:iCs/>
          <w:lang w:eastAsia="fr-FR"/>
        </w:rPr>
        <w:t>Développement</w:t>
      </w:r>
      <w:r w:rsidRPr="00B810AA">
        <w:rPr>
          <w:rFonts w:ascii="Times New Roman" w:eastAsia="Times New Roman" w:hAnsi="Times New Roman"/>
          <w:lang w:eastAsia="fr-FR"/>
        </w:rPr>
        <w:t xml:space="preserve">, </w:t>
      </w:r>
      <w:hyperlink r:id="rId16" w:tooltip="Éditions Dunod" w:history="1">
        <w:r w:rsidRPr="00B810AA">
          <w:rPr>
            <w:rFonts w:ascii="Times New Roman" w:eastAsia="Times New Roman" w:hAnsi="Times New Roman"/>
            <w:lang w:eastAsia="fr-FR"/>
          </w:rPr>
          <w:t xml:space="preserve">éditions </w:t>
        </w:r>
        <w:proofErr w:type="spellStart"/>
        <w:r w:rsidRPr="00B810AA">
          <w:rPr>
            <w:rFonts w:ascii="Times New Roman" w:eastAsia="Times New Roman" w:hAnsi="Times New Roman"/>
            <w:lang w:eastAsia="fr-FR"/>
          </w:rPr>
          <w:t>Dunod</w:t>
        </w:r>
        <w:proofErr w:type="spellEnd"/>
      </w:hyperlink>
      <w:r w:rsidRPr="00B810AA">
        <w:rPr>
          <w:rFonts w:ascii="Times New Roman" w:eastAsia="Times New Roman" w:hAnsi="Times New Roman"/>
          <w:lang w:eastAsia="fr-FR"/>
        </w:rPr>
        <w:t>, 1994.</w:t>
      </w:r>
    </w:p>
    <w:p w:rsidR="000472B3" w:rsidRPr="00B810AA" w:rsidRDefault="000472B3" w:rsidP="000472B3">
      <w:pPr>
        <w:numPr>
          <w:ilvl w:val="0"/>
          <w:numId w:val="6"/>
        </w:numPr>
        <w:spacing w:after="0" w:line="240" w:lineRule="auto"/>
        <w:rPr>
          <w:rFonts w:ascii="Times New Roman" w:eastAsia="Times New Roman" w:hAnsi="Times New Roman"/>
          <w:lang w:eastAsia="fr-FR"/>
        </w:rPr>
      </w:pPr>
      <w:r w:rsidRPr="00B810AA">
        <w:rPr>
          <w:rFonts w:ascii="Times New Roman" w:eastAsia="Times New Roman" w:hAnsi="Times New Roman"/>
          <w:lang w:eastAsia="fr-FR"/>
        </w:rPr>
        <w:t xml:space="preserve">Raphaël </w:t>
      </w:r>
      <w:proofErr w:type="spellStart"/>
      <w:r w:rsidRPr="00B810AA">
        <w:rPr>
          <w:rFonts w:ascii="Times New Roman" w:eastAsia="Times New Roman" w:hAnsi="Times New Roman"/>
          <w:lang w:eastAsia="fr-FR"/>
        </w:rPr>
        <w:t>Franquinet</w:t>
      </w:r>
      <w:proofErr w:type="spellEnd"/>
      <w:r w:rsidRPr="00B810AA">
        <w:rPr>
          <w:rFonts w:ascii="Times New Roman" w:eastAsia="Times New Roman" w:hAnsi="Times New Roman"/>
          <w:lang w:eastAsia="fr-FR"/>
        </w:rPr>
        <w:t xml:space="preserve"> et Jean </w:t>
      </w:r>
      <w:proofErr w:type="spellStart"/>
      <w:r w:rsidRPr="00B810AA">
        <w:rPr>
          <w:rFonts w:ascii="Times New Roman" w:eastAsia="Times New Roman" w:hAnsi="Times New Roman"/>
          <w:lang w:eastAsia="fr-FR"/>
        </w:rPr>
        <w:t>Foucrier</w:t>
      </w:r>
      <w:proofErr w:type="spellEnd"/>
      <w:r w:rsidRPr="00B810AA">
        <w:rPr>
          <w:rFonts w:ascii="Times New Roman" w:eastAsia="Times New Roman" w:hAnsi="Times New Roman"/>
          <w:lang w:eastAsia="fr-FR"/>
        </w:rPr>
        <w:t xml:space="preserve">, </w:t>
      </w:r>
      <w:r w:rsidRPr="00B810AA">
        <w:rPr>
          <w:rFonts w:ascii="Times New Roman" w:eastAsia="Times New Roman" w:hAnsi="Times New Roman"/>
          <w:i/>
          <w:iCs/>
          <w:lang w:eastAsia="fr-FR"/>
        </w:rPr>
        <w:t>Embryologie descriptive</w:t>
      </w:r>
      <w:r w:rsidRPr="00B810AA">
        <w:rPr>
          <w:rFonts w:ascii="Times New Roman" w:eastAsia="Times New Roman" w:hAnsi="Times New Roman"/>
          <w:lang w:eastAsia="fr-FR"/>
        </w:rPr>
        <w:t xml:space="preserve">, Paris, </w:t>
      </w:r>
      <w:hyperlink r:id="rId17" w:tooltip="Éditions Dunod" w:history="1">
        <w:r w:rsidRPr="00B810AA">
          <w:rPr>
            <w:rFonts w:ascii="Times New Roman" w:eastAsia="Times New Roman" w:hAnsi="Times New Roman"/>
            <w:lang w:eastAsia="fr-FR"/>
          </w:rPr>
          <w:t xml:space="preserve">éditions </w:t>
        </w:r>
        <w:proofErr w:type="spellStart"/>
        <w:r w:rsidRPr="00B810AA">
          <w:rPr>
            <w:rFonts w:ascii="Times New Roman" w:eastAsia="Times New Roman" w:hAnsi="Times New Roman"/>
            <w:lang w:eastAsia="fr-FR"/>
          </w:rPr>
          <w:t>Dunod</w:t>
        </w:r>
        <w:proofErr w:type="spellEnd"/>
      </w:hyperlink>
      <w:r w:rsidRPr="00B810AA">
        <w:rPr>
          <w:rFonts w:ascii="Times New Roman" w:eastAsia="Times New Roman" w:hAnsi="Times New Roman"/>
          <w:lang w:eastAsia="fr-FR"/>
        </w:rPr>
        <w:t>, 2</w:t>
      </w:r>
      <w:r w:rsidRPr="00B810AA">
        <w:rPr>
          <w:rFonts w:ascii="Times New Roman" w:eastAsia="Times New Roman" w:hAnsi="Times New Roman"/>
          <w:vertAlign w:val="superscript"/>
          <w:lang w:eastAsia="fr-FR"/>
        </w:rPr>
        <w:t>e</w:t>
      </w:r>
      <w:r w:rsidRPr="00B810AA">
        <w:rPr>
          <w:rFonts w:ascii="Times New Roman" w:eastAsia="Times New Roman" w:hAnsi="Times New Roman"/>
          <w:lang w:eastAsia="fr-FR"/>
        </w:rPr>
        <w:t xml:space="preserve"> édition, 2003.</w:t>
      </w:r>
    </w:p>
    <w:p w:rsidR="000472B3" w:rsidRPr="00B810AA" w:rsidRDefault="00B73DBA" w:rsidP="000472B3">
      <w:pPr>
        <w:numPr>
          <w:ilvl w:val="0"/>
          <w:numId w:val="6"/>
        </w:numPr>
        <w:spacing w:after="0" w:line="240" w:lineRule="auto"/>
        <w:rPr>
          <w:rFonts w:ascii="Times New Roman" w:eastAsia="Times New Roman" w:hAnsi="Times New Roman"/>
          <w:lang w:eastAsia="fr-FR"/>
        </w:rPr>
      </w:pPr>
      <w:hyperlink r:id="rId18" w:tooltip="Lewis Wolpert (page inexistante)" w:history="1">
        <w:r w:rsidR="000472B3" w:rsidRPr="00B810AA">
          <w:rPr>
            <w:rFonts w:ascii="Times New Roman" w:eastAsia="Times New Roman" w:hAnsi="Times New Roman"/>
            <w:lang w:eastAsia="fr-FR"/>
          </w:rPr>
          <w:t xml:space="preserve">Lewis </w:t>
        </w:r>
        <w:proofErr w:type="spellStart"/>
        <w:r w:rsidR="000472B3" w:rsidRPr="00B810AA">
          <w:rPr>
            <w:rFonts w:ascii="Times New Roman" w:eastAsia="Times New Roman" w:hAnsi="Times New Roman"/>
            <w:lang w:eastAsia="fr-FR"/>
          </w:rPr>
          <w:t>Wolpert</w:t>
        </w:r>
        <w:proofErr w:type="spellEnd"/>
      </w:hyperlink>
      <w:r w:rsidR="000472B3" w:rsidRPr="00B810AA">
        <w:rPr>
          <w:rFonts w:ascii="Times New Roman" w:eastAsia="Times New Roman" w:hAnsi="Times New Roman"/>
          <w:lang w:eastAsia="fr-FR"/>
        </w:rPr>
        <w:t xml:space="preserve">, </w:t>
      </w:r>
      <w:r w:rsidR="000472B3" w:rsidRPr="00B810AA">
        <w:rPr>
          <w:rFonts w:ascii="Times New Roman" w:eastAsia="Times New Roman" w:hAnsi="Times New Roman"/>
          <w:i/>
          <w:iCs/>
          <w:lang w:eastAsia="fr-FR"/>
        </w:rPr>
        <w:t>Biologie du développement, les grands principes</w:t>
      </w:r>
      <w:r w:rsidR="000472B3" w:rsidRPr="00B810AA">
        <w:rPr>
          <w:rFonts w:ascii="Times New Roman" w:eastAsia="Times New Roman" w:hAnsi="Times New Roman"/>
          <w:lang w:eastAsia="fr-FR"/>
        </w:rPr>
        <w:t xml:space="preserve">, Paris, </w:t>
      </w:r>
      <w:hyperlink r:id="rId19" w:tooltip="Éditions Dunod" w:history="1">
        <w:r w:rsidR="000472B3" w:rsidRPr="00B810AA">
          <w:rPr>
            <w:rFonts w:ascii="Times New Roman" w:eastAsia="Times New Roman" w:hAnsi="Times New Roman"/>
            <w:lang w:eastAsia="fr-FR"/>
          </w:rPr>
          <w:t xml:space="preserve">éditions </w:t>
        </w:r>
        <w:proofErr w:type="spellStart"/>
        <w:r w:rsidR="000472B3" w:rsidRPr="00B810AA">
          <w:rPr>
            <w:rFonts w:ascii="Times New Roman" w:eastAsia="Times New Roman" w:hAnsi="Times New Roman"/>
            <w:lang w:eastAsia="fr-FR"/>
          </w:rPr>
          <w:t>Dunod</w:t>
        </w:r>
        <w:proofErr w:type="spellEnd"/>
      </w:hyperlink>
      <w:r w:rsidR="000472B3" w:rsidRPr="00B810AA">
        <w:rPr>
          <w:rFonts w:ascii="Times New Roman" w:eastAsia="Times New Roman" w:hAnsi="Times New Roman"/>
          <w:lang w:eastAsia="fr-FR"/>
        </w:rPr>
        <w:t>, 1999.</w:t>
      </w:r>
    </w:p>
    <w:p w:rsidR="000472B3" w:rsidRPr="00B810AA" w:rsidRDefault="000472B3" w:rsidP="000472B3">
      <w:pPr>
        <w:numPr>
          <w:ilvl w:val="0"/>
          <w:numId w:val="6"/>
        </w:numPr>
        <w:spacing w:before="100" w:beforeAutospacing="1" w:after="100" w:afterAutospacing="1" w:line="240" w:lineRule="auto"/>
        <w:rPr>
          <w:rFonts w:ascii="Times New Roman" w:eastAsia="Times New Roman" w:hAnsi="Times New Roman"/>
          <w:lang w:eastAsia="fr-FR"/>
        </w:rPr>
      </w:pPr>
      <w:r w:rsidRPr="00B810AA">
        <w:rPr>
          <w:rFonts w:ascii="Times New Roman" w:eastAsia="Times New Roman" w:hAnsi="Times New Roman"/>
          <w:lang w:eastAsia="fr-FR"/>
        </w:rPr>
        <w:t xml:space="preserve">J.P Borel et </w:t>
      </w:r>
      <w:proofErr w:type="spellStart"/>
      <w:r w:rsidRPr="00B810AA">
        <w:rPr>
          <w:rFonts w:ascii="Times New Roman" w:eastAsia="Times New Roman" w:hAnsi="Times New Roman"/>
          <w:lang w:eastAsia="fr-FR"/>
        </w:rPr>
        <w:t>coll</w:t>
      </w:r>
      <w:proofErr w:type="spellEnd"/>
      <w:r w:rsidRPr="00B810AA">
        <w:rPr>
          <w:rFonts w:ascii="Times New Roman" w:eastAsia="Times New Roman" w:hAnsi="Times New Roman"/>
          <w:lang w:eastAsia="fr-FR"/>
        </w:rPr>
        <w:t xml:space="preserve">, biochimie pour le clinicien, </w:t>
      </w:r>
      <w:proofErr w:type="spellStart"/>
      <w:r w:rsidRPr="00B810AA">
        <w:rPr>
          <w:rFonts w:ascii="Times New Roman" w:eastAsia="Times New Roman" w:hAnsi="Times New Roman"/>
          <w:lang w:eastAsia="fr-FR"/>
        </w:rPr>
        <w:t>mecanismesmoleculaires</w:t>
      </w:r>
      <w:proofErr w:type="spellEnd"/>
      <w:r w:rsidRPr="00B810AA">
        <w:rPr>
          <w:rFonts w:ascii="Times New Roman" w:eastAsia="Times New Roman" w:hAnsi="Times New Roman"/>
          <w:lang w:eastAsia="fr-FR"/>
        </w:rPr>
        <w:t xml:space="preserve"> et chimiques à l’origine des </w:t>
      </w:r>
      <w:proofErr w:type="spellStart"/>
      <w:r w:rsidRPr="00B810AA">
        <w:rPr>
          <w:rFonts w:ascii="Times New Roman" w:eastAsia="Times New Roman" w:hAnsi="Times New Roman"/>
          <w:lang w:eastAsia="fr-FR"/>
        </w:rPr>
        <w:t>maladies.</w:t>
      </w:r>
      <w:proofErr w:type="gramStart"/>
      <w:r w:rsidRPr="00B810AA">
        <w:rPr>
          <w:rFonts w:ascii="Times New Roman" w:eastAsia="Times New Roman" w:hAnsi="Times New Roman"/>
          <w:lang w:eastAsia="fr-FR"/>
        </w:rPr>
        <w:t>,ed</w:t>
      </w:r>
      <w:proofErr w:type="spellEnd"/>
      <w:proofErr w:type="gramEnd"/>
      <w:r w:rsidRPr="00B810AA">
        <w:rPr>
          <w:rFonts w:ascii="Times New Roman" w:eastAsia="Times New Roman" w:hAnsi="Times New Roman"/>
          <w:lang w:eastAsia="fr-FR"/>
        </w:rPr>
        <w:t>. Frison-Roche, 1999, p41-50.</w:t>
      </w:r>
      <w:bookmarkStart w:id="0" w:name="_GoBack"/>
      <w:bookmarkEnd w:id="0"/>
    </w:p>
    <w:p w:rsidR="00D81310" w:rsidRDefault="00D81310"/>
    <w:sectPr w:rsidR="00D81310" w:rsidSect="0015458F">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728" w:rsidRDefault="00D64728" w:rsidP="00FA11CA">
      <w:pPr>
        <w:spacing w:after="0" w:line="240" w:lineRule="auto"/>
      </w:pPr>
      <w:r>
        <w:separator/>
      </w:r>
    </w:p>
  </w:endnote>
  <w:endnote w:type="continuationSeparator" w:id="1">
    <w:p w:rsidR="00D64728" w:rsidRDefault="00D64728" w:rsidP="00FA1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372853"/>
      <w:docPartObj>
        <w:docPartGallery w:val="Page Numbers (Bottom of Page)"/>
        <w:docPartUnique/>
      </w:docPartObj>
    </w:sdtPr>
    <w:sdtContent>
      <w:p w:rsidR="00321A36" w:rsidRDefault="00B73DBA">
        <w:pPr>
          <w:pStyle w:val="Pieddepage"/>
          <w:jc w:val="right"/>
        </w:pPr>
        <w:r>
          <w:fldChar w:fldCharType="begin"/>
        </w:r>
        <w:r w:rsidR="00321A36">
          <w:instrText>PAGE   \* MERGEFORMAT</w:instrText>
        </w:r>
        <w:r>
          <w:fldChar w:fldCharType="separate"/>
        </w:r>
        <w:r w:rsidR="00036EFA">
          <w:rPr>
            <w:noProof/>
          </w:rPr>
          <w:t>1</w:t>
        </w:r>
        <w:r>
          <w:fldChar w:fldCharType="end"/>
        </w:r>
      </w:p>
    </w:sdtContent>
  </w:sdt>
  <w:p w:rsidR="00321A36" w:rsidRDefault="00321A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728" w:rsidRDefault="00D64728" w:rsidP="00FA11CA">
      <w:pPr>
        <w:spacing w:after="0" w:line="240" w:lineRule="auto"/>
      </w:pPr>
      <w:r>
        <w:separator/>
      </w:r>
    </w:p>
  </w:footnote>
  <w:footnote w:type="continuationSeparator" w:id="1">
    <w:p w:rsidR="00D64728" w:rsidRDefault="00D64728" w:rsidP="00FA11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auhaus 93" w:hAnsi="Bauhaus 93"/>
        <w:sz w:val="20"/>
        <w:szCs w:val="20"/>
      </w:rPr>
      <w:alias w:val="Titre"/>
      <w:id w:val="77738743"/>
      <w:placeholder>
        <w:docPart w:val="DB8A19E79AA94B6FA900D607430B4CA1"/>
      </w:placeholder>
      <w:dataBinding w:prefixMappings="xmlns:ns0='http://schemas.openxmlformats.org/package/2006/metadata/core-properties' xmlns:ns1='http://purl.org/dc/elements/1.1/'" w:xpath="/ns0:coreProperties[1]/ns1:title[1]" w:storeItemID="{6C3C8BC8-F283-45AE-878A-BAB7291924A1}"/>
      <w:text/>
    </w:sdtPr>
    <w:sdtContent>
      <w:p w:rsidR="00FA11CA" w:rsidRPr="00FA11CA" w:rsidRDefault="00ED6949" w:rsidP="00ED6949">
        <w:pPr>
          <w:pStyle w:val="En-tte"/>
          <w:pBdr>
            <w:bottom w:val="thickThinSmallGap" w:sz="24" w:space="1" w:color="622423" w:themeColor="accent2" w:themeShade="7F"/>
          </w:pBdr>
          <w:ind w:left="765"/>
          <w:rPr>
            <w:rFonts w:ascii="Bauhaus 93" w:eastAsiaTheme="majorEastAsia" w:hAnsi="Bauhaus 93" w:cstheme="majorBidi"/>
            <w:sz w:val="20"/>
            <w:szCs w:val="20"/>
          </w:rPr>
        </w:pPr>
        <w:r>
          <w:rPr>
            <w:rFonts w:ascii="Bauhaus 93" w:hAnsi="Bauhaus 93"/>
            <w:sz w:val="20"/>
            <w:szCs w:val="20"/>
          </w:rPr>
          <w:t>I.</w:t>
        </w:r>
        <w:r w:rsidRPr="00FA11CA">
          <w:rPr>
            <w:rFonts w:ascii="Bauhaus 93" w:hAnsi="Bauhaus 93"/>
            <w:sz w:val="20"/>
            <w:szCs w:val="20"/>
          </w:rPr>
          <w:t xml:space="preserve"> Développement</w:t>
        </w:r>
        <w:r w:rsidR="00FA11CA" w:rsidRPr="00FA11CA">
          <w:rPr>
            <w:rFonts w:ascii="Bauhaus 93" w:hAnsi="Bauhaus 93"/>
            <w:sz w:val="20"/>
            <w:szCs w:val="20"/>
          </w:rPr>
          <w:t xml:space="preserve"> embryonnaire. Introduction générale</w:t>
        </w:r>
      </w:p>
    </w:sdtContent>
  </w:sdt>
  <w:p w:rsidR="00FA11CA" w:rsidRDefault="00FA11C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761D"/>
    <w:multiLevelType w:val="hybridMultilevel"/>
    <w:tmpl w:val="C54813FA"/>
    <w:lvl w:ilvl="0" w:tplc="669E479E">
      <w:start w:val="1"/>
      <w:numFmt w:val="upperRoman"/>
      <w:lvlText w:val="%1."/>
      <w:lvlJc w:val="left"/>
      <w:pPr>
        <w:ind w:left="765" w:hanging="720"/>
      </w:pPr>
      <w:rPr>
        <w:rFonts w:eastAsia="Calibri" w:cs="Times New Roman"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nsid w:val="1B29308A"/>
    <w:multiLevelType w:val="hybridMultilevel"/>
    <w:tmpl w:val="EF44A08E"/>
    <w:lvl w:ilvl="0" w:tplc="EDDC9C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C34517"/>
    <w:multiLevelType w:val="multilevel"/>
    <w:tmpl w:val="1FC34517"/>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
    <w:nsid w:val="21E17B34"/>
    <w:multiLevelType w:val="hybridMultilevel"/>
    <w:tmpl w:val="A524EA70"/>
    <w:lvl w:ilvl="0" w:tplc="44DE73EC">
      <w:start w:val="1"/>
      <w:numFmt w:val="lowerLetter"/>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4">
    <w:nsid w:val="2D9C7C26"/>
    <w:multiLevelType w:val="hybridMultilevel"/>
    <w:tmpl w:val="E5BA8BC0"/>
    <w:lvl w:ilvl="0" w:tplc="EF726D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385B92"/>
    <w:multiLevelType w:val="multilevel"/>
    <w:tmpl w:val="4E88306E"/>
    <w:lvl w:ilvl="0">
      <w:start w:val="1"/>
      <w:numFmt w:val="decimal"/>
      <w:lvlText w:val="%1."/>
      <w:lvlJc w:val="left"/>
      <w:pPr>
        <w:tabs>
          <w:tab w:val="left" w:pos="360"/>
        </w:tabs>
        <w:ind w:left="360" w:hanging="360"/>
      </w:pPr>
      <w:rPr>
        <w:b/>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3A0E6407"/>
    <w:multiLevelType w:val="hybridMultilevel"/>
    <w:tmpl w:val="6066AD82"/>
    <w:lvl w:ilvl="0" w:tplc="828813E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827C08"/>
    <w:multiLevelType w:val="multilevel"/>
    <w:tmpl w:val="40827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476B38"/>
    <w:multiLevelType w:val="multilevel"/>
    <w:tmpl w:val="00F8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AC0B5C"/>
    <w:multiLevelType w:val="multilevel"/>
    <w:tmpl w:val="49AC0B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4AB54055"/>
    <w:multiLevelType w:val="hybridMultilevel"/>
    <w:tmpl w:val="C9229D5E"/>
    <w:lvl w:ilvl="0" w:tplc="305ED53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0"/>
  </w:num>
  <w:num w:numId="5">
    <w:abstractNumId w:val="2"/>
  </w:num>
  <w:num w:numId="6">
    <w:abstractNumId w:val="9"/>
  </w:num>
  <w:num w:numId="7">
    <w:abstractNumId w:val="3"/>
  </w:num>
  <w:num w:numId="8">
    <w:abstractNumId w:val="6"/>
  </w:num>
  <w:num w:numId="9">
    <w:abstractNumId w:val="1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F03FB"/>
    <w:rsid w:val="00024944"/>
    <w:rsid w:val="00024F7A"/>
    <w:rsid w:val="00036EFA"/>
    <w:rsid w:val="000472B3"/>
    <w:rsid w:val="00140B2F"/>
    <w:rsid w:val="00147515"/>
    <w:rsid w:val="0015458F"/>
    <w:rsid w:val="001A6278"/>
    <w:rsid w:val="00250E7D"/>
    <w:rsid w:val="00283B9A"/>
    <w:rsid w:val="002A2997"/>
    <w:rsid w:val="002D3AB7"/>
    <w:rsid w:val="002F33BE"/>
    <w:rsid w:val="00321A36"/>
    <w:rsid w:val="00382F77"/>
    <w:rsid w:val="003A417D"/>
    <w:rsid w:val="003B7885"/>
    <w:rsid w:val="003D10D1"/>
    <w:rsid w:val="003E786E"/>
    <w:rsid w:val="00457725"/>
    <w:rsid w:val="004B07DA"/>
    <w:rsid w:val="00523624"/>
    <w:rsid w:val="005548F2"/>
    <w:rsid w:val="00583282"/>
    <w:rsid w:val="005932E5"/>
    <w:rsid w:val="006170F0"/>
    <w:rsid w:val="00622DCF"/>
    <w:rsid w:val="0065317D"/>
    <w:rsid w:val="006B3AFB"/>
    <w:rsid w:val="006B429C"/>
    <w:rsid w:val="00734C0C"/>
    <w:rsid w:val="00762120"/>
    <w:rsid w:val="007963AF"/>
    <w:rsid w:val="0093106C"/>
    <w:rsid w:val="00996B05"/>
    <w:rsid w:val="009D64BC"/>
    <w:rsid w:val="00A07F66"/>
    <w:rsid w:val="00A4265C"/>
    <w:rsid w:val="00A66066"/>
    <w:rsid w:val="00AF10DD"/>
    <w:rsid w:val="00AF51D3"/>
    <w:rsid w:val="00B73DBA"/>
    <w:rsid w:val="00B810AA"/>
    <w:rsid w:val="00B839A3"/>
    <w:rsid w:val="00BC0F20"/>
    <w:rsid w:val="00C14A8D"/>
    <w:rsid w:val="00C52FE7"/>
    <w:rsid w:val="00C60F00"/>
    <w:rsid w:val="00CB4C8A"/>
    <w:rsid w:val="00D56945"/>
    <w:rsid w:val="00D64728"/>
    <w:rsid w:val="00D64AB4"/>
    <w:rsid w:val="00D81310"/>
    <w:rsid w:val="00DA182E"/>
    <w:rsid w:val="00E24710"/>
    <w:rsid w:val="00E31BDE"/>
    <w:rsid w:val="00EB32E1"/>
    <w:rsid w:val="00EC32F9"/>
    <w:rsid w:val="00EC3CB0"/>
    <w:rsid w:val="00ED4F21"/>
    <w:rsid w:val="00ED6949"/>
    <w:rsid w:val="00EF03FB"/>
    <w:rsid w:val="00FA11CA"/>
    <w:rsid w:val="00FC1729"/>
    <w:rsid w:val="00FD72E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Connecteur droit avec flèche 20"/>
        <o:r id="V:Rule5" type="connector" idref="#Connecteur droit avec flèche 22"/>
        <o:r id="V:Rule6" type="connector" idref="#Connecteur droit avec flèch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BE"/>
    <w:rPr>
      <w:rFonts w:ascii="Calibri" w:eastAsia="Calibri" w:hAnsi="Calibri" w:cs="Times New Roman"/>
    </w:rPr>
  </w:style>
  <w:style w:type="paragraph" w:styleId="Titre3">
    <w:name w:val="heading 3"/>
    <w:basedOn w:val="Normal"/>
    <w:next w:val="Normal"/>
    <w:link w:val="Titre3Car"/>
    <w:uiPriority w:val="9"/>
    <w:unhideWhenUsed/>
    <w:qFormat/>
    <w:rsid w:val="002F33BE"/>
    <w:pPr>
      <w:keepNext/>
      <w:keepLines/>
      <w:spacing w:before="200" w:after="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F33BE"/>
    <w:rPr>
      <w:rFonts w:ascii="Cambria" w:eastAsia="Calibri" w:hAnsi="Cambria" w:cs="Times New Roman"/>
      <w:b/>
      <w:bCs/>
      <w:color w:val="4F81BD"/>
    </w:rPr>
  </w:style>
  <w:style w:type="paragraph" w:customStyle="1" w:styleId="Paragraphedeliste1">
    <w:name w:val="Paragraphe de liste1"/>
    <w:basedOn w:val="Normal"/>
    <w:uiPriority w:val="34"/>
    <w:qFormat/>
    <w:rsid w:val="002F33BE"/>
    <w:pPr>
      <w:ind w:left="720"/>
      <w:contextualSpacing/>
    </w:pPr>
  </w:style>
  <w:style w:type="paragraph" w:customStyle="1" w:styleId="Default">
    <w:name w:val="Default"/>
    <w:rsid w:val="002F33BE"/>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2F33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33BE"/>
    <w:rPr>
      <w:rFonts w:ascii="Tahoma" w:eastAsia="Calibri" w:hAnsi="Tahoma" w:cs="Tahoma"/>
      <w:sz w:val="16"/>
      <w:szCs w:val="16"/>
    </w:rPr>
  </w:style>
  <w:style w:type="character" w:styleId="Lienhypertexte">
    <w:name w:val="Hyperlink"/>
    <w:basedOn w:val="Policepardfaut"/>
    <w:uiPriority w:val="99"/>
    <w:unhideWhenUsed/>
    <w:rsid w:val="00FA11CA"/>
    <w:rPr>
      <w:color w:val="0000FF"/>
      <w:u w:val="single"/>
    </w:rPr>
  </w:style>
  <w:style w:type="paragraph" w:styleId="En-tte">
    <w:name w:val="header"/>
    <w:basedOn w:val="Normal"/>
    <w:link w:val="En-tteCar"/>
    <w:uiPriority w:val="99"/>
    <w:unhideWhenUsed/>
    <w:rsid w:val="00FA11CA"/>
    <w:pPr>
      <w:tabs>
        <w:tab w:val="center" w:pos="4536"/>
        <w:tab w:val="right" w:pos="9072"/>
      </w:tabs>
      <w:spacing w:after="0" w:line="240" w:lineRule="auto"/>
    </w:pPr>
  </w:style>
  <w:style w:type="character" w:customStyle="1" w:styleId="En-tteCar">
    <w:name w:val="En-tête Car"/>
    <w:basedOn w:val="Policepardfaut"/>
    <w:link w:val="En-tte"/>
    <w:uiPriority w:val="99"/>
    <w:rsid w:val="00FA11CA"/>
    <w:rPr>
      <w:rFonts w:ascii="Calibri" w:eastAsia="Calibri" w:hAnsi="Calibri" w:cs="Times New Roman"/>
    </w:rPr>
  </w:style>
  <w:style w:type="paragraph" w:styleId="Pieddepage">
    <w:name w:val="footer"/>
    <w:basedOn w:val="Normal"/>
    <w:link w:val="PieddepageCar"/>
    <w:uiPriority w:val="99"/>
    <w:unhideWhenUsed/>
    <w:rsid w:val="00FA11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11CA"/>
    <w:rPr>
      <w:rFonts w:ascii="Calibri" w:eastAsia="Calibri" w:hAnsi="Calibri" w:cs="Times New Roman"/>
    </w:rPr>
  </w:style>
  <w:style w:type="paragraph" w:styleId="Paragraphedeliste">
    <w:name w:val="List Paragraph"/>
    <w:basedOn w:val="Normal"/>
    <w:uiPriority w:val="34"/>
    <w:qFormat/>
    <w:rsid w:val="00A66066"/>
    <w:pPr>
      <w:ind w:left="720"/>
      <w:contextualSpacing/>
    </w:pPr>
  </w:style>
  <w:style w:type="paragraph" w:styleId="NormalWeb">
    <w:name w:val="Normal (Web)"/>
    <w:basedOn w:val="Normal"/>
    <w:uiPriority w:val="99"/>
    <w:unhideWhenUsed/>
    <w:rsid w:val="00E31BD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D64AB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is.fr/encyclopedie/microscopie/" TargetMode="External"/><Relationship Id="rId13" Type="http://schemas.openxmlformats.org/officeDocument/2006/relationships/hyperlink" Target="https://fr.wikipedia.org/wiki/&#197;&#8217;uf_(biologie)" TargetMode="External"/><Relationship Id="rId18" Type="http://schemas.openxmlformats.org/officeDocument/2006/relationships/hyperlink" Target="https://fr.m.wikipedia.org/w/index.php?title=Lewis_Wolpert&amp;action=edit&amp;redlink=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universalis.fr/encyclopedie/vie/" TargetMode="External"/><Relationship Id="rId12" Type="http://schemas.openxmlformats.org/officeDocument/2006/relationships/hyperlink" Target="https://fr.wikipedia.org/wiki/Science" TargetMode="External"/><Relationship Id="rId17" Type="http://schemas.openxmlformats.org/officeDocument/2006/relationships/hyperlink" Target="https://fr.m.wikipedia.org/wiki/&#195;&#8240;ditions_Dunod" TargetMode="External"/><Relationship Id="rId2" Type="http://schemas.openxmlformats.org/officeDocument/2006/relationships/styles" Target="styles.xml"/><Relationship Id="rId16" Type="http://schemas.openxmlformats.org/officeDocument/2006/relationships/hyperlink" Target="https://fr.m.wikipedia.org/wiki/&#195;&#8240;ditions_Duno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glossaryDocument" Target="glossary/document.xml"/><Relationship Id="rId10" Type="http://schemas.openxmlformats.org/officeDocument/2006/relationships/hyperlink" Target="https://www.universalis.fr/encyclopedie/anticorps-monoclonaux/" TargetMode="External"/><Relationship Id="rId19" Type="http://schemas.openxmlformats.org/officeDocument/2006/relationships/hyperlink" Target="https://fr.m.wikipedia.org/wiki/&#195;&#8240;ditions_Dunod" TargetMode="External"/><Relationship Id="rId4" Type="http://schemas.openxmlformats.org/officeDocument/2006/relationships/webSettings" Target="webSettings.xml"/><Relationship Id="rId9" Type="http://schemas.openxmlformats.org/officeDocument/2006/relationships/hyperlink" Target="https://www.universalis.fr/encyclopedie/biochimie/" TargetMode="External"/><Relationship Id="rId14" Type="http://schemas.openxmlformats.org/officeDocument/2006/relationships/image" Target="media/image2.e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8A19E79AA94B6FA900D607430B4CA1"/>
        <w:category>
          <w:name w:val="Général"/>
          <w:gallery w:val="placeholder"/>
        </w:category>
        <w:types>
          <w:type w:val="bbPlcHdr"/>
        </w:types>
        <w:behaviors>
          <w:behavior w:val="content"/>
        </w:behaviors>
        <w:guid w:val="{5FA850D0-7625-4D72-B871-DCD41AF95421}"/>
      </w:docPartPr>
      <w:docPartBody>
        <w:p w:rsidR="00321695" w:rsidRDefault="00837662" w:rsidP="00837662">
          <w:pPr>
            <w:pStyle w:val="DB8A19E79AA94B6FA900D607430B4CA1"/>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haus 93">
    <w:panose1 w:val="04030905020B02020C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37662"/>
    <w:rsid w:val="00150289"/>
    <w:rsid w:val="002C4C64"/>
    <w:rsid w:val="00321695"/>
    <w:rsid w:val="006352A7"/>
    <w:rsid w:val="00637C10"/>
    <w:rsid w:val="006F1A9D"/>
    <w:rsid w:val="00733675"/>
    <w:rsid w:val="00837662"/>
    <w:rsid w:val="008C0D64"/>
    <w:rsid w:val="00990D6D"/>
    <w:rsid w:val="00B17374"/>
    <w:rsid w:val="00B77BED"/>
    <w:rsid w:val="00C97A69"/>
    <w:rsid w:val="00D3780C"/>
    <w:rsid w:val="00D7407D"/>
    <w:rsid w:val="00DC66AE"/>
    <w:rsid w:val="00E508BF"/>
    <w:rsid w:val="00E8665E"/>
    <w:rsid w:val="00EA6830"/>
    <w:rsid w:val="00F92E4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B8A19E79AA94B6FA900D607430B4CA1">
    <w:name w:val="DB8A19E79AA94B6FA900D607430B4CA1"/>
    <w:rsid w:val="0083766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2201</Words>
  <Characters>12108</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 Développement embryonnaire. Introduction générale</vt:lpstr>
      <vt:lpstr>I. Développement embryonnaire. Introduction générale</vt:lpstr>
    </vt:vector>
  </TitlesOfParts>
  <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Développement embryonnaire. Introduction générale</dc:title>
  <dc:creator>ASUS</dc:creator>
  <cp:lastModifiedBy>Touati</cp:lastModifiedBy>
  <cp:revision>13</cp:revision>
  <cp:lastPrinted>2019-09-14T16:44:00Z</cp:lastPrinted>
  <dcterms:created xsi:type="dcterms:W3CDTF">2020-12-18T08:19:00Z</dcterms:created>
  <dcterms:modified xsi:type="dcterms:W3CDTF">2021-01-26T17:36:00Z</dcterms:modified>
</cp:coreProperties>
</file>