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13" w:rsidRPr="007541E8" w:rsidRDefault="00580C13" w:rsidP="00580C13">
      <w:pPr>
        <w:pStyle w:val="Paragraphedeliste"/>
        <w:bidi/>
        <w:ind w:left="-2" w:firstLine="567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7541E8">
        <w:rPr>
          <w:rFonts w:ascii="Traditional Arabic" w:hAnsi="Traditional Arabic" w:cs="Traditional Arabic"/>
          <w:b/>
          <w:bCs/>
          <w:sz w:val="44"/>
          <w:szCs w:val="44"/>
          <w:rtl/>
        </w:rPr>
        <w:t>المحاضرة الأولى: الرواد و التجربة الشعرية الجديدة (1)</w:t>
      </w:r>
    </w:p>
    <w:p w:rsidR="00580C13" w:rsidRDefault="00580C13" w:rsidP="00580C13">
      <w:pPr>
        <w:pStyle w:val="Paragraphedeliste"/>
        <w:numPr>
          <w:ilvl w:val="0"/>
          <w:numId w:val="3"/>
        </w:numPr>
        <w:bidi/>
        <w:ind w:left="-2" w:firstLine="567"/>
        <w:jc w:val="both"/>
        <w:rPr>
          <w:rFonts w:cs="Traditional Arabic"/>
          <w:sz w:val="36"/>
          <w:szCs w:val="36"/>
          <w:rtl/>
        </w:rPr>
      </w:pPr>
      <w:r w:rsidRPr="00A432CB">
        <w:rPr>
          <w:rFonts w:cs="Traditional Arabic" w:hint="cs"/>
          <w:b/>
          <w:bCs/>
          <w:sz w:val="36"/>
          <w:szCs w:val="36"/>
          <w:rtl/>
        </w:rPr>
        <w:t>إرهاصات و بواكير:</w:t>
      </w:r>
      <w:r>
        <w:rPr>
          <w:rFonts w:cs="Traditional Arabic" w:hint="cs"/>
          <w:sz w:val="36"/>
          <w:szCs w:val="36"/>
          <w:rtl/>
        </w:rPr>
        <w:t xml:space="preserve"> لعل المحاولات التجديدية التي بدأت مع "شعراء الديوان" و "شعراء المهجر" و "شعراء أبولو" كان لها الأثر الواضح على سيرورة الشعر نحو التطور</w:t>
      </w:r>
      <w:r w:rsidR="00A351AC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>و خلق خصوصيات شعرية لها علاقة وطيدة بالتطورات الحاصلة على كل المستويات.</w:t>
      </w:r>
    </w:p>
    <w:p w:rsidR="00580C13" w:rsidRDefault="00580C13" w:rsidP="00580C13">
      <w:pPr>
        <w:pStyle w:val="Paragraphedeliste"/>
        <w:bidi/>
        <w:ind w:left="-2" w:firstLine="567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لقد كانت بداية البداية تمتد إلى الفترة التي سبقت، و هي بداية تحول لم يغير مسار القصيدة العمودية تغييرا جذريا، و لكنه في الوقت ذاته ساعد كثيرا من الشعراء المعاصرين على التفكير جديا في الخروج من عباءة الشعر القديم.</w:t>
      </w:r>
    </w:p>
    <w:p w:rsidR="00580C13" w:rsidRPr="0023756C" w:rsidRDefault="0023756C" w:rsidP="0023756C">
      <w:pPr>
        <w:pStyle w:val="Paragraphedeliste"/>
        <w:bidi/>
        <w:ind w:left="-2" w:firstLine="567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وهكذا</w:t>
      </w:r>
      <w:r w:rsidR="00580C13">
        <w:rPr>
          <w:rFonts w:cs="Traditional Arabic" w:hint="cs"/>
          <w:sz w:val="36"/>
          <w:szCs w:val="36"/>
          <w:rtl/>
        </w:rPr>
        <w:t xml:space="preserve"> عرف الشعر العربي في مراحله السابقة دعوات عديدة للتحرر من القيود التي وضعها القدامى للشعر العربي، و أبرزها تلك ال</w:t>
      </w:r>
      <w:r w:rsidR="00A351AC">
        <w:rPr>
          <w:rFonts w:cs="Traditional Arabic" w:hint="cs"/>
          <w:sz w:val="36"/>
          <w:szCs w:val="36"/>
          <w:rtl/>
        </w:rPr>
        <w:t>تي عرفها الشعر في العصر العباسي،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580C13" w:rsidRPr="0023756C">
        <w:rPr>
          <w:rFonts w:cs="Traditional Arabic" w:hint="cs"/>
          <w:sz w:val="36"/>
          <w:szCs w:val="36"/>
          <w:rtl/>
        </w:rPr>
        <w:t>و لأن لكل فترة خصوصياتها السياسية و الاجتماعية و الثقافية، فإن هذه الخصوصيات غالبا ما تنعكس على الشعر العربي في فتراته المتلاحقة</w:t>
      </w:r>
      <w:r>
        <w:rPr>
          <w:rFonts w:cs="Traditional Arabic" w:hint="cs"/>
          <w:sz w:val="36"/>
          <w:szCs w:val="36"/>
          <w:rtl/>
        </w:rPr>
        <w:t>.</w:t>
      </w:r>
      <w:r w:rsidR="00580C13" w:rsidRPr="0023756C">
        <w:rPr>
          <w:rFonts w:cs="Traditional Arabic" w:hint="cs"/>
          <w:sz w:val="36"/>
          <w:szCs w:val="36"/>
          <w:rtl/>
        </w:rPr>
        <w:t xml:space="preserve">     </w:t>
      </w:r>
    </w:p>
    <w:p w:rsidR="00580C13" w:rsidRDefault="00580C13" w:rsidP="00580C13">
      <w:pPr>
        <w:pStyle w:val="Paragraphedeliste"/>
        <w:bidi/>
        <w:ind w:left="-2" w:firstLine="567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إن البدايات الحقيقية للشعر العربي المعاصر تكشف عن أولى المحاولات التجريبية التي خلقت طابعها الخاص في الفترة الحديثة و المعاصرة، و هي الحركة الشعرية التي كانت فات</w:t>
      </w:r>
      <w:r w:rsidR="0023756C">
        <w:rPr>
          <w:rFonts w:cs="Traditional Arabic" w:hint="cs"/>
          <w:sz w:val="36"/>
          <w:szCs w:val="36"/>
          <w:rtl/>
        </w:rPr>
        <w:t>حة التأريخ للشعر العربي المعاصر،</w:t>
      </w:r>
      <w:r>
        <w:rPr>
          <w:rFonts w:cs="Traditional Arabic" w:hint="cs"/>
          <w:sz w:val="36"/>
          <w:szCs w:val="36"/>
          <w:rtl/>
        </w:rPr>
        <w:t xml:space="preserve"> و هذه المحاولات يمكننا أن نوجزها فيما يلي:</w:t>
      </w:r>
    </w:p>
    <w:p w:rsidR="00580C13" w:rsidRDefault="00580C13" w:rsidP="00580C13">
      <w:pPr>
        <w:pStyle w:val="Paragraphedeliste"/>
        <w:numPr>
          <w:ilvl w:val="0"/>
          <w:numId w:val="1"/>
        </w:numPr>
        <w:bidi/>
        <w:ind w:left="-2" w:firstLine="567"/>
        <w:jc w:val="both"/>
        <w:rPr>
          <w:rFonts w:cs="Traditional Arabic"/>
          <w:sz w:val="36"/>
          <w:szCs w:val="36"/>
        </w:rPr>
      </w:pPr>
      <w:r w:rsidRPr="008A1016">
        <w:rPr>
          <w:rFonts w:cs="Traditional Arabic" w:hint="cs"/>
          <w:b/>
          <w:bCs/>
          <w:sz w:val="36"/>
          <w:szCs w:val="36"/>
          <w:rtl/>
        </w:rPr>
        <w:t>القصائد المرسَلة:</w:t>
      </w:r>
      <w:r>
        <w:rPr>
          <w:rFonts w:cs="Traditional Arabic" w:hint="cs"/>
          <w:sz w:val="36"/>
          <w:szCs w:val="36"/>
          <w:rtl/>
        </w:rPr>
        <w:t xml:space="preserve"> و هي من الأشكال الشعرية التي كانت محاولات تجديدية لم تخرج عن نظام الشطرين، لكنها قصائد لا يلتزم فيها الشاعر برويٍّ معيّن، لذلك فهي مرسلة من القافية، و من أوائل من نظموا الشعر المرسل "جميل صدقي الزهاوي" عام 1905م، إذ كتب قصيدة عنوانها "الشعر المرسل" من بحر الطويل، و كذلك "عبد الرحمان شكري" كتب قصيدة عنوانها "نابليون و الساحر المصري" نشرها عام </w:t>
      </w:r>
      <w:r w:rsidR="0023756C">
        <w:rPr>
          <w:rFonts w:cs="Traditional Arabic" w:hint="cs"/>
          <w:sz w:val="36"/>
          <w:szCs w:val="36"/>
          <w:rtl/>
        </w:rPr>
        <w:t>1913م</w:t>
      </w:r>
      <w:r w:rsidR="00A351AC">
        <w:rPr>
          <w:rFonts w:cs="Traditional Arabic" w:hint="cs"/>
          <w:sz w:val="36"/>
          <w:szCs w:val="36"/>
          <w:rtl/>
        </w:rPr>
        <w:t>،</w:t>
      </w:r>
      <w:r w:rsidR="0023756C">
        <w:rPr>
          <w:rFonts w:cs="Traditional Arabic" w:hint="cs"/>
          <w:sz w:val="36"/>
          <w:szCs w:val="36"/>
          <w:rtl/>
        </w:rPr>
        <w:t xml:space="preserve"> و هي من بحر الكامل</w:t>
      </w:r>
      <w:r>
        <w:rPr>
          <w:rFonts w:cs="Traditional Arabic" w:hint="cs"/>
          <w:sz w:val="36"/>
          <w:szCs w:val="36"/>
          <w:rtl/>
        </w:rPr>
        <w:t>، غير أن هذه الجهود التجديدية لم تلق النجاح الكافي لتشكل حركة تجديد فعليّ باعتبار ما ركزت عليه و هو التنويع و عدم التزام قافية وروي واحد.</w:t>
      </w:r>
    </w:p>
    <w:p w:rsidR="00580C13" w:rsidRDefault="00580C13" w:rsidP="00580C13">
      <w:pPr>
        <w:pStyle w:val="Paragraphedeliste"/>
        <w:numPr>
          <w:ilvl w:val="0"/>
          <w:numId w:val="1"/>
        </w:numPr>
        <w:bidi/>
        <w:ind w:left="-2" w:firstLine="567"/>
        <w:jc w:val="both"/>
        <w:rPr>
          <w:rFonts w:cs="Traditional Arabic"/>
          <w:sz w:val="36"/>
          <w:szCs w:val="36"/>
        </w:rPr>
      </w:pPr>
      <w:r w:rsidRPr="008A1016">
        <w:rPr>
          <w:rFonts w:cs="Traditional Arabic" w:hint="cs"/>
          <w:b/>
          <w:bCs/>
          <w:sz w:val="36"/>
          <w:szCs w:val="36"/>
          <w:rtl/>
        </w:rPr>
        <w:lastRenderedPageBreak/>
        <w:t>القصائد المنوعة البحور:</w:t>
      </w:r>
      <w:r>
        <w:rPr>
          <w:rFonts w:cs="Traditional Arabic" w:hint="cs"/>
          <w:sz w:val="36"/>
          <w:szCs w:val="36"/>
          <w:rtl/>
        </w:rPr>
        <w:t xml:space="preserve"> كانت محاولات بعض الشعراء بغية إيجاد مسلك شعريّ جديد يتجه نحو تنويع البحور في القصيدة الواحدة، و من ذلك ما فعله "أحمد زكي أبو شادي" حينما كتب عددا من القصائد تحرر فيها من وحدة البحر</w:t>
      </w:r>
      <w:r>
        <w:rPr>
          <w:rFonts w:cs="Traditional Arabic" w:hint="cs"/>
          <w:sz w:val="36"/>
          <w:szCs w:val="36"/>
          <w:rtl/>
          <w:lang w:bidi="ar-DZ"/>
        </w:rPr>
        <w:t>، فمزج البحور في القصيدة الواحدة، مثل قصيدة "الفنان" التي نظمها في عام 1926م من أوزان مختلفة، كما نظم عددا من القصائد على هذا النحو بين عامي 1926م و 1928م</w:t>
      </w:r>
      <w:r>
        <w:rPr>
          <w:rFonts w:cs="Traditional Arabic" w:hint="cs"/>
          <w:sz w:val="36"/>
          <w:szCs w:val="36"/>
          <w:rtl/>
        </w:rPr>
        <w:t>.</w:t>
      </w:r>
    </w:p>
    <w:p w:rsidR="00580C13" w:rsidRDefault="00580C13" w:rsidP="00580C13">
      <w:pPr>
        <w:pStyle w:val="Paragraphedeliste"/>
        <w:bidi/>
        <w:ind w:left="-2" w:firstLine="567"/>
        <w:jc w:val="both"/>
        <w:rPr>
          <w:rFonts w:cs="Traditional Arabic"/>
          <w:sz w:val="36"/>
          <w:szCs w:val="36"/>
          <w:rtl/>
        </w:rPr>
      </w:pPr>
      <w:r w:rsidRPr="007430D1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وكذلك محاولة "علي أحمد باكثير"خلال ترجمته لرواية "روميو و جولييت" لشكسبير في حدود سنة 1936م وطبعها سنة 1946م بشكل الشعر الحر، حيث نوع في الأبحر </w:t>
      </w:r>
      <w:r w:rsidR="0023756C">
        <w:rPr>
          <w:rFonts w:cs="Traditional Arabic" w:hint="cs"/>
          <w:sz w:val="36"/>
          <w:szCs w:val="36"/>
          <w:rtl/>
        </w:rPr>
        <w:t xml:space="preserve">   </w:t>
      </w:r>
      <w:r>
        <w:rPr>
          <w:rFonts w:cs="Traditional Arabic" w:hint="cs"/>
          <w:sz w:val="36"/>
          <w:szCs w:val="36"/>
          <w:rtl/>
        </w:rPr>
        <w:t xml:space="preserve">و استخدم الأبحر الشائعة في الشعر الحر، و هي الكامل و الرمل و الرجز و المتقارب </w:t>
      </w:r>
      <w:r w:rsidR="0023756C">
        <w:rPr>
          <w:rFonts w:cs="Traditional Arabic" w:hint="cs"/>
          <w:sz w:val="36"/>
          <w:szCs w:val="36"/>
          <w:rtl/>
        </w:rPr>
        <w:t xml:space="preserve">       </w:t>
      </w:r>
      <w:r>
        <w:rPr>
          <w:rFonts w:cs="Traditional Arabic" w:hint="cs"/>
          <w:sz w:val="36"/>
          <w:szCs w:val="36"/>
          <w:rtl/>
        </w:rPr>
        <w:t>و المتدارك، و لم يلتزم فيها بعدد معين من التفعيلات في البيت الواحد، غير أن الملامح الدقيقة لهذا الشكل الشعري لم تتضح و بقيت محاولات لم يكتب لها الريادة الفعلية لحر</w:t>
      </w:r>
      <w:r w:rsidR="00A351AC">
        <w:rPr>
          <w:rFonts w:cs="Traditional Arabic" w:hint="cs"/>
          <w:sz w:val="36"/>
          <w:szCs w:val="36"/>
          <w:rtl/>
        </w:rPr>
        <w:t>ك</w:t>
      </w:r>
      <w:r>
        <w:rPr>
          <w:rFonts w:cs="Traditional Arabic" w:hint="cs"/>
          <w:sz w:val="36"/>
          <w:szCs w:val="36"/>
          <w:rtl/>
        </w:rPr>
        <w:t>ة الشعر الحر.</w:t>
      </w:r>
    </w:p>
    <w:p w:rsidR="00580C13" w:rsidRDefault="00580C13" w:rsidP="00580C13">
      <w:pPr>
        <w:pStyle w:val="Paragraphedeliste"/>
        <w:bidi/>
        <w:ind w:left="-2" w:firstLine="567"/>
        <w:jc w:val="both"/>
        <w:rPr>
          <w:rFonts w:cs="Traditional Arabic"/>
          <w:sz w:val="36"/>
          <w:szCs w:val="36"/>
          <w:rtl/>
        </w:rPr>
      </w:pPr>
      <w:r w:rsidRPr="00C222FD">
        <w:rPr>
          <w:rFonts w:cs="Traditional Arabic" w:hint="cs"/>
          <w:b/>
          <w:bCs/>
          <w:sz w:val="36"/>
          <w:szCs w:val="36"/>
          <w:rtl/>
        </w:rPr>
        <w:t>ج- شعر البند العراقي: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شعر البند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هو نمط من النظم المستحدث ظهر في القرن التاسع عشر</w:t>
      </w:r>
      <w:r w:rsidR="00A351AC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 هناك من يرجعه إلى القرن الرابع للهجرة منسوبا إلى ابن دريد (أبو بكر محمد بن الحسن اللغوي) (ت 321ه)، غير أنه لم يثبت لدى المحققين، و اتفق على أن بدايته حديثة و لا أصل له عند القدماء.</w:t>
      </w:r>
    </w:p>
    <w:p w:rsidR="00580C13" w:rsidRDefault="00580C13" w:rsidP="00580C13">
      <w:pPr>
        <w:pStyle w:val="Paragraphedeliste"/>
        <w:bidi/>
        <w:ind w:left="-2" w:firstLine="567"/>
        <w:jc w:val="both"/>
        <w:rPr>
          <w:rFonts w:cs="Traditional Arabic"/>
          <w:sz w:val="36"/>
          <w:szCs w:val="36"/>
          <w:rtl/>
        </w:rPr>
      </w:pPr>
      <w:r w:rsidRPr="00496E4F">
        <w:rPr>
          <w:rFonts w:cs="Traditional Arabic" w:hint="cs"/>
          <w:sz w:val="36"/>
          <w:szCs w:val="36"/>
          <w:rtl/>
        </w:rPr>
        <w:t>و قد</w:t>
      </w:r>
      <w:r>
        <w:rPr>
          <w:rFonts w:cs="Traditional Arabic" w:hint="cs"/>
          <w:sz w:val="36"/>
          <w:szCs w:val="36"/>
          <w:rtl/>
        </w:rPr>
        <w:t xml:space="preserve"> كان لشعراء العراق من ذوي الثقافة الدينية دور في ظهور هذا النمط الشعري، </w:t>
      </w:r>
      <w:r w:rsidR="0023756C">
        <w:rPr>
          <w:rFonts w:cs="Traditional Arabic" w:hint="cs"/>
          <w:sz w:val="36"/>
          <w:szCs w:val="36"/>
          <w:rtl/>
        </w:rPr>
        <w:t xml:space="preserve">  </w:t>
      </w:r>
      <w:r>
        <w:rPr>
          <w:rFonts w:cs="Traditional Arabic" w:hint="cs"/>
          <w:sz w:val="36"/>
          <w:szCs w:val="36"/>
          <w:rtl/>
        </w:rPr>
        <w:t>و كانت ك</w:t>
      </w:r>
      <w:r w:rsidR="0023756C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 xml:space="preserve">ابته موصول التفعيلات بعضها ببعض على طريقة كتابة النثر، و في الواقع هناك ما يقوم على اعتبار شعر البند إرهاص للشعر الحر و ذلك بالنظر إلى الخصائص المشتركة بين شعر البند و الشعر الحر، خاصة اعتمادهما على البحور الصافية؛ البند: الهزج و الرمل، </w:t>
      </w:r>
      <w:r w:rsidR="0023756C">
        <w:rPr>
          <w:rFonts w:cs="Traditional Arabic" w:hint="cs"/>
          <w:sz w:val="36"/>
          <w:szCs w:val="36"/>
          <w:rtl/>
        </w:rPr>
        <w:t xml:space="preserve">     </w:t>
      </w:r>
      <w:r>
        <w:rPr>
          <w:rFonts w:cs="Traditional Arabic" w:hint="cs"/>
          <w:sz w:val="36"/>
          <w:szCs w:val="36"/>
          <w:rtl/>
        </w:rPr>
        <w:t xml:space="preserve">و الشعر </w:t>
      </w:r>
      <w:r w:rsidR="00A351AC">
        <w:rPr>
          <w:rFonts w:cs="Traditional Arabic" w:hint="cs"/>
          <w:sz w:val="36"/>
          <w:szCs w:val="36"/>
          <w:rtl/>
        </w:rPr>
        <w:t>الحر من سائر البحور الصافية</w:t>
      </w:r>
      <w:r>
        <w:rPr>
          <w:rFonts w:cs="Traditional Arabic" w:hint="cs"/>
          <w:sz w:val="36"/>
          <w:szCs w:val="36"/>
          <w:rtl/>
        </w:rPr>
        <w:t>، و كذلك ظهورهما في العراق أيضا، و قد ((وقف بعض رواد الشعر الحر عند البند من الشعر العراقي الشعبي</w:t>
      </w:r>
      <w:r w:rsidR="00A351AC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وجعلوه شعرا حرا تتنوع أطوال أشطاره</w:t>
      </w:r>
      <w:r w:rsidR="00A351AC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 يرتكز إلى "دائرة المجتلب" مستعملا منها الرمل و الهزج، و هما يتداخلان تداخلا </w:t>
      </w:r>
      <w:r>
        <w:rPr>
          <w:rFonts w:cs="Traditional Arabic" w:hint="cs"/>
          <w:sz w:val="36"/>
          <w:szCs w:val="36"/>
          <w:rtl/>
        </w:rPr>
        <w:lastRenderedPageBreak/>
        <w:t>فنيا مستندا إلى قواعد العروض العربي، و رأوا البند الفن الشعري الوحيد الذي يقر</w:t>
      </w:r>
      <w:r w:rsidR="00A351AC">
        <w:rPr>
          <w:rFonts w:cs="Traditional Arabic" w:hint="cs"/>
          <w:sz w:val="36"/>
          <w:szCs w:val="36"/>
          <w:rtl/>
        </w:rPr>
        <w:t>ّ</w:t>
      </w:r>
      <w:r>
        <w:rPr>
          <w:rFonts w:cs="Traditional Arabic" w:hint="cs"/>
          <w:sz w:val="36"/>
          <w:szCs w:val="36"/>
          <w:rtl/>
        </w:rPr>
        <w:t>ب من الشعر الحر و يقوم على أسس شبيهة بأسسه )).</w:t>
      </w:r>
    </w:p>
    <w:p w:rsidR="00580C13" w:rsidRDefault="00580C13" w:rsidP="00580C13">
      <w:pPr>
        <w:pStyle w:val="Paragraphedeliste"/>
        <w:numPr>
          <w:ilvl w:val="0"/>
          <w:numId w:val="3"/>
        </w:numPr>
        <w:bidi/>
        <w:ind w:left="-2" w:firstLine="567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مصطلح "الشعر الحر" و بدائله المصطلحية</w:t>
      </w:r>
      <w:r w:rsidR="0023756C">
        <w:rPr>
          <w:rFonts w:cs="Traditional Arabic" w:hint="cs"/>
          <w:b/>
          <w:bCs/>
          <w:sz w:val="36"/>
          <w:szCs w:val="36"/>
          <w:rtl/>
        </w:rPr>
        <w:t xml:space="preserve"> الأخرى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>
        <w:rPr>
          <w:rFonts w:cs="Traditional Arabic" w:hint="cs"/>
          <w:sz w:val="36"/>
          <w:szCs w:val="36"/>
          <w:rtl/>
        </w:rPr>
        <w:t>المصطلح الشائع في البداية كان "الشعر الحر"، ذلك أن "نازك الملائكة" ترى أنه ا</w:t>
      </w:r>
      <w:r w:rsidR="00A351AC">
        <w:rPr>
          <w:rFonts w:cs="Traditional Arabic" w:hint="cs"/>
          <w:sz w:val="36"/>
          <w:szCs w:val="36"/>
          <w:rtl/>
        </w:rPr>
        <w:t>لأنسب لهذا النمط الشعري الجديد،</w:t>
      </w:r>
      <w:r w:rsidR="0023756C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 كتابها "قضايا الشعر المعاصر" يتبنى هذا النمط و يعتمد على هذه التسمية، غير أن هناك تحفظات كثيرة على هذا المصطلح، و أولها: أن هذا المصطلح يخلق التباسا في ذهن القراء الذين لا يمكنهم التفريق بين هذا الشكل و بين "قصيدة النثر"؛ لأنه قد يخي</w:t>
      </w:r>
      <w:r w:rsidR="00A351AC">
        <w:rPr>
          <w:rFonts w:cs="Traditional Arabic" w:hint="cs"/>
          <w:sz w:val="36"/>
          <w:szCs w:val="36"/>
          <w:rtl/>
        </w:rPr>
        <w:t>ّ</w:t>
      </w:r>
      <w:r>
        <w:rPr>
          <w:rFonts w:cs="Traditional Arabic" w:hint="cs"/>
          <w:sz w:val="36"/>
          <w:szCs w:val="36"/>
          <w:rtl/>
        </w:rPr>
        <w:t>ل إليهم نتيجة لذلك أن الشعر الحر نثر عادي لا وزن له، و قد اقترح بعض الدارسين تسميات أخرى لهذا النوع من الشعر، منها:</w:t>
      </w:r>
    </w:p>
    <w:p w:rsidR="00580C13" w:rsidRDefault="00580C13" w:rsidP="00580C13">
      <w:pPr>
        <w:pStyle w:val="Paragraphedeliste"/>
        <w:numPr>
          <w:ilvl w:val="0"/>
          <w:numId w:val="2"/>
        </w:numPr>
        <w:bidi/>
        <w:ind w:left="-2" w:firstLine="567"/>
        <w:jc w:val="both"/>
        <w:rPr>
          <w:rFonts w:cs="Traditional Arabic"/>
          <w:sz w:val="36"/>
          <w:szCs w:val="36"/>
        </w:rPr>
      </w:pPr>
      <w:r w:rsidRPr="00EA411F">
        <w:rPr>
          <w:rFonts w:cs="Traditional Arabic" w:hint="cs"/>
          <w:b/>
          <w:bCs/>
          <w:sz w:val="36"/>
          <w:szCs w:val="36"/>
          <w:rtl/>
        </w:rPr>
        <w:t>الشعر المنطلق:</w:t>
      </w:r>
      <w:r>
        <w:rPr>
          <w:rFonts w:cs="Traditional Arabic" w:hint="cs"/>
          <w:sz w:val="36"/>
          <w:szCs w:val="36"/>
          <w:rtl/>
        </w:rPr>
        <w:t xml:space="preserve"> و هي تسمية جديدة لهذا النوع من الشعر أطلقها "محمد النويهي" و يعني بانطلاقه أنه (( و إن يكن لا يزال شعرا يقوم على الوزن و يلتزم أساسا  إيقاعيا ذا اطراد لا يتقيّد بعدد محدد من التفاعيل لكل بيت و لا يلتزم جميع أحكام العروض التقليدية )).</w:t>
      </w:r>
    </w:p>
    <w:p w:rsidR="00580C13" w:rsidRDefault="00580C13" w:rsidP="00580C13">
      <w:pPr>
        <w:pStyle w:val="Paragraphedeliste"/>
        <w:numPr>
          <w:ilvl w:val="0"/>
          <w:numId w:val="2"/>
        </w:numPr>
        <w:bidi/>
        <w:ind w:left="-2" w:firstLine="567"/>
        <w:jc w:val="both"/>
        <w:rPr>
          <w:rFonts w:cs="Traditional Arabic"/>
          <w:sz w:val="36"/>
          <w:szCs w:val="36"/>
        </w:rPr>
      </w:pPr>
      <w:r w:rsidRPr="00EA411F">
        <w:rPr>
          <w:rFonts w:cs="Traditional Arabic" w:hint="cs"/>
          <w:b/>
          <w:bCs/>
          <w:sz w:val="36"/>
          <w:szCs w:val="36"/>
          <w:rtl/>
        </w:rPr>
        <w:t>الشعر الحديث: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يرى "غالي شكري" أن يسمى هذا الشعر "بالشعر الحديث" بدلا من مصطلح "الشعر الحر"أو "الشعر المنطلق"، غير أن هذا المصطلح فيه من التعميم بحيث لا يصلح أن يكون مصطلحا ملائما و صحيحا لهذا الشعر، فالشعر الحديث هو كل شعر ظهر في الفترة الحديثة بداية من النهضة العربية الحديثة، لذلك فلا بدّ من أن يكون المصطلح أكثر تخصيصا.</w:t>
      </w:r>
    </w:p>
    <w:p w:rsidR="00580C13" w:rsidRDefault="00580C13" w:rsidP="00580C13">
      <w:pPr>
        <w:pStyle w:val="Paragraphedeliste"/>
        <w:numPr>
          <w:ilvl w:val="0"/>
          <w:numId w:val="2"/>
        </w:numPr>
        <w:bidi/>
        <w:ind w:left="-2" w:firstLine="567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>شعر التفعيلة:</w:t>
      </w:r>
      <w:r>
        <w:rPr>
          <w:rFonts w:cs="Traditional Arabic" w:hint="cs"/>
          <w:sz w:val="36"/>
          <w:szCs w:val="36"/>
          <w:rtl/>
        </w:rPr>
        <w:t xml:space="preserve"> وهو مصطلح اقترحه "عز الدين الأمين" كتسمية صحيحة لهذا النوع من الشعر</w:t>
      </w:r>
      <w:r w:rsidR="00BC26AD">
        <w:rPr>
          <w:rFonts w:cs="Traditional Arabic" w:hint="cs"/>
          <w:sz w:val="36"/>
          <w:szCs w:val="36"/>
          <w:rtl/>
        </w:rPr>
        <w:t>، و هو المصطلح الأكثر شيوعا الآن</w:t>
      </w:r>
      <w:r>
        <w:rPr>
          <w:rFonts w:cs="Traditional Arabic" w:hint="cs"/>
          <w:sz w:val="36"/>
          <w:szCs w:val="36"/>
          <w:rtl/>
        </w:rPr>
        <w:t>.</w:t>
      </w:r>
    </w:p>
    <w:p w:rsidR="00580C13" w:rsidRDefault="00580C13" w:rsidP="00580C13">
      <w:pPr>
        <w:pStyle w:val="Paragraphedeliste"/>
        <w:numPr>
          <w:ilvl w:val="0"/>
          <w:numId w:val="2"/>
        </w:numPr>
        <w:bidi/>
        <w:ind w:left="-2" w:firstLine="567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>العمود المطور:</w:t>
      </w:r>
      <w:r>
        <w:rPr>
          <w:rFonts w:cs="Traditional Arabic" w:hint="cs"/>
          <w:sz w:val="36"/>
          <w:szCs w:val="36"/>
          <w:rtl/>
        </w:rPr>
        <w:t xml:space="preserve"> اقترح هذه التسمية "عبد الواحد لؤلؤة باعتبار أن الشعر العربي لا يخلو من وزن و لا يتحرر نهائيا من القافية.</w:t>
      </w:r>
    </w:p>
    <w:p w:rsidR="00580C13" w:rsidRDefault="00580C13" w:rsidP="00EA411F">
      <w:pPr>
        <w:pStyle w:val="Paragraphedeliste"/>
        <w:numPr>
          <w:ilvl w:val="0"/>
          <w:numId w:val="3"/>
        </w:numPr>
        <w:bidi/>
        <w:ind w:left="-58" w:firstLine="567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 xml:space="preserve">ماهية الشعر الحر: </w:t>
      </w:r>
      <w:r>
        <w:rPr>
          <w:rFonts w:cs="Traditional Arabic" w:hint="cs"/>
          <w:sz w:val="36"/>
          <w:szCs w:val="36"/>
          <w:rtl/>
        </w:rPr>
        <w:t>يرى رواد هذا الشعر أنه ظاهرة عروضية قبل كل شيء، إذ أنه يتناول الشكل الموسيقي للقصيدة، من حيث اعتماده على التفعيلة و كل سطر من القصيدة يعتبر بيتا، و لا يلتزم الشاعر التسوية في الطول بين بيت و بيت، فكل منها يشتمل على عدد مختلف من التفعيلات و يشترط أن تكون هذه التفعيلات واحدة.</w:t>
      </w:r>
    </w:p>
    <w:p w:rsidR="00580C13" w:rsidRDefault="00580C13" w:rsidP="00580C13">
      <w:pPr>
        <w:pStyle w:val="Paragraphedeliste"/>
        <w:bidi/>
        <w:ind w:left="565"/>
        <w:jc w:val="both"/>
        <w:rPr>
          <w:rFonts w:cs="Traditional Arabic"/>
          <w:sz w:val="36"/>
          <w:szCs w:val="36"/>
          <w:rtl/>
        </w:rPr>
      </w:pPr>
    </w:p>
    <w:p w:rsidR="00580C13" w:rsidRDefault="00580C13" w:rsidP="00580C13">
      <w:pPr>
        <w:pStyle w:val="Paragraphedeliste"/>
        <w:bidi/>
        <w:ind w:left="565"/>
        <w:jc w:val="both"/>
        <w:rPr>
          <w:rFonts w:cs="Traditional Arabic"/>
          <w:sz w:val="36"/>
          <w:szCs w:val="36"/>
          <w:rtl/>
        </w:rPr>
      </w:pPr>
    </w:p>
    <w:p w:rsidR="00580C13" w:rsidRDefault="00580C13" w:rsidP="00580C13">
      <w:pPr>
        <w:pStyle w:val="Paragraphedeliste"/>
        <w:bidi/>
        <w:ind w:left="565"/>
        <w:jc w:val="both"/>
        <w:rPr>
          <w:rFonts w:cs="Traditional Arabic"/>
          <w:sz w:val="36"/>
          <w:szCs w:val="36"/>
          <w:rtl/>
        </w:rPr>
      </w:pPr>
    </w:p>
    <w:p w:rsidR="00580C13" w:rsidRDefault="00580C13" w:rsidP="00580C13">
      <w:pPr>
        <w:pStyle w:val="Paragraphedeliste"/>
        <w:bidi/>
        <w:ind w:left="565"/>
        <w:jc w:val="both"/>
        <w:rPr>
          <w:rFonts w:cs="Traditional Arabic"/>
          <w:sz w:val="36"/>
          <w:szCs w:val="36"/>
          <w:rtl/>
        </w:rPr>
      </w:pPr>
    </w:p>
    <w:p w:rsidR="00580C13" w:rsidRDefault="00580C13" w:rsidP="00580C13">
      <w:pPr>
        <w:pStyle w:val="Paragraphedeliste"/>
        <w:bidi/>
        <w:ind w:left="565"/>
        <w:jc w:val="both"/>
        <w:rPr>
          <w:rFonts w:cs="Traditional Arabic"/>
          <w:sz w:val="36"/>
          <w:szCs w:val="36"/>
          <w:rtl/>
        </w:rPr>
      </w:pPr>
    </w:p>
    <w:p w:rsidR="00DD098A" w:rsidRDefault="00DD098A">
      <w:pPr>
        <w:rPr>
          <w:lang w:bidi="ar-DZ"/>
        </w:rPr>
      </w:pPr>
    </w:p>
    <w:sectPr w:rsidR="00DD098A" w:rsidSect="00633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782" w:rsidRDefault="002B3782" w:rsidP="00580C13">
      <w:pPr>
        <w:spacing w:after="0" w:line="240" w:lineRule="auto"/>
      </w:pPr>
      <w:r>
        <w:separator/>
      </w:r>
    </w:p>
  </w:endnote>
  <w:endnote w:type="continuationSeparator" w:id="1">
    <w:p w:rsidR="002B3782" w:rsidRDefault="002B3782" w:rsidP="0058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782" w:rsidRDefault="002B3782" w:rsidP="00580C13">
      <w:pPr>
        <w:spacing w:after="0" w:line="240" w:lineRule="auto"/>
      </w:pPr>
      <w:r>
        <w:separator/>
      </w:r>
    </w:p>
  </w:footnote>
  <w:footnote w:type="continuationSeparator" w:id="1">
    <w:p w:rsidR="002B3782" w:rsidRDefault="002B3782" w:rsidP="0058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8CB"/>
    <w:multiLevelType w:val="hybridMultilevel"/>
    <w:tmpl w:val="CA3ABDEA"/>
    <w:lvl w:ilvl="0" w:tplc="5D20034E">
      <w:start w:val="1"/>
      <w:numFmt w:val="arabicAlpha"/>
      <w:lvlText w:val="%1-"/>
      <w:lvlJc w:val="left"/>
      <w:pPr>
        <w:ind w:left="1285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>
    <w:nsid w:val="28404763"/>
    <w:multiLevelType w:val="hybridMultilevel"/>
    <w:tmpl w:val="2A7C4232"/>
    <w:lvl w:ilvl="0" w:tplc="8BF0DA02">
      <w:start w:val="1"/>
      <w:numFmt w:val="arabicAlpha"/>
      <w:lvlText w:val="%1-"/>
      <w:lvlJc w:val="left"/>
      <w:pPr>
        <w:ind w:left="128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">
    <w:nsid w:val="4AC474DE"/>
    <w:multiLevelType w:val="hybridMultilevel"/>
    <w:tmpl w:val="BDB41600"/>
    <w:lvl w:ilvl="0" w:tplc="0E0AE43E">
      <w:start w:val="1"/>
      <w:numFmt w:val="decimal"/>
      <w:lvlText w:val="%1-"/>
      <w:lvlJc w:val="left"/>
      <w:pPr>
        <w:ind w:left="128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C13"/>
    <w:rsid w:val="0023756C"/>
    <w:rsid w:val="002B3782"/>
    <w:rsid w:val="00375CB0"/>
    <w:rsid w:val="00580C13"/>
    <w:rsid w:val="00614F0E"/>
    <w:rsid w:val="006331EA"/>
    <w:rsid w:val="007541E8"/>
    <w:rsid w:val="009A454D"/>
    <w:rsid w:val="00A25C65"/>
    <w:rsid w:val="00A351AC"/>
    <w:rsid w:val="00BC26AD"/>
    <w:rsid w:val="00D004EE"/>
    <w:rsid w:val="00DD098A"/>
    <w:rsid w:val="00EA411F"/>
    <w:rsid w:val="00F4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EA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0C13"/>
    <w:pPr>
      <w:bidi w:val="0"/>
      <w:ind w:left="720"/>
      <w:contextualSpacing/>
    </w:pPr>
    <w:rPr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0C13"/>
    <w:pPr>
      <w:bidi w:val="0"/>
      <w:spacing w:after="0" w:line="240" w:lineRule="auto"/>
    </w:pPr>
    <w:rPr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0C1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80C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adib</cp:lastModifiedBy>
  <cp:revision>7</cp:revision>
  <cp:lastPrinted>2021-04-26T16:55:00Z</cp:lastPrinted>
  <dcterms:created xsi:type="dcterms:W3CDTF">2020-03-31T17:15:00Z</dcterms:created>
  <dcterms:modified xsi:type="dcterms:W3CDTF">2021-04-26T16:56:00Z</dcterms:modified>
</cp:coreProperties>
</file>