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F2" w:rsidRDefault="009F0553" w:rsidP="005C25F2">
      <w:pPr>
        <w:jc w:val="center"/>
        <w:rPr>
          <w:rStyle w:val="fontstyle21"/>
          <w:rFonts w:asciiTheme="majorBidi" w:hAnsiTheme="majorBidi" w:cstheme="majorBidi"/>
        </w:rPr>
      </w:pPr>
      <w:r w:rsidRPr="005C25F2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Table des</w:t>
      </w:r>
      <w:r w:rsidRPr="005C25F2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5C25F2">
        <w:rPr>
          <w:rStyle w:val="fontstyle01"/>
          <w:rFonts w:asciiTheme="majorBidi" w:hAnsiTheme="majorBidi" w:cstheme="majorBidi"/>
          <w:b/>
          <w:bCs/>
          <w:sz w:val="28"/>
          <w:szCs w:val="28"/>
        </w:rPr>
        <w:t>matières</w:t>
      </w:r>
      <w:r w:rsidRPr="005C25F2">
        <w:rPr>
          <w:rFonts w:asciiTheme="majorBidi" w:hAnsiTheme="majorBidi" w:cstheme="majorBidi"/>
          <w:b/>
          <w:bCs/>
          <w:color w:val="333333"/>
          <w:sz w:val="28"/>
          <w:szCs w:val="28"/>
        </w:rPr>
        <w:br/>
      </w:r>
    </w:p>
    <w:p w:rsidR="009F0553" w:rsidRDefault="009F0553" w:rsidP="005C25F2">
      <w:pPr>
        <w:rPr>
          <w:rStyle w:val="fontstyle21"/>
          <w:rFonts w:asciiTheme="majorBidi" w:hAnsiTheme="majorBidi" w:cstheme="majorBidi"/>
        </w:rPr>
      </w:pPr>
      <w:r w:rsidRPr="009F0553">
        <w:rPr>
          <w:rStyle w:val="fontstyle21"/>
          <w:rFonts w:asciiTheme="majorBidi" w:hAnsiTheme="majorBidi" w:cstheme="majorBidi"/>
        </w:rPr>
        <w:t xml:space="preserve">Objectifs </w:t>
      </w:r>
      <w:r w:rsidRPr="009F055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9F0553">
        <w:rPr>
          <w:rStyle w:val="fontstyle21"/>
          <w:rFonts w:asciiTheme="majorBidi" w:hAnsiTheme="majorBidi" w:cstheme="majorBidi"/>
        </w:rPr>
        <w:t>Introduction</w:t>
      </w:r>
    </w:p>
    <w:p w:rsidR="009F0553" w:rsidRDefault="009F0553" w:rsidP="005C25F2">
      <w:pPr>
        <w:rPr>
          <w:rStyle w:val="fontstyle01"/>
          <w:rFonts w:asciiTheme="majorBidi" w:hAnsiTheme="majorBidi" w:cstheme="majorBidi"/>
          <w:color w:val="000000"/>
          <w:sz w:val="24"/>
          <w:szCs w:val="24"/>
        </w:rPr>
      </w:pPr>
      <w:r w:rsidRPr="009F0553">
        <w:rPr>
          <w:rStyle w:val="fontstyle21"/>
          <w:rFonts w:asciiTheme="majorBidi" w:hAnsiTheme="majorBidi" w:cstheme="majorBidi"/>
        </w:rPr>
        <w:t xml:space="preserve">Chapitre I: </w:t>
      </w:r>
      <w:r w:rsidR="005C25F2">
        <w:rPr>
          <w:rStyle w:val="fontstyle21"/>
          <w:rFonts w:asciiTheme="majorBidi" w:hAnsiTheme="majorBidi" w:cstheme="majorBidi"/>
        </w:rPr>
        <w:t>Les c</w:t>
      </w:r>
      <w:r w:rsidRPr="009F0553">
        <w:rPr>
          <w:rStyle w:val="fontstyle21"/>
          <w:rFonts w:asciiTheme="majorBidi" w:hAnsiTheme="majorBidi" w:cstheme="majorBidi"/>
        </w:rPr>
        <w:t xml:space="preserve">omposés </w:t>
      </w:r>
      <w:r w:rsidR="005C25F2">
        <w:rPr>
          <w:rStyle w:val="fontstyle21"/>
          <w:rFonts w:asciiTheme="majorBidi" w:hAnsiTheme="majorBidi" w:cstheme="majorBidi"/>
        </w:rPr>
        <w:t>o</w:t>
      </w:r>
      <w:r w:rsidRPr="009F0553">
        <w:rPr>
          <w:rStyle w:val="fontstyle21"/>
          <w:rFonts w:asciiTheme="majorBidi" w:hAnsiTheme="majorBidi" w:cstheme="majorBidi"/>
        </w:rPr>
        <w:t xml:space="preserve">rganiques </w:t>
      </w:r>
      <w:r w:rsidRPr="009F055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1. Introduction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2. Formules des composés organiques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2.1. Formule brute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2.2. Formules développées et semi-développées </w:t>
      </w:r>
    </w:p>
    <w:p w:rsidR="009F0553" w:rsidRDefault="009F0553" w:rsidP="009F0553">
      <w:pPr>
        <w:rPr>
          <w:rStyle w:val="fontstyle01"/>
          <w:rFonts w:asciiTheme="majorBidi" w:hAnsiTheme="majorBidi" w:cstheme="majorBidi"/>
          <w:color w:val="000000"/>
          <w:sz w:val="24"/>
          <w:szCs w:val="24"/>
        </w:rPr>
      </w:pP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3. Fonction chimique ou groupement fonctionnel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3.1. Définition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3.2. Fonctions principales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3.3. Classification des fonctions principales </w:t>
      </w:r>
    </w:p>
    <w:p w:rsidR="0042311F" w:rsidRPr="009F0553" w:rsidRDefault="009F0553" w:rsidP="005C25F2">
      <w:pPr>
        <w:rPr>
          <w:rFonts w:asciiTheme="majorBidi" w:hAnsiTheme="majorBidi" w:cstheme="majorBidi"/>
          <w:color w:val="000000"/>
          <w:sz w:val="24"/>
          <w:szCs w:val="24"/>
        </w:rPr>
      </w:pP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4. Nomenclature des composés fonctionnels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4.1. Hydrocarbures saturés ou alcanes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4.2. Hydrocarbure éthyléniques ou alcènes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4.3. Hydrocarbures acétyléniques ou alcynes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4.4. Les 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halogénoalcanes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(halogénures d'alkyles)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>4.5. Alcools R-OH (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alcanols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4.6. Les éthers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4.7. Aldéhydes R-CHO et Cétones R-CO-R'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>4.8. Les acide</w:t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>s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carboxylique</w:t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>s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: R-COOH (acides 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alcanoïques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4.9. Les esters RCOOR'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>4.10. Les anhydride</w:t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>s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d'acides RCOOOCR'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>4.11. Les amines (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alcanamines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>4.12. Les amides (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alcanamides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4.13. Les nitriles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5. Les composés polyfonctionnels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21"/>
          <w:rFonts w:asciiTheme="majorBidi" w:hAnsiTheme="majorBidi" w:cstheme="majorBidi"/>
        </w:rPr>
        <w:t xml:space="preserve">Chapitre II: Les effets structuraux (Effet inductif-Effet mésomère) </w:t>
      </w:r>
      <w:r w:rsidRPr="009F055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1. Introduction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2. Polarité et Polarisabilité des liaisons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B357A9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2.1. Polarisation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B357A9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2.2. Polarisabilité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3. Effets inductifs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</w:t>
      </w:r>
      <w:r w:rsidR="00B357A9">
        <w:rPr>
          <w:rStyle w:val="fontstyle31"/>
          <w:rFonts w:asciiTheme="majorBidi" w:hAnsiTheme="majorBidi" w:cstheme="majorBidi"/>
          <w:sz w:val="24"/>
          <w:szCs w:val="24"/>
        </w:rPr>
        <w:t xml:space="preserve">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3.1. 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Substituants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à effet attracteur (-I)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3.2. </w:t>
      </w:r>
      <w:proofErr w:type="spellStart"/>
      <w:r w:rsidRPr="009F0553">
        <w:rPr>
          <w:rStyle w:val="fontstyle31"/>
          <w:rFonts w:asciiTheme="majorBidi" w:hAnsiTheme="majorBidi" w:cstheme="majorBidi"/>
          <w:sz w:val="24"/>
          <w:szCs w:val="24"/>
        </w:rPr>
        <w:t>Substituants</w:t>
      </w:r>
      <w:proofErr w:type="spellEnd"/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à effet donneur (+I)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3.3. Acidité des acides carboxyliques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Style w:val="fontstyle01"/>
          <w:rFonts w:asciiTheme="majorBidi" w:hAnsiTheme="majorBidi" w:cstheme="majorBidi"/>
          <w:color w:val="000000"/>
          <w:sz w:val="24"/>
          <w:szCs w:val="24"/>
        </w:rPr>
        <w:t xml:space="preserve">4. Effet mésomère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4.1. Délocalisation des électrons π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4.2. Les conséquences </w:t>
      </w:r>
      <w:r w:rsidR="005C25F2" w:rsidRPr="009F0553">
        <w:rPr>
          <w:rStyle w:val="fontstyle31"/>
          <w:rFonts w:asciiTheme="majorBidi" w:hAnsiTheme="majorBidi" w:cstheme="majorBidi"/>
          <w:sz w:val="24"/>
          <w:szCs w:val="24"/>
        </w:rPr>
        <w:t>du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 phénomène de délocalisation des électrons π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4.3. Mésomérie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="005C25F2">
        <w:rPr>
          <w:rStyle w:val="fontstyle31"/>
          <w:rFonts w:asciiTheme="majorBidi" w:hAnsiTheme="majorBidi" w:cstheme="majorBidi"/>
          <w:sz w:val="24"/>
          <w:szCs w:val="24"/>
        </w:rPr>
        <w:t xml:space="preserve">   </w:t>
      </w:r>
      <w:r w:rsidRPr="009F0553">
        <w:rPr>
          <w:rStyle w:val="fontstyle31"/>
          <w:rFonts w:asciiTheme="majorBidi" w:hAnsiTheme="majorBidi" w:cstheme="majorBidi"/>
          <w:sz w:val="24"/>
          <w:szCs w:val="24"/>
        </w:rPr>
        <w:t xml:space="preserve">4.4. Effet mésomère et acidité </w:t>
      </w:r>
      <w:r w:rsidRPr="009F055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F0553">
        <w:rPr>
          <w:rFonts w:asciiTheme="majorBidi" w:hAnsiTheme="majorBidi" w:cstheme="majorBidi"/>
          <w:color w:val="333333"/>
          <w:sz w:val="24"/>
          <w:szCs w:val="24"/>
        </w:rPr>
        <w:br/>
      </w:r>
      <w:r w:rsidRPr="009F0553">
        <w:rPr>
          <w:rStyle w:val="fontstyle21"/>
          <w:rFonts w:asciiTheme="majorBidi" w:hAnsiTheme="majorBidi" w:cstheme="majorBidi"/>
        </w:rPr>
        <w:t>Références</w:t>
      </w:r>
    </w:p>
    <w:sectPr w:rsidR="0042311F" w:rsidRPr="009F0553" w:rsidSect="005C25F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0553"/>
    <w:rsid w:val="0042311F"/>
    <w:rsid w:val="005C25F2"/>
    <w:rsid w:val="009F0553"/>
    <w:rsid w:val="00B3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0553"/>
    <w:rPr>
      <w:rFonts w:ascii="FreeSans" w:hAnsi="FreeSans" w:hint="default"/>
      <w:b w:val="0"/>
      <w:bCs w:val="0"/>
      <w:i w:val="0"/>
      <w:iCs w:val="0"/>
      <w:color w:val="333333"/>
      <w:sz w:val="60"/>
      <w:szCs w:val="60"/>
    </w:rPr>
  </w:style>
  <w:style w:type="character" w:customStyle="1" w:styleId="fontstyle21">
    <w:name w:val="fontstyle21"/>
    <w:basedOn w:val="DefaultParagraphFont"/>
    <w:rsid w:val="009F0553"/>
    <w:rPr>
      <w:rFonts w:ascii="FreeSansBold" w:hAnsi="FreeSansBold" w:hint="default"/>
      <w:b/>
      <w:bCs/>
      <w:i w:val="0"/>
      <w:iCs w:val="0"/>
      <w:color w:val="333333"/>
      <w:sz w:val="24"/>
      <w:szCs w:val="24"/>
    </w:rPr>
  </w:style>
  <w:style w:type="character" w:customStyle="1" w:styleId="fontstyle31">
    <w:name w:val="fontstyle31"/>
    <w:basedOn w:val="DefaultParagraphFont"/>
    <w:rsid w:val="009F0553"/>
    <w:rPr>
      <w:rFonts w:ascii="FreeSansOblique" w:hAnsi="FreeSansOblique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saida</cp:lastModifiedBy>
  <cp:revision>3</cp:revision>
  <dcterms:created xsi:type="dcterms:W3CDTF">2021-07-04T20:48:00Z</dcterms:created>
  <dcterms:modified xsi:type="dcterms:W3CDTF">2021-07-04T21:08:00Z</dcterms:modified>
</cp:coreProperties>
</file>