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8E" w:rsidRPr="00F96D8E" w:rsidRDefault="00F96D8E" w:rsidP="00F96D8E">
      <w:pPr>
        <w:pStyle w:val="Title"/>
        <w:rPr>
          <w:lang w:val="en-GB"/>
        </w:rPr>
      </w:pPr>
      <w:r w:rsidRPr="00F96D8E">
        <w:rPr>
          <w:lang w:val="en-GB"/>
        </w:rPr>
        <w:t>Investment</w:t>
      </w:r>
    </w:p>
    <w:p w:rsidR="00F96D8E" w:rsidRPr="00F96D8E" w:rsidRDefault="00F96D8E" w:rsidP="00F96D8E">
      <w:pPr>
        <w:rPr>
          <w:lang w:val="en-GB"/>
        </w:rPr>
      </w:pPr>
      <w:r w:rsidRPr="00F96D8E">
        <w:rPr>
          <w:lang w:val="en-GB"/>
        </w:rPr>
        <w:t>By ADAM HAYES</w:t>
      </w:r>
    </w:p>
    <w:p w:rsidR="00F96D8E" w:rsidRPr="00F96D8E" w:rsidRDefault="00F96D8E" w:rsidP="00F96D8E">
      <w:pPr>
        <w:rPr>
          <w:lang w:val="en-GB"/>
        </w:rPr>
      </w:pPr>
      <w:r w:rsidRPr="00F96D8E">
        <w:rPr>
          <w:lang w:val="en-GB"/>
        </w:rPr>
        <w:t xml:space="preserve"> Updated August 20, 2021</w:t>
      </w:r>
    </w:p>
    <w:p w:rsidR="00F96D8E" w:rsidRDefault="00F96D8E" w:rsidP="00F96D8E">
      <w:pPr>
        <w:rPr>
          <w:lang w:val="en-GB"/>
        </w:rPr>
      </w:pPr>
    </w:p>
    <w:p w:rsidR="00F96D8E" w:rsidRPr="00F96D8E" w:rsidRDefault="00F96D8E" w:rsidP="00F96D8E">
      <w:pPr>
        <w:pStyle w:val="Heading2"/>
      </w:pPr>
      <w:r w:rsidRPr="00F96D8E">
        <w:t>What Is an Investment?</w:t>
      </w:r>
    </w:p>
    <w:p w:rsidR="00F96D8E" w:rsidRPr="00F96D8E" w:rsidRDefault="00F96D8E" w:rsidP="00F96D8E">
      <w:pPr>
        <w:pStyle w:val="BodyText"/>
      </w:pPr>
      <w:r w:rsidRPr="00F96D8E">
        <w:t>An investment is an asset or item acquired with the goal of generating income or appreciation. Appreciation refers to an increase in the value of an asset over time. When an individual purchases a good as an investment, the intent is not to consume the good but rather to use it in the future to create wealth.</w:t>
      </w:r>
    </w:p>
    <w:p w:rsidR="00F96D8E" w:rsidRPr="00F96D8E" w:rsidRDefault="00F96D8E" w:rsidP="00F96D8E">
      <w:pPr>
        <w:jc w:val="both"/>
        <w:rPr>
          <w:lang w:val="en-GB"/>
        </w:rPr>
      </w:pPr>
      <w:r w:rsidRPr="00F96D8E">
        <w:rPr>
          <w:lang w:val="en-GB"/>
        </w:rPr>
        <w:t>An investment always concerns the outlay of some capital today—time, effort, money, or an asset—in hopes of a greater payoff in the future than what was originally put in.</w:t>
      </w:r>
    </w:p>
    <w:p w:rsidR="00B76A66" w:rsidRDefault="00F96D8E" w:rsidP="00F96D8E">
      <w:pPr>
        <w:jc w:val="both"/>
        <w:rPr>
          <w:lang w:val="en-GB"/>
        </w:rPr>
      </w:pPr>
      <w:r w:rsidRPr="00F96D8E">
        <w:rPr>
          <w:lang w:val="en-GB"/>
        </w:rPr>
        <w:t>For example, an investor may purchase a monetary asset now with the idea that the asset will provide income in the future or will later be sold at a higher price for a profit.</w:t>
      </w:r>
    </w:p>
    <w:p w:rsidR="00F96D8E" w:rsidRPr="00F96D8E" w:rsidRDefault="00F96D8E" w:rsidP="00F96D8E">
      <w:pPr>
        <w:pStyle w:val="Heading2"/>
      </w:pPr>
      <w:r w:rsidRPr="00F96D8E">
        <w:t>KEY TAKEAWAYS</w:t>
      </w:r>
    </w:p>
    <w:p w:rsidR="00F96D8E" w:rsidRPr="00F96D8E" w:rsidRDefault="00F96D8E" w:rsidP="00F96D8E">
      <w:pPr>
        <w:numPr>
          <w:ilvl w:val="0"/>
          <w:numId w:val="1"/>
        </w:numPr>
        <w:jc w:val="both"/>
        <w:rPr>
          <w:lang w:val="en-GB"/>
        </w:rPr>
      </w:pPr>
      <w:r w:rsidRPr="00F96D8E">
        <w:rPr>
          <w:lang w:val="en-GB"/>
        </w:rPr>
        <w:t>An investment involves putting capital to use today in order to increase its value over time.</w:t>
      </w:r>
    </w:p>
    <w:p w:rsidR="00F96D8E" w:rsidRPr="00F96D8E" w:rsidRDefault="00F96D8E" w:rsidP="00F96D8E">
      <w:pPr>
        <w:numPr>
          <w:ilvl w:val="0"/>
          <w:numId w:val="1"/>
        </w:numPr>
        <w:jc w:val="both"/>
        <w:rPr>
          <w:lang w:val="en-GB"/>
        </w:rPr>
      </w:pPr>
      <w:r w:rsidRPr="00F96D8E">
        <w:rPr>
          <w:lang w:val="en-GB"/>
        </w:rPr>
        <w:t>An investment requires putting capital to work, in the form of time, money, effort, etc., in hopes of a greater payoff in the future than what was originally put in.</w:t>
      </w:r>
    </w:p>
    <w:p w:rsidR="00F96D8E" w:rsidRPr="00F96D8E" w:rsidRDefault="00F96D8E" w:rsidP="00F96D8E">
      <w:pPr>
        <w:numPr>
          <w:ilvl w:val="0"/>
          <w:numId w:val="1"/>
        </w:numPr>
        <w:jc w:val="both"/>
        <w:rPr>
          <w:lang w:val="en-GB"/>
        </w:rPr>
      </w:pPr>
      <w:r w:rsidRPr="00F96D8E">
        <w:rPr>
          <w:lang w:val="en-GB"/>
        </w:rPr>
        <w:t>An investment can refer to any medium or mechanism used for generating future income, including bonds, stocks, real estate property, or a business, among other examples.</w:t>
      </w:r>
    </w:p>
    <w:p w:rsidR="00F96D8E" w:rsidRPr="00F96D8E" w:rsidRDefault="00F96D8E" w:rsidP="00F96D8E">
      <w:pPr>
        <w:pStyle w:val="Heading1"/>
      </w:pPr>
      <w:r w:rsidRPr="00F96D8E">
        <w:t>How an Investment Works</w:t>
      </w:r>
      <w:bookmarkStart w:id="0" w:name="_GoBack"/>
      <w:bookmarkEnd w:id="0"/>
    </w:p>
    <w:p w:rsidR="00F96D8E" w:rsidRDefault="00F96D8E" w:rsidP="00F96D8E">
      <w:pPr>
        <w:jc w:val="both"/>
        <w:rPr>
          <w:lang w:val="en-GB"/>
        </w:rPr>
      </w:pPr>
      <w:r w:rsidRPr="00F96D8E">
        <w:rPr>
          <w:lang w:val="en-GB"/>
        </w:rPr>
        <w:t>The act of investing has the goal of generating income and increasing value over time. An investment can refer to any mechanism used for generating future income. This includes the purchase of bonds, stocks, or real estate property, among other examples. Additionally, purchasing a property that can be used to produce goods can be considered an investment.</w:t>
      </w:r>
    </w:p>
    <w:p w:rsidR="00F96D8E" w:rsidRPr="00F96D8E" w:rsidRDefault="00F96D8E" w:rsidP="00F96D8E">
      <w:pPr>
        <w:jc w:val="both"/>
        <w:rPr>
          <w:lang w:val="en-GB"/>
        </w:rPr>
      </w:pPr>
      <w:r w:rsidRPr="00F96D8E">
        <w:rPr>
          <w:lang w:val="en-GB"/>
        </w:rPr>
        <w:t>In general, any action that is taken in the hopes of raising future revenue can also be considered an investment. For example, when </w:t>
      </w:r>
      <w:hyperlink r:id="rId6" w:history="1">
        <w:r w:rsidRPr="00F96D8E">
          <w:rPr>
            <w:rStyle w:val="Hyperlink"/>
            <w:lang w:val="en-GB"/>
          </w:rPr>
          <w:t>choosing to pursue additional education</w:t>
        </w:r>
      </w:hyperlink>
      <w:r w:rsidRPr="00F96D8E">
        <w:rPr>
          <w:lang w:val="en-GB"/>
        </w:rPr>
        <w:t>, the goal is often to increase knowledge and improve skills (in the hopes of ultimately producing more income).</w:t>
      </w:r>
    </w:p>
    <w:p w:rsidR="00F96D8E" w:rsidRPr="00F96D8E" w:rsidRDefault="00F96D8E" w:rsidP="00F96D8E">
      <w:pPr>
        <w:jc w:val="both"/>
        <w:rPr>
          <w:lang w:val="en-GB"/>
        </w:rPr>
      </w:pPr>
      <w:r w:rsidRPr="00F96D8E">
        <w:rPr>
          <w:lang w:val="en-GB"/>
        </w:rPr>
        <w:t>Because investing is oriented toward the potential for future growth or income, there is always a certain level of risk associated with an investment. An investment may not generate any income, or may actually lose value over time. For example, it's also a possibility that you will invest in a company that ends up going bankrupt or a project that fails to materialize. This is the primary way that saving can be differentiated from investing: saving is accumulating money for future use and entails no risk, whereas investment is the act of leveraging money for a potential future gain and it entails some risk.</w:t>
      </w:r>
    </w:p>
    <w:p w:rsidR="00F96D8E" w:rsidRPr="00F96D8E" w:rsidRDefault="00F96D8E" w:rsidP="00F96D8E">
      <w:pPr>
        <w:jc w:val="both"/>
        <w:rPr>
          <w:lang w:val="en-GB"/>
        </w:rPr>
      </w:pPr>
    </w:p>
    <w:sectPr w:rsidR="00F96D8E" w:rsidRPr="00F96D8E" w:rsidSect="00A83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767D5"/>
    <w:multiLevelType w:val="multilevel"/>
    <w:tmpl w:val="5C40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A6"/>
    <w:rsid w:val="004C2F32"/>
    <w:rsid w:val="00A83940"/>
    <w:rsid w:val="00B73EA6"/>
    <w:rsid w:val="00B76A66"/>
    <w:rsid w:val="00F96D8E"/>
    <w:rsid w:val="00FF65C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D8E"/>
    <w:pPr>
      <w:keepNext/>
      <w:outlineLvl w:val="0"/>
    </w:pPr>
    <w:rPr>
      <w:b/>
      <w:bCs/>
      <w:lang w:val="en-GB"/>
    </w:rPr>
  </w:style>
  <w:style w:type="paragraph" w:styleId="Heading2">
    <w:name w:val="heading 2"/>
    <w:basedOn w:val="Normal"/>
    <w:next w:val="Normal"/>
    <w:link w:val="Heading2Char"/>
    <w:uiPriority w:val="9"/>
    <w:unhideWhenUsed/>
    <w:qFormat/>
    <w:rsid w:val="00F96D8E"/>
    <w:pPr>
      <w:keepNext/>
      <w:jc w:val="both"/>
      <w:outlineLvl w:val="1"/>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6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D8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F96D8E"/>
    <w:pPr>
      <w:jc w:val="both"/>
    </w:pPr>
    <w:rPr>
      <w:lang w:val="en-GB"/>
    </w:rPr>
  </w:style>
  <w:style w:type="character" w:customStyle="1" w:styleId="BodyTextChar">
    <w:name w:val="Body Text Char"/>
    <w:basedOn w:val="DefaultParagraphFont"/>
    <w:link w:val="BodyText"/>
    <w:uiPriority w:val="99"/>
    <w:rsid w:val="00F96D8E"/>
    <w:rPr>
      <w:lang w:val="en-GB"/>
    </w:rPr>
  </w:style>
  <w:style w:type="character" w:styleId="Hyperlink">
    <w:name w:val="Hyperlink"/>
    <w:basedOn w:val="DefaultParagraphFont"/>
    <w:uiPriority w:val="99"/>
    <w:unhideWhenUsed/>
    <w:rsid w:val="00F96D8E"/>
    <w:rPr>
      <w:color w:val="0000FF" w:themeColor="hyperlink"/>
      <w:u w:val="single"/>
    </w:rPr>
  </w:style>
  <w:style w:type="character" w:customStyle="1" w:styleId="Heading1Char">
    <w:name w:val="Heading 1 Char"/>
    <w:basedOn w:val="DefaultParagraphFont"/>
    <w:link w:val="Heading1"/>
    <w:uiPriority w:val="9"/>
    <w:rsid w:val="00F96D8E"/>
    <w:rPr>
      <w:b/>
      <w:bCs/>
      <w:lang w:val="en-GB"/>
    </w:rPr>
  </w:style>
  <w:style w:type="character" w:customStyle="1" w:styleId="Heading2Char">
    <w:name w:val="Heading 2 Char"/>
    <w:basedOn w:val="DefaultParagraphFont"/>
    <w:link w:val="Heading2"/>
    <w:uiPriority w:val="9"/>
    <w:rsid w:val="00F96D8E"/>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D8E"/>
    <w:pPr>
      <w:keepNext/>
      <w:outlineLvl w:val="0"/>
    </w:pPr>
    <w:rPr>
      <w:b/>
      <w:bCs/>
      <w:lang w:val="en-GB"/>
    </w:rPr>
  </w:style>
  <w:style w:type="paragraph" w:styleId="Heading2">
    <w:name w:val="heading 2"/>
    <w:basedOn w:val="Normal"/>
    <w:next w:val="Normal"/>
    <w:link w:val="Heading2Char"/>
    <w:uiPriority w:val="9"/>
    <w:unhideWhenUsed/>
    <w:qFormat/>
    <w:rsid w:val="00F96D8E"/>
    <w:pPr>
      <w:keepNext/>
      <w:jc w:val="both"/>
      <w:outlineLvl w:val="1"/>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6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D8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F96D8E"/>
    <w:pPr>
      <w:jc w:val="both"/>
    </w:pPr>
    <w:rPr>
      <w:lang w:val="en-GB"/>
    </w:rPr>
  </w:style>
  <w:style w:type="character" w:customStyle="1" w:styleId="BodyTextChar">
    <w:name w:val="Body Text Char"/>
    <w:basedOn w:val="DefaultParagraphFont"/>
    <w:link w:val="BodyText"/>
    <w:uiPriority w:val="99"/>
    <w:rsid w:val="00F96D8E"/>
    <w:rPr>
      <w:lang w:val="en-GB"/>
    </w:rPr>
  </w:style>
  <w:style w:type="character" w:styleId="Hyperlink">
    <w:name w:val="Hyperlink"/>
    <w:basedOn w:val="DefaultParagraphFont"/>
    <w:uiPriority w:val="99"/>
    <w:unhideWhenUsed/>
    <w:rsid w:val="00F96D8E"/>
    <w:rPr>
      <w:color w:val="0000FF" w:themeColor="hyperlink"/>
      <w:u w:val="single"/>
    </w:rPr>
  </w:style>
  <w:style w:type="character" w:customStyle="1" w:styleId="Heading1Char">
    <w:name w:val="Heading 1 Char"/>
    <w:basedOn w:val="DefaultParagraphFont"/>
    <w:link w:val="Heading1"/>
    <w:uiPriority w:val="9"/>
    <w:rsid w:val="00F96D8E"/>
    <w:rPr>
      <w:b/>
      <w:bCs/>
      <w:lang w:val="en-GB"/>
    </w:rPr>
  </w:style>
  <w:style w:type="character" w:customStyle="1" w:styleId="Heading2Char">
    <w:name w:val="Heading 2 Char"/>
    <w:basedOn w:val="DefaultParagraphFont"/>
    <w:link w:val="Heading2"/>
    <w:uiPriority w:val="9"/>
    <w:rsid w:val="00F96D8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818">
      <w:bodyDiv w:val="1"/>
      <w:marLeft w:val="0"/>
      <w:marRight w:val="0"/>
      <w:marTop w:val="0"/>
      <w:marBottom w:val="0"/>
      <w:divBdr>
        <w:top w:val="none" w:sz="0" w:space="0" w:color="auto"/>
        <w:left w:val="none" w:sz="0" w:space="0" w:color="auto"/>
        <w:bottom w:val="none" w:sz="0" w:space="0" w:color="auto"/>
        <w:right w:val="none" w:sz="0" w:space="0" w:color="auto"/>
      </w:divBdr>
      <w:divsChild>
        <w:div w:id="438524130">
          <w:marLeft w:val="0"/>
          <w:marRight w:val="0"/>
          <w:marTop w:val="0"/>
          <w:marBottom w:val="0"/>
          <w:divBdr>
            <w:top w:val="none" w:sz="0" w:space="0" w:color="auto"/>
            <w:left w:val="none" w:sz="0" w:space="0" w:color="auto"/>
            <w:bottom w:val="none" w:sz="0" w:space="0" w:color="auto"/>
            <w:right w:val="none" w:sz="0" w:space="0" w:color="auto"/>
          </w:divBdr>
          <w:divsChild>
            <w:div w:id="189994436">
              <w:marLeft w:val="0"/>
              <w:marRight w:val="0"/>
              <w:marTop w:val="0"/>
              <w:marBottom w:val="0"/>
              <w:divBdr>
                <w:top w:val="none" w:sz="0" w:space="0" w:color="auto"/>
                <w:left w:val="none" w:sz="0" w:space="0" w:color="auto"/>
                <w:bottom w:val="none" w:sz="0" w:space="0" w:color="auto"/>
                <w:right w:val="none" w:sz="0" w:space="0" w:color="auto"/>
              </w:divBdr>
              <w:divsChild>
                <w:div w:id="1926181301">
                  <w:marLeft w:val="0"/>
                  <w:marRight w:val="0"/>
                  <w:marTop w:val="0"/>
                  <w:marBottom w:val="0"/>
                  <w:divBdr>
                    <w:top w:val="none" w:sz="0" w:space="0" w:color="auto"/>
                    <w:left w:val="none" w:sz="0" w:space="0" w:color="auto"/>
                    <w:bottom w:val="none" w:sz="0" w:space="0" w:color="auto"/>
                    <w:right w:val="none" w:sz="0" w:space="0" w:color="auto"/>
                  </w:divBdr>
                  <w:divsChild>
                    <w:div w:id="1306858014">
                      <w:marLeft w:val="0"/>
                      <w:marRight w:val="0"/>
                      <w:marTop w:val="0"/>
                      <w:marBottom w:val="0"/>
                      <w:divBdr>
                        <w:top w:val="none" w:sz="0" w:space="0" w:color="auto"/>
                        <w:left w:val="none" w:sz="0" w:space="0" w:color="auto"/>
                        <w:bottom w:val="none" w:sz="0" w:space="0" w:color="auto"/>
                        <w:right w:val="none" w:sz="0" w:space="0" w:color="auto"/>
                      </w:divBdr>
                      <w:divsChild>
                        <w:div w:id="733431617">
                          <w:marLeft w:val="0"/>
                          <w:marRight w:val="0"/>
                          <w:marTop w:val="0"/>
                          <w:marBottom w:val="0"/>
                          <w:divBdr>
                            <w:top w:val="none" w:sz="0" w:space="0" w:color="auto"/>
                            <w:left w:val="none" w:sz="0" w:space="0" w:color="auto"/>
                            <w:bottom w:val="none" w:sz="0" w:space="0" w:color="auto"/>
                            <w:right w:val="none" w:sz="0" w:space="0" w:color="auto"/>
                          </w:divBdr>
                          <w:divsChild>
                            <w:div w:id="820271655">
                              <w:marLeft w:val="0"/>
                              <w:marRight w:val="0"/>
                              <w:marTop w:val="0"/>
                              <w:marBottom w:val="0"/>
                              <w:divBdr>
                                <w:top w:val="none" w:sz="0" w:space="0" w:color="auto"/>
                                <w:left w:val="none" w:sz="0" w:space="0" w:color="auto"/>
                                <w:bottom w:val="none" w:sz="0" w:space="0" w:color="auto"/>
                                <w:right w:val="none" w:sz="0" w:space="0" w:color="auto"/>
                              </w:divBdr>
                              <w:divsChild>
                                <w:div w:id="874535793">
                                  <w:marLeft w:val="0"/>
                                  <w:marRight w:val="0"/>
                                  <w:marTop w:val="0"/>
                                  <w:marBottom w:val="0"/>
                                  <w:divBdr>
                                    <w:top w:val="none" w:sz="0" w:space="0" w:color="auto"/>
                                    <w:left w:val="none" w:sz="0" w:space="0" w:color="auto"/>
                                    <w:bottom w:val="none" w:sz="0" w:space="0" w:color="auto"/>
                                    <w:right w:val="none" w:sz="0" w:space="0" w:color="auto"/>
                                  </w:divBdr>
                                  <w:divsChild>
                                    <w:div w:id="1591694346">
                                      <w:marLeft w:val="0"/>
                                      <w:marRight w:val="0"/>
                                      <w:marTop w:val="75"/>
                                      <w:marBottom w:val="0"/>
                                      <w:divBdr>
                                        <w:top w:val="single" w:sz="6" w:space="0" w:color="BBBBBB"/>
                                        <w:left w:val="single" w:sz="6" w:space="0" w:color="BBBBBB"/>
                                        <w:bottom w:val="single" w:sz="6" w:space="0" w:color="BBBBBB"/>
                                        <w:right w:val="single" w:sz="6" w:space="0" w:color="BBBBBB"/>
                                      </w:divBdr>
                                      <w:divsChild>
                                        <w:div w:id="1933122868">
                                          <w:marLeft w:val="0"/>
                                          <w:marRight w:val="0"/>
                                          <w:marTop w:val="0"/>
                                          <w:marBottom w:val="0"/>
                                          <w:divBdr>
                                            <w:top w:val="none" w:sz="0" w:space="0" w:color="auto"/>
                                            <w:left w:val="none" w:sz="0" w:space="0" w:color="auto"/>
                                            <w:bottom w:val="none" w:sz="0" w:space="0" w:color="auto"/>
                                            <w:right w:val="none" w:sz="0" w:space="0" w:color="auto"/>
                                          </w:divBdr>
                                          <w:divsChild>
                                            <w:div w:id="850220681">
                                              <w:marLeft w:val="0"/>
                                              <w:marRight w:val="0"/>
                                              <w:marTop w:val="0"/>
                                              <w:marBottom w:val="0"/>
                                              <w:divBdr>
                                                <w:top w:val="none" w:sz="0" w:space="0" w:color="auto"/>
                                                <w:left w:val="none" w:sz="0" w:space="0" w:color="auto"/>
                                                <w:bottom w:val="none" w:sz="0" w:space="0" w:color="auto"/>
                                                <w:right w:val="none" w:sz="0" w:space="0" w:color="auto"/>
                                              </w:divBdr>
                                              <w:divsChild>
                                                <w:div w:id="3738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24163">
                          <w:marLeft w:val="0"/>
                          <w:marRight w:val="0"/>
                          <w:marTop w:val="0"/>
                          <w:marBottom w:val="0"/>
                          <w:divBdr>
                            <w:top w:val="none" w:sz="0" w:space="0" w:color="auto"/>
                            <w:left w:val="none" w:sz="0" w:space="0" w:color="auto"/>
                            <w:bottom w:val="none" w:sz="0" w:space="0" w:color="auto"/>
                            <w:right w:val="none" w:sz="0" w:space="0" w:color="auto"/>
                          </w:divBdr>
                        </w:div>
                      </w:divsChild>
                    </w:div>
                    <w:div w:id="1420173387">
                      <w:marLeft w:val="0"/>
                      <w:marRight w:val="0"/>
                      <w:marTop w:val="0"/>
                      <w:marBottom w:val="0"/>
                      <w:divBdr>
                        <w:top w:val="none" w:sz="0" w:space="0" w:color="auto"/>
                        <w:left w:val="none" w:sz="0" w:space="0" w:color="auto"/>
                        <w:bottom w:val="none" w:sz="0" w:space="0" w:color="auto"/>
                        <w:right w:val="none" w:sz="0" w:space="0" w:color="auto"/>
                      </w:divBdr>
                      <w:divsChild>
                        <w:div w:id="1663313154">
                          <w:marLeft w:val="0"/>
                          <w:marRight w:val="0"/>
                          <w:marTop w:val="0"/>
                          <w:marBottom w:val="0"/>
                          <w:divBdr>
                            <w:top w:val="none" w:sz="0" w:space="0" w:color="auto"/>
                            <w:left w:val="none" w:sz="0" w:space="0" w:color="auto"/>
                            <w:bottom w:val="none" w:sz="0" w:space="0" w:color="auto"/>
                            <w:right w:val="none" w:sz="0" w:space="0" w:color="auto"/>
                          </w:divBdr>
                          <w:divsChild>
                            <w:div w:id="6360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4961">
                      <w:marLeft w:val="0"/>
                      <w:marRight w:val="0"/>
                      <w:marTop w:val="0"/>
                      <w:marBottom w:val="0"/>
                      <w:divBdr>
                        <w:top w:val="none" w:sz="0" w:space="0" w:color="auto"/>
                        <w:left w:val="none" w:sz="0" w:space="0" w:color="auto"/>
                        <w:bottom w:val="none" w:sz="0" w:space="0" w:color="auto"/>
                        <w:right w:val="none" w:sz="0" w:space="0" w:color="auto"/>
                      </w:divBdr>
                      <w:divsChild>
                        <w:div w:id="2116289782">
                          <w:marLeft w:val="0"/>
                          <w:marRight w:val="0"/>
                          <w:marTop w:val="0"/>
                          <w:marBottom w:val="0"/>
                          <w:divBdr>
                            <w:top w:val="none" w:sz="0" w:space="0" w:color="auto"/>
                            <w:left w:val="none" w:sz="0" w:space="0" w:color="auto"/>
                            <w:bottom w:val="none" w:sz="0" w:space="0" w:color="auto"/>
                            <w:right w:val="none" w:sz="0" w:space="0" w:color="auto"/>
                          </w:divBdr>
                          <w:divsChild>
                            <w:div w:id="17015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80364">
          <w:marLeft w:val="0"/>
          <w:marRight w:val="0"/>
          <w:marTop w:val="0"/>
          <w:marBottom w:val="0"/>
          <w:divBdr>
            <w:top w:val="none" w:sz="0" w:space="0" w:color="auto"/>
            <w:left w:val="none" w:sz="0" w:space="0" w:color="auto"/>
            <w:bottom w:val="none" w:sz="0" w:space="0" w:color="auto"/>
            <w:right w:val="none" w:sz="0" w:space="0" w:color="auto"/>
          </w:divBdr>
          <w:divsChild>
            <w:div w:id="669144015">
              <w:marLeft w:val="0"/>
              <w:marRight w:val="0"/>
              <w:marTop w:val="0"/>
              <w:marBottom w:val="0"/>
              <w:divBdr>
                <w:top w:val="none" w:sz="0" w:space="0" w:color="auto"/>
                <w:left w:val="none" w:sz="0" w:space="0" w:color="auto"/>
                <w:bottom w:val="none" w:sz="0" w:space="0" w:color="auto"/>
                <w:right w:val="none" w:sz="0" w:space="0" w:color="auto"/>
              </w:divBdr>
              <w:divsChild>
                <w:div w:id="130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4272">
      <w:bodyDiv w:val="1"/>
      <w:marLeft w:val="0"/>
      <w:marRight w:val="0"/>
      <w:marTop w:val="0"/>
      <w:marBottom w:val="0"/>
      <w:divBdr>
        <w:top w:val="none" w:sz="0" w:space="0" w:color="auto"/>
        <w:left w:val="none" w:sz="0" w:space="0" w:color="auto"/>
        <w:bottom w:val="none" w:sz="0" w:space="0" w:color="auto"/>
        <w:right w:val="none" w:sz="0" w:space="0" w:color="auto"/>
      </w:divBdr>
    </w:div>
    <w:div w:id="729113843">
      <w:bodyDiv w:val="1"/>
      <w:marLeft w:val="0"/>
      <w:marRight w:val="0"/>
      <w:marTop w:val="0"/>
      <w:marBottom w:val="0"/>
      <w:divBdr>
        <w:top w:val="none" w:sz="0" w:space="0" w:color="auto"/>
        <w:left w:val="none" w:sz="0" w:space="0" w:color="auto"/>
        <w:bottom w:val="none" w:sz="0" w:space="0" w:color="auto"/>
        <w:right w:val="none" w:sz="0" w:space="0" w:color="auto"/>
      </w:divBdr>
    </w:div>
    <w:div w:id="895043275">
      <w:bodyDiv w:val="1"/>
      <w:marLeft w:val="0"/>
      <w:marRight w:val="0"/>
      <w:marTop w:val="0"/>
      <w:marBottom w:val="0"/>
      <w:divBdr>
        <w:top w:val="none" w:sz="0" w:space="0" w:color="auto"/>
        <w:left w:val="none" w:sz="0" w:space="0" w:color="auto"/>
        <w:bottom w:val="none" w:sz="0" w:space="0" w:color="auto"/>
        <w:right w:val="none" w:sz="0" w:space="0" w:color="auto"/>
      </w:divBdr>
    </w:div>
    <w:div w:id="1403942148">
      <w:bodyDiv w:val="1"/>
      <w:marLeft w:val="0"/>
      <w:marRight w:val="0"/>
      <w:marTop w:val="0"/>
      <w:marBottom w:val="0"/>
      <w:divBdr>
        <w:top w:val="none" w:sz="0" w:space="0" w:color="auto"/>
        <w:left w:val="none" w:sz="0" w:space="0" w:color="auto"/>
        <w:bottom w:val="none" w:sz="0" w:space="0" w:color="auto"/>
        <w:right w:val="none" w:sz="0" w:space="0" w:color="auto"/>
      </w:divBdr>
      <w:divsChild>
        <w:div w:id="252857104">
          <w:marLeft w:val="0"/>
          <w:marRight w:val="0"/>
          <w:marTop w:val="0"/>
          <w:marBottom w:val="0"/>
          <w:divBdr>
            <w:top w:val="none" w:sz="0" w:space="0" w:color="auto"/>
            <w:left w:val="none" w:sz="0" w:space="0" w:color="auto"/>
            <w:bottom w:val="none" w:sz="0" w:space="0" w:color="auto"/>
            <w:right w:val="none" w:sz="0" w:space="0" w:color="auto"/>
          </w:divBdr>
        </w:div>
      </w:divsChild>
    </w:div>
    <w:div w:id="2048483166">
      <w:bodyDiv w:val="1"/>
      <w:marLeft w:val="0"/>
      <w:marRight w:val="0"/>
      <w:marTop w:val="0"/>
      <w:marBottom w:val="0"/>
      <w:divBdr>
        <w:top w:val="none" w:sz="0" w:space="0" w:color="auto"/>
        <w:left w:val="none" w:sz="0" w:space="0" w:color="auto"/>
        <w:bottom w:val="none" w:sz="0" w:space="0" w:color="auto"/>
        <w:right w:val="none" w:sz="0" w:space="0" w:color="auto"/>
      </w:divBdr>
      <w:divsChild>
        <w:div w:id="74588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articles/basics/11/3-s-simple-investing.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2022-03-13T16:44:00Z</dcterms:created>
  <dcterms:modified xsi:type="dcterms:W3CDTF">2022-03-13T16:48:00Z</dcterms:modified>
</cp:coreProperties>
</file>