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FAE" w:rsidRPr="00F769CD" w:rsidRDefault="00F769CD" w:rsidP="00F769CD">
      <w:pPr>
        <w:jc w:val="center"/>
        <w:rPr>
          <w:b/>
          <w:bCs/>
          <w:sz w:val="28"/>
          <w:szCs w:val="28"/>
          <w:lang w:val="fr-FR"/>
        </w:rPr>
      </w:pPr>
      <w:r w:rsidRPr="00F769CD">
        <w:rPr>
          <w:b/>
          <w:bCs/>
          <w:sz w:val="28"/>
          <w:szCs w:val="28"/>
          <w:lang w:val="fr-FR"/>
        </w:rPr>
        <w:t>Les branches de droit</w:t>
      </w:r>
    </w:p>
    <w:p w:rsidR="006A0FAE" w:rsidRDefault="004C2DEB" w:rsidP="004A25C9">
      <w:pPr>
        <w:jc w:val="both"/>
        <w:rPr>
          <w:lang w:val="fr-FR"/>
        </w:rPr>
      </w:pPr>
      <w:r>
        <w:rPr>
          <w:lang w:val="fr-FR"/>
        </w:rPr>
        <w:t>Qu’est-ce</w:t>
      </w:r>
      <w:r w:rsidR="006A0FAE">
        <w:rPr>
          <w:lang w:val="fr-FR"/>
        </w:rPr>
        <w:t xml:space="preserve"> que le droit ? pour répondre à cette </w:t>
      </w:r>
      <w:r>
        <w:rPr>
          <w:lang w:val="fr-FR"/>
        </w:rPr>
        <w:t>question, il</w:t>
      </w:r>
      <w:r w:rsidR="006A0FAE">
        <w:rPr>
          <w:lang w:val="fr-FR"/>
        </w:rPr>
        <w:t xml:space="preserve"> faut évoquer la distinction entre droit objectif et droit subjectif .</w:t>
      </w:r>
      <w:r w:rsidR="002240C2">
        <w:rPr>
          <w:lang w:val="fr-FR"/>
        </w:rPr>
        <w:t>te</w:t>
      </w:r>
    </w:p>
    <w:p w:rsidR="00AB2A24" w:rsidRDefault="006A0FAE" w:rsidP="004A25C9">
      <w:pPr>
        <w:jc w:val="both"/>
        <w:rPr>
          <w:lang w:val="fr-FR"/>
        </w:rPr>
      </w:pPr>
      <w:r>
        <w:rPr>
          <w:lang w:val="fr-FR"/>
        </w:rPr>
        <w:t xml:space="preserve">Le </w:t>
      </w:r>
      <w:r w:rsidRPr="006A0FAE">
        <w:rPr>
          <w:u w:val="single"/>
          <w:lang w:val="fr-FR"/>
        </w:rPr>
        <w:t>droit</w:t>
      </w:r>
      <w:r>
        <w:rPr>
          <w:lang w:val="fr-FR"/>
        </w:rPr>
        <w:t xml:space="preserve"> </w:t>
      </w:r>
      <w:r w:rsidRPr="006A0FAE">
        <w:rPr>
          <w:u w:val="single"/>
          <w:lang w:val="fr-FR"/>
        </w:rPr>
        <w:t>objectif</w:t>
      </w:r>
      <w:r w:rsidR="004C2DEB">
        <w:rPr>
          <w:u w:val="single"/>
          <w:lang w:val="fr-FR"/>
        </w:rPr>
        <w:t xml:space="preserve"> </w:t>
      </w:r>
      <w:r w:rsidR="004C2DEB">
        <w:rPr>
          <w:lang w:val="fr-FR"/>
        </w:rPr>
        <w:t>: désigne</w:t>
      </w:r>
      <w:r>
        <w:rPr>
          <w:lang w:val="fr-FR"/>
        </w:rPr>
        <w:t xml:space="preserve"> </w:t>
      </w:r>
      <w:r w:rsidR="004C2DEB">
        <w:rPr>
          <w:lang w:val="fr-FR"/>
        </w:rPr>
        <w:t>l’ensemble</w:t>
      </w:r>
      <w:r>
        <w:rPr>
          <w:lang w:val="fr-FR"/>
        </w:rPr>
        <w:t xml:space="preserve"> des r</w:t>
      </w:r>
      <w:r w:rsidR="00AB2A24">
        <w:rPr>
          <w:lang w:val="fr-FR"/>
        </w:rPr>
        <w:t>ègles de droit (les règles régissant la vie en société,</w:t>
      </w:r>
      <w:r w:rsidR="006A6257">
        <w:rPr>
          <w:lang w:val="fr-FR"/>
        </w:rPr>
        <w:t xml:space="preserve"> </w:t>
      </w:r>
      <w:r w:rsidR="004A25C9">
        <w:rPr>
          <w:lang w:val="fr-FR"/>
        </w:rPr>
        <w:t>sanctionnées</w:t>
      </w:r>
      <w:r w:rsidR="00AB2A24">
        <w:rPr>
          <w:lang w:val="fr-FR"/>
        </w:rPr>
        <w:t xml:space="preserve"> par la puissance publique)</w:t>
      </w:r>
    </w:p>
    <w:p w:rsidR="006A6257" w:rsidRDefault="00AB2A24" w:rsidP="004A25C9">
      <w:pPr>
        <w:jc w:val="both"/>
        <w:rPr>
          <w:lang w:val="fr-FR"/>
        </w:rPr>
      </w:pPr>
      <w:r>
        <w:rPr>
          <w:lang w:val="fr-FR"/>
        </w:rPr>
        <w:t>Les droits subjectifs</w:t>
      </w:r>
      <w:r w:rsidR="004C2DEB">
        <w:rPr>
          <w:lang w:val="fr-FR"/>
        </w:rPr>
        <w:t> : sont</w:t>
      </w:r>
      <w:r>
        <w:rPr>
          <w:lang w:val="fr-FR"/>
        </w:rPr>
        <w:t xml:space="preserve"> des prérogatives </w:t>
      </w:r>
      <w:r w:rsidR="004A25C9">
        <w:rPr>
          <w:lang w:val="fr-FR"/>
        </w:rPr>
        <w:t>attribuées</w:t>
      </w:r>
      <w:r>
        <w:rPr>
          <w:lang w:val="fr-FR"/>
        </w:rPr>
        <w:t xml:space="preserve"> à un individu en particulier dans son </w:t>
      </w:r>
      <w:r w:rsidR="00116EB5">
        <w:rPr>
          <w:lang w:val="fr-FR"/>
        </w:rPr>
        <w:t>intérêt, lui</w:t>
      </w:r>
      <w:r>
        <w:rPr>
          <w:lang w:val="fr-FR"/>
        </w:rPr>
        <w:t xml:space="preserve"> permettant de jouir </w:t>
      </w:r>
      <w:r w:rsidR="004C2DEB">
        <w:rPr>
          <w:lang w:val="fr-FR"/>
        </w:rPr>
        <w:t>d’une</w:t>
      </w:r>
      <w:r>
        <w:rPr>
          <w:lang w:val="fr-FR"/>
        </w:rPr>
        <w:t xml:space="preserve"> </w:t>
      </w:r>
      <w:r w:rsidR="00116EB5">
        <w:rPr>
          <w:lang w:val="fr-FR"/>
        </w:rPr>
        <w:t>chose, d’une</w:t>
      </w:r>
      <w:r>
        <w:rPr>
          <w:lang w:val="fr-FR"/>
        </w:rPr>
        <w:t xml:space="preserve"> valeur ou d</w:t>
      </w:r>
      <w:r w:rsidR="006A6257">
        <w:rPr>
          <w:lang w:val="fr-FR"/>
        </w:rPr>
        <w:t xml:space="preserve">’exiger d’autrui une prestation (droit de propriété) est un droit </w:t>
      </w:r>
      <w:r w:rsidR="00116EB5">
        <w:rPr>
          <w:lang w:val="fr-FR"/>
        </w:rPr>
        <w:t>subjectif.</w:t>
      </w:r>
    </w:p>
    <w:p w:rsidR="006A6257" w:rsidRDefault="006A6257" w:rsidP="006A6257">
      <w:pPr>
        <w:tabs>
          <w:tab w:val="left" w:pos="3300"/>
        </w:tabs>
        <w:rPr>
          <w:b/>
          <w:bCs/>
          <w:lang w:val="fr-FR"/>
        </w:rPr>
      </w:pPr>
      <w:r>
        <w:rPr>
          <w:lang w:val="fr-FR"/>
        </w:rPr>
        <w:tab/>
      </w:r>
      <w:r w:rsidRPr="006A6257">
        <w:rPr>
          <w:b/>
          <w:bCs/>
          <w:lang w:val="fr-FR"/>
        </w:rPr>
        <w:t>Qu’</w:t>
      </w:r>
      <w:r w:rsidR="00116EB5" w:rsidRPr="006A6257">
        <w:rPr>
          <w:b/>
          <w:bCs/>
          <w:lang w:val="fr-FR"/>
        </w:rPr>
        <w:t>est-ce</w:t>
      </w:r>
      <w:r w:rsidRPr="006A6257">
        <w:rPr>
          <w:b/>
          <w:bCs/>
          <w:lang w:val="fr-FR"/>
        </w:rPr>
        <w:t xml:space="preserve"> qu’une branche de droit ?</w:t>
      </w:r>
    </w:p>
    <w:p w:rsidR="006A6257" w:rsidRDefault="006A6257" w:rsidP="006A6257">
      <w:pPr>
        <w:rPr>
          <w:lang w:val="fr-FR"/>
        </w:rPr>
      </w:pPr>
    </w:p>
    <w:p w:rsidR="006A6257" w:rsidRPr="001B66C3" w:rsidRDefault="004A25C9" w:rsidP="006A6257">
      <w:pPr>
        <w:rPr>
          <w:lang w:val="fr-FR"/>
        </w:rPr>
      </w:pPr>
      <w:r>
        <w:rPr>
          <w:lang w:val="fr-FR"/>
        </w:rPr>
        <w:t>Lorsqu’</w:t>
      </w:r>
      <w:r w:rsidR="006A6257" w:rsidRPr="001B66C3">
        <w:rPr>
          <w:lang w:val="fr-FR"/>
        </w:rPr>
        <w:t xml:space="preserve">on parle de branche du droit, on fait référence au droit </w:t>
      </w:r>
      <w:r w:rsidR="00761931" w:rsidRPr="001B66C3">
        <w:rPr>
          <w:lang w:val="fr-FR"/>
        </w:rPr>
        <w:t>objectif.</w:t>
      </w:r>
    </w:p>
    <w:p w:rsidR="001B66C3" w:rsidRDefault="006A6257" w:rsidP="006A6257">
      <w:pPr>
        <w:rPr>
          <w:lang w:val="fr-FR"/>
        </w:rPr>
      </w:pPr>
      <w:r>
        <w:rPr>
          <w:lang w:val="fr-FR"/>
        </w:rPr>
        <w:t xml:space="preserve">La diversité des </w:t>
      </w:r>
      <w:r w:rsidR="004A25C9">
        <w:rPr>
          <w:lang w:val="fr-FR"/>
        </w:rPr>
        <w:t>règles</w:t>
      </w:r>
      <w:r>
        <w:rPr>
          <w:lang w:val="fr-FR"/>
        </w:rPr>
        <w:t xml:space="preserve"> de droit </w:t>
      </w:r>
      <w:r w:rsidR="004A25C9">
        <w:rPr>
          <w:lang w:val="fr-FR"/>
        </w:rPr>
        <w:t>nécessaires</w:t>
      </w:r>
      <w:r>
        <w:rPr>
          <w:lang w:val="fr-FR"/>
        </w:rPr>
        <w:t xml:space="preserve"> à l’organisation de société est </w:t>
      </w:r>
      <w:r w:rsidR="004A25C9">
        <w:rPr>
          <w:lang w:val="fr-FR"/>
        </w:rPr>
        <w:t>classée</w:t>
      </w:r>
      <w:r w:rsidR="001B66C3">
        <w:rPr>
          <w:lang w:val="fr-FR"/>
        </w:rPr>
        <w:t xml:space="preserve"> en deux principales </w:t>
      </w:r>
      <w:r w:rsidR="00761931">
        <w:rPr>
          <w:lang w:val="fr-FR"/>
        </w:rPr>
        <w:t>branches, elles-mêmes</w:t>
      </w:r>
      <w:r w:rsidR="001B66C3">
        <w:rPr>
          <w:lang w:val="fr-FR"/>
        </w:rPr>
        <w:t xml:space="preserve"> </w:t>
      </w:r>
      <w:r w:rsidR="004A25C9">
        <w:rPr>
          <w:lang w:val="fr-FR"/>
        </w:rPr>
        <w:t>divisées</w:t>
      </w:r>
      <w:r w:rsidR="001B66C3">
        <w:rPr>
          <w:lang w:val="fr-FR"/>
        </w:rPr>
        <w:t xml:space="preserve"> en groupes et </w:t>
      </w:r>
      <w:r w:rsidR="00761931">
        <w:rPr>
          <w:lang w:val="fr-FR"/>
        </w:rPr>
        <w:t>sous-</w:t>
      </w:r>
      <w:r w:rsidR="009C78AA">
        <w:rPr>
          <w:lang w:val="fr-FR"/>
        </w:rPr>
        <w:t>groupes.</w:t>
      </w:r>
    </w:p>
    <w:p w:rsidR="001B66C3" w:rsidRDefault="001B66C3" w:rsidP="00761931">
      <w:pPr>
        <w:tabs>
          <w:tab w:val="left" w:pos="3480"/>
        </w:tabs>
        <w:jc w:val="center"/>
        <w:rPr>
          <w:lang w:val="fr-FR"/>
        </w:rPr>
      </w:pPr>
      <w:r w:rsidRPr="001B66C3">
        <w:rPr>
          <w:b/>
          <w:bCs/>
          <w:lang w:val="fr-FR"/>
        </w:rPr>
        <w:t>L’intérêt</w:t>
      </w:r>
      <w:r>
        <w:rPr>
          <w:lang w:val="fr-FR"/>
        </w:rPr>
        <w:t xml:space="preserve"> de la </w:t>
      </w:r>
      <w:r w:rsidRPr="001B66C3">
        <w:rPr>
          <w:b/>
          <w:bCs/>
          <w:lang w:val="fr-FR"/>
        </w:rPr>
        <w:t>classification</w:t>
      </w:r>
      <w:r>
        <w:rPr>
          <w:lang w:val="fr-FR"/>
        </w:rPr>
        <w:t xml:space="preserve"> en branches de </w:t>
      </w:r>
      <w:r w:rsidRPr="001B66C3">
        <w:rPr>
          <w:b/>
          <w:bCs/>
          <w:lang w:val="fr-FR"/>
        </w:rPr>
        <w:t>droit</w:t>
      </w:r>
    </w:p>
    <w:p w:rsidR="001B66C3" w:rsidRDefault="001B66C3" w:rsidP="001B66C3">
      <w:pPr>
        <w:rPr>
          <w:lang w:val="fr-FR"/>
        </w:rPr>
      </w:pPr>
      <w:r>
        <w:rPr>
          <w:lang w:val="fr-FR"/>
        </w:rPr>
        <w:t xml:space="preserve">La classification du droit en différentes branches présente deux </w:t>
      </w:r>
      <w:r w:rsidR="004A25C9">
        <w:rPr>
          <w:lang w:val="fr-FR"/>
        </w:rPr>
        <w:t>intérêts</w:t>
      </w:r>
      <w:r>
        <w:rPr>
          <w:lang w:val="fr-FR"/>
        </w:rPr>
        <w:t xml:space="preserve"> principaux :</w:t>
      </w:r>
    </w:p>
    <w:p w:rsidR="00646693" w:rsidRDefault="00646693" w:rsidP="001B66C3">
      <w:pPr>
        <w:rPr>
          <w:lang w:val="fr-FR"/>
        </w:rPr>
      </w:pPr>
      <w:r>
        <w:rPr>
          <w:lang w:val="fr-FR"/>
        </w:rPr>
        <w:t xml:space="preserve">1 /le premier intérêt est de permettre une vision plus claire du droit </w:t>
      </w:r>
      <w:r w:rsidR="009C78AA">
        <w:rPr>
          <w:lang w:val="fr-FR"/>
        </w:rPr>
        <w:t>objectif.</w:t>
      </w:r>
      <w:r>
        <w:rPr>
          <w:lang w:val="fr-FR"/>
        </w:rPr>
        <w:t> </w:t>
      </w:r>
    </w:p>
    <w:p w:rsidR="00646693" w:rsidRDefault="00646693" w:rsidP="00646693">
      <w:pPr>
        <w:rPr>
          <w:lang w:val="fr-FR"/>
        </w:rPr>
      </w:pPr>
      <w:r>
        <w:rPr>
          <w:lang w:val="fr-FR"/>
        </w:rPr>
        <w:t xml:space="preserve">2 /le deuxième intérêt qu’il existe à ordonnancer l’ordre juridique en branches est que cette classification permet au juriste d’attacher à chaque branche ou sous- branche des règles juridiques </w:t>
      </w:r>
      <w:r w:rsidR="009C78AA">
        <w:rPr>
          <w:lang w:val="fr-FR"/>
        </w:rPr>
        <w:t>spécifiques (</w:t>
      </w:r>
      <w:r>
        <w:rPr>
          <w:lang w:val="fr-FR"/>
        </w:rPr>
        <w:t>régime juridique particulier)</w:t>
      </w:r>
    </w:p>
    <w:p w:rsidR="00515620" w:rsidRPr="009C78AA" w:rsidRDefault="00646693" w:rsidP="00646693">
      <w:pPr>
        <w:tabs>
          <w:tab w:val="left" w:pos="3540"/>
        </w:tabs>
        <w:rPr>
          <w:b/>
          <w:bCs/>
          <w:lang w:val="fr-FR"/>
        </w:rPr>
      </w:pPr>
      <w:r>
        <w:rPr>
          <w:lang w:val="fr-FR"/>
        </w:rPr>
        <w:tab/>
      </w:r>
      <w:r w:rsidRPr="009C78AA">
        <w:rPr>
          <w:b/>
          <w:bCs/>
          <w:lang w:val="fr-FR"/>
        </w:rPr>
        <w:t>Distinction</w:t>
      </w:r>
      <w:r w:rsidR="009C78AA" w:rsidRPr="009C78AA">
        <w:rPr>
          <w:b/>
          <w:bCs/>
          <w:lang w:val="fr-FR"/>
        </w:rPr>
        <w:t> : droit</w:t>
      </w:r>
      <w:r w:rsidRPr="009C78AA">
        <w:rPr>
          <w:b/>
          <w:bCs/>
          <w:lang w:val="fr-FR"/>
        </w:rPr>
        <w:t xml:space="preserve"> privé /droit public</w:t>
      </w:r>
    </w:p>
    <w:p w:rsidR="00515620" w:rsidRDefault="00515620" w:rsidP="00515620">
      <w:pPr>
        <w:ind w:firstLine="720"/>
        <w:jc w:val="center"/>
        <w:rPr>
          <w:lang w:val="fr-FR"/>
        </w:rPr>
      </w:pPr>
      <w:r>
        <w:rPr>
          <w:lang w:val="fr-FR"/>
        </w:rPr>
        <w:t>Quelles sont les différentes branches du droit ?</w:t>
      </w:r>
    </w:p>
    <w:p w:rsidR="00515620" w:rsidRDefault="00515620" w:rsidP="00515620">
      <w:pPr>
        <w:ind w:firstLine="720"/>
        <w:rPr>
          <w:lang w:val="fr-FR"/>
        </w:rPr>
      </w:pPr>
      <w:r>
        <w:rPr>
          <w:lang w:val="fr-FR"/>
        </w:rPr>
        <w:t>Les deux branches principales du droit sont : le droit public et le droit privé, il s’agit de la classification principale (</w:t>
      </w:r>
      <w:proofErr w:type="spellStart"/>
      <w:r>
        <w:rPr>
          <w:lang w:val="fr-FR"/>
        </w:rPr>
        <w:t>summa</w:t>
      </w:r>
      <w:proofErr w:type="spellEnd"/>
      <w:r>
        <w:rPr>
          <w:lang w:val="fr-FR"/>
        </w:rPr>
        <w:t xml:space="preserve"> </w:t>
      </w:r>
      <w:proofErr w:type="spellStart"/>
      <w:r w:rsidR="009D62D2">
        <w:rPr>
          <w:lang w:val="fr-FR"/>
        </w:rPr>
        <w:t>divisio</w:t>
      </w:r>
      <w:proofErr w:type="spellEnd"/>
      <w:r w:rsidR="009D62D2">
        <w:rPr>
          <w:lang w:val="fr-FR"/>
        </w:rPr>
        <w:t>) droit</w:t>
      </w:r>
      <w:r>
        <w:rPr>
          <w:lang w:val="fr-FR"/>
        </w:rPr>
        <w:t xml:space="preserve"> privé et droit public ou de (système binaire)</w:t>
      </w:r>
    </w:p>
    <w:p w:rsidR="009D544A" w:rsidRDefault="00515620" w:rsidP="00515620">
      <w:pPr>
        <w:rPr>
          <w:lang w:val="fr-FR"/>
        </w:rPr>
      </w:pPr>
      <w:r>
        <w:rPr>
          <w:lang w:val="fr-FR"/>
        </w:rPr>
        <w:t>A / définition du droit public : c’est le droit des relations au sein de l’</w:t>
      </w:r>
      <w:r w:rsidR="008D6F0F">
        <w:rPr>
          <w:lang w:val="fr-FR"/>
        </w:rPr>
        <w:t>état</w:t>
      </w:r>
      <w:r>
        <w:rPr>
          <w:lang w:val="fr-FR"/>
        </w:rPr>
        <w:t xml:space="preserve"> (administration) entre l’</w:t>
      </w:r>
      <w:r w:rsidR="008D6F0F">
        <w:rPr>
          <w:lang w:val="fr-FR"/>
        </w:rPr>
        <w:t>état</w:t>
      </w:r>
      <w:r>
        <w:rPr>
          <w:lang w:val="fr-FR"/>
        </w:rPr>
        <w:t xml:space="preserve"> et les particuliers (gouvernants et </w:t>
      </w:r>
      <w:r w:rsidR="009D62D2">
        <w:rPr>
          <w:lang w:val="fr-FR"/>
        </w:rPr>
        <w:t>gouvernés) la</w:t>
      </w:r>
      <w:r w:rsidR="009D544A">
        <w:rPr>
          <w:lang w:val="fr-FR"/>
        </w:rPr>
        <w:t xml:space="preserve"> relation est </w:t>
      </w:r>
      <w:r w:rsidR="009D62D2">
        <w:rPr>
          <w:lang w:val="fr-FR"/>
        </w:rPr>
        <w:t>verticale.</w:t>
      </w:r>
    </w:p>
    <w:p w:rsidR="009D544A" w:rsidRDefault="009D544A" w:rsidP="009D544A">
      <w:pPr>
        <w:rPr>
          <w:lang w:val="fr-FR"/>
        </w:rPr>
      </w:pPr>
      <w:r>
        <w:rPr>
          <w:lang w:val="fr-FR"/>
        </w:rPr>
        <w:t>B / _les caractéristiques du droit public sont les suivantes :</w:t>
      </w:r>
    </w:p>
    <w:p w:rsidR="009D544A" w:rsidRDefault="009D544A" w:rsidP="009D544A">
      <w:pPr>
        <w:rPr>
          <w:lang w:val="fr-FR"/>
        </w:rPr>
      </w:pPr>
      <w:r>
        <w:rPr>
          <w:lang w:val="fr-FR"/>
        </w:rPr>
        <w:t xml:space="preserve">Une finalité visant la satisfaction de l’intérêt </w:t>
      </w:r>
      <w:r w:rsidR="009D62D2">
        <w:rPr>
          <w:lang w:val="fr-FR"/>
        </w:rPr>
        <w:t>général.</w:t>
      </w:r>
    </w:p>
    <w:p w:rsidR="009D544A" w:rsidRDefault="009D544A" w:rsidP="009D544A">
      <w:pPr>
        <w:rPr>
          <w:lang w:val="fr-FR"/>
        </w:rPr>
      </w:pPr>
      <w:r>
        <w:rPr>
          <w:lang w:val="fr-FR"/>
        </w:rPr>
        <w:t xml:space="preserve">Un caractère impératif dans la mesure ou les individus ne sont pas libres de déroger aux règles de droit </w:t>
      </w:r>
      <w:r w:rsidR="009D62D2">
        <w:rPr>
          <w:lang w:val="fr-FR"/>
        </w:rPr>
        <w:t>public.</w:t>
      </w:r>
    </w:p>
    <w:p w:rsidR="009D544A" w:rsidRDefault="009D544A" w:rsidP="009D544A">
      <w:pPr>
        <w:rPr>
          <w:lang w:val="fr-FR"/>
        </w:rPr>
      </w:pPr>
      <w:r>
        <w:rPr>
          <w:lang w:val="fr-FR"/>
        </w:rPr>
        <w:t xml:space="preserve">Un caractère inégalitaire il attribue aux pouvoirs publics des prérogatives de puissance </w:t>
      </w:r>
      <w:r w:rsidR="009D62D2">
        <w:rPr>
          <w:lang w:val="fr-FR"/>
        </w:rPr>
        <w:t>publique.</w:t>
      </w:r>
    </w:p>
    <w:p w:rsidR="00192CCA" w:rsidRDefault="009D544A" w:rsidP="009D544A">
      <w:pPr>
        <w:rPr>
          <w:lang w:val="fr-FR"/>
        </w:rPr>
      </w:pPr>
      <w:r>
        <w:rPr>
          <w:lang w:val="fr-FR"/>
        </w:rPr>
        <w:t xml:space="preserve">C / définition du droit privé : c’est le droit des relations entre les personnes </w:t>
      </w:r>
      <w:r w:rsidR="004903E1">
        <w:rPr>
          <w:lang w:val="fr-FR"/>
        </w:rPr>
        <w:t>privées</w:t>
      </w:r>
      <w:r>
        <w:rPr>
          <w:lang w:val="fr-FR"/>
        </w:rPr>
        <w:t xml:space="preserve"> (personnes physiques et personnes</w:t>
      </w:r>
      <w:r w:rsidR="00E03BBA">
        <w:rPr>
          <w:lang w:val="fr-FR"/>
        </w:rPr>
        <w:t xml:space="preserve"> morales de droit privé) il régit les relations entre les particuliers (vie </w:t>
      </w:r>
      <w:r w:rsidR="004903E1">
        <w:rPr>
          <w:lang w:val="fr-FR"/>
        </w:rPr>
        <w:t>privée</w:t>
      </w:r>
      <w:r w:rsidR="00E03BBA">
        <w:rPr>
          <w:lang w:val="fr-FR"/>
        </w:rPr>
        <w:t xml:space="preserve">, vie professionnelle, relations </w:t>
      </w:r>
      <w:r w:rsidR="009D62D2">
        <w:rPr>
          <w:lang w:val="fr-FR"/>
        </w:rPr>
        <w:t>contractuelles.</w:t>
      </w:r>
      <w:r w:rsidR="00E03BBA">
        <w:rPr>
          <w:lang w:val="fr-FR"/>
        </w:rPr>
        <w:t xml:space="preserve">) on parle de relation </w:t>
      </w:r>
      <w:r w:rsidR="009D62D2">
        <w:rPr>
          <w:lang w:val="fr-FR"/>
        </w:rPr>
        <w:t>horizontale.</w:t>
      </w:r>
    </w:p>
    <w:p w:rsidR="00E03BBA" w:rsidRPr="00E03BBA" w:rsidRDefault="00E03BBA" w:rsidP="00E03BBA">
      <w:pPr>
        <w:pStyle w:val="Pieddepage"/>
        <w:rPr>
          <w:lang w:val="fr-FR"/>
        </w:rPr>
      </w:pPr>
      <w:r>
        <w:rPr>
          <w:lang w:val="fr-FR"/>
        </w:rPr>
        <w:t>D / les caractéristiques du droit privé sont :</w:t>
      </w:r>
    </w:p>
    <w:p w:rsidR="007A52D5" w:rsidRDefault="007A52D5" w:rsidP="009D544A">
      <w:pPr>
        <w:rPr>
          <w:lang w:val="fr-FR"/>
        </w:rPr>
      </w:pPr>
      <w:r>
        <w:rPr>
          <w:lang w:val="fr-FR"/>
        </w:rPr>
        <w:t xml:space="preserve">Une finalité visant l’intérêt </w:t>
      </w:r>
      <w:r w:rsidR="009D62D2">
        <w:rPr>
          <w:lang w:val="fr-FR"/>
        </w:rPr>
        <w:t>privé.</w:t>
      </w:r>
    </w:p>
    <w:p w:rsidR="00272ED7" w:rsidRDefault="007A52D5" w:rsidP="007A52D5">
      <w:pPr>
        <w:rPr>
          <w:lang w:val="fr-FR"/>
        </w:rPr>
      </w:pPr>
      <w:r>
        <w:rPr>
          <w:lang w:val="fr-FR"/>
        </w:rPr>
        <w:lastRenderedPageBreak/>
        <w:t xml:space="preserve">Un caractère </w:t>
      </w:r>
      <w:r w:rsidR="001E20A6">
        <w:rPr>
          <w:lang w:val="fr-FR"/>
        </w:rPr>
        <w:t>libéral, il</w:t>
      </w:r>
      <w:r>
        <w:rPr>
          <w:lang w:val="fr-FR"/>
        </w:rPr>
        <w:t xml:space="preserve"> met l’accent sur la</w:t>
      </w:r>
      <w:r w:rsidR="00272ED7">
        <w:rPr>
          <w:lang w:val="fr-FR"/>
        </w:rPr>
        <w:t xml:space="preserve"> volonté des individus avec la prédominance de règles supplétives de </w:t>
      </w:r>
      <w:r w:rsidR="001E20A6">
        <w:rPr>
          <w:lang w:val="fr-FR"/>
        </w:rPr>
        <w:t>volonté.</w:t>
      </w:r>
    </w:p>
    <w:p w:rsidR="00272ED7" w:rsidRDefault="00272ED7" w:rsidP="00272ED7">
      <w:pPr>
        <w:rPr>
          <w:lang w:val="fr-FR"/>
        </w:rPr>
      </w:pPr>
      <w:r>
        <w:rPr>
          <w:lang w:val="fr-FR"/>
        </w:rPr>
        <w:t xml:space="preserve">Un caractère égalitaire : les rapports entre les individus </w:t>
      </w:r>
      <w:r w:rsidR="004903E1">
        <w:rPr>
          <w:lang w:val="fr-FR"/>
        </w:rPr>
        <w:t>étant</w:t>
      </w:r>
      <w:r>
        <w:rPr>
          <w:lang w:val="fr-FR"/>
        </w:rPr>
        <w:t xml:space="preserve"> gouvernés par le principe d’</w:t>
      </w:r>
      <w:r w:rsidR="004903E1">
        <w:rPr>
          <w:lang w:val="fr-FR"/>
        </w:rPr>
        <w:t>égalité</w:t>
      </w:r>
      <w:r>
        <w:rPr>
          <w:lang w:val="fr-FR"/>
        </w:rPr>
        <w:t xml:space="preserve"> sauf </w:t>
      </w:r>
      <w:r w:rsidR="001E20A6">
        <w:rPr>
          <w:lang w:val="fr-FR"/>
        </w:rPr>
        <w:t>exception.</w:t>
      </w:r>
    </w:p>
    <w:p w:rsidR="00272ED7" w:rsidRPr="00C465C3" w:rsidRDefault="00272ED7" w:rsidP="00C465C3">
      <w:pPr>
        <w:tabs>
          <w:tab w:val="left" w:pos="3405"/>
        </w:tabs>
        <w:jc w:val="center"/>
        <w:rPr>
          <w:b/>
          <w:bCs/>
          <w:lang w:val="fr-FR"/>
        </w:rPr>
      </w:pPr>
      <w:r w:rsidRPr="00C465C3">
        <w:rPr>
          <w:b/>
          <w:bCs/>
          <w:lang w:val="fr-FR"/>
        </w:rPr>
        <w:t>Droits mixtes</w:t>
      </w:r>
    </w:p>
    <w:p w:rsidR="00272ED7" w:rsidRDefault="00272ED7" w:rsidP="00272ED7">
      <w:pPr>
        <w:rPr>
          <w:lang w:val="fr-FR"/>
        </w:rPr>
      </w:pPr>
      <w:r>
        <w:rPr>
          <w:lang w:val="fr-FR"/>
        </w:rPr>
        <w:t xml:space="preserve">On trouve </w:t>
      </w:r>
      <w:r w:rsidR="004903E1">
        <w:rPr>
          <w:lang w:val="fr-FR"/>
        </w:rPr>
        <w:t>également</w:t>
      </w:r>
      <w:r>
        <w:rPr>
          <w:lang w:val="fr-FR"/>
        </w:rPr>
        <w:t xml:space="preserve"> les droits mixtes qui relèvent </w:t>
      </w:r>
      <w:r w:rsidR="001E20A6">
        <w:rPr>
          <w:lang w:val="fr-FR"/>
        </w:rPr>
        <w:t>à</w:t>
      </w:r>
      <w:r>
        <w:rPr>
          <w:lang w:val="fr-FR"/>
        </w:rPr>
        <w:t xml:space="preserve"> la fois du droit privé et </w:t>
      </w:r>
      <w:r w:rsidR="001E20A6">
        <w:rPr>
          <w:lang w:val="fr-FR"/>
        </w:rPr>
        <w:t>à</w:t>
      </w:r>
      <w:r>
        <w:rPr>
          <w:lang w:val="fr-FR"/>
        </w:rPr>
        <w:t xml:space="preserve"> la fois de celle du droit </w:t>
      </w:r>
      <w:r w:rsidR="001E20A6">
        <w:rPr>
          <w:lang w:val="fr-FR"/>
        </w:rPr>
        <w:t>public.</w:t>
      </w:r>
    </w:p>
    <w:p w:rsidR="00F608DF" w:rsidRDefault="00272ED7" w:rsidP="00272ED7">
      <w:pPr>
        <w:rPr>
          <w:lang w:val="fr-FR"/>
        </w:rPr>
      </w:pPr>
      <w:r>
        <w:rPr>
          <w:lang w:val="fr-FR"/>
        </w:rPr>
        <w:t xml:space="preserve">Le droit </w:t>
      </w:r>
      <w:r w:rsidR="004903E1">
        <w:rPr>
          <w:lang w:val="fr-FR"/>
        </w:rPr>
        <w:t>pénal</w:t>
      </w:r>
      <w:r>
        <w:rPr>
          <w:lang w:val="fr-FR"/>
        </w:rPr>
        <w:t xml:space="preserve"> est considéré par la doctrine comme un droit </w:t>
      </w:r>
      <w:r w:rsidR="001E20A6">
        <w:rPr>
          <w:lang w:val="fr-FR"/>
        </w:rPr>
        <w:t>mixte.</w:t>
      </w:r>
    </w:p>
    <w:p w:rsidR="00F608DF" w:rsidRDefault="00F608DF" w:rsidP="00F76C54">
      <w:pPr>
        <w:tabs>
          <w:tab w:val="left" w:pos="3045"/>
        </w:tabs>
        <w:jc w:val="center"/>
        <w:rPr>
          <w:lang w:val="fr-FR"/>
        </w:rPr>
      </w:pPr>
      <w:r>
        <w:rPr>
          <w:lang w:val="fr-FR"/>
        </w:rPr>
        <w:t>La distinction entre droit public et droit privé</w:t>
      </w:r>
    </w:p>
    <w:p w:rsidR="00D40F1C" w:rsidRDefault="00D40F1C" w:rsidP="00F608DF">
      <w:pPr>
        <w:tabs>
          <w:tab w:val="left" w:pos="3045"/>
        </w:tabs>
        <w:jc w:val="center"/>
        <w:rPr>
          <w:b/>
          <w:bCs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82"/>
        <w:gridCol w:w="2982"/>
        <w:gridCol w:w="2983"/>
      </w:tblGrid>
      <w:tr w:rsidR="00D40F1C" w:rsidTr="00D40F1C">
        <w:tc>
          <w:tcPr>
            <w:tcW w:w="2982" w:type="dxa"/>
          </w:tcPr>
          <w:p w:rsidR="00D40F1C" w:rsidRPr="007F34A4" w:rsidRDefault="00D40F1C" w:rsidP="007F34A4">
            <w:pPr>
              <w:tabs>
                <w:tab w:val="left" w:pos="3045"/>
              </w:tabs>
              <w:jc w:val="center"/>
              <w:rPr>
                <w:b/>
                <w:bCs/>
                <w:lang w:val="fr-FR"/>
              </w:rPr>
            </w:pPr>
            <w:r w:rsidRPr="007F34A4">
              <w:rPr>
                <w:b/>
                <w:bCs/>
                <w:lang w:val="fr-FR"/>
              </w:rPr>
              <w:t>Droit public</w:t>
            </w:r>
          </w:p>
        </w:tc>
        <w:tc>
          <w:tcPr>
            <w:tcW w:w="2982" w:type="dxa"/>
          </w:tcPr>
          <w:p w:rsidR="00D40F1C" w:rsidRPr="007F34A4" w:rsidRDefault="00D40F1C" w:rsidP="007F34A4">
            <w:pPr>
              <w:tabs>
                <w:tab w:val="left" w:pos="3045"/>
              </w:tabs>
              <w:jc w:val="center"/>
              <w:rPr>
                <w:b/>
                <w:bCs/>
                <w:lang w:val="fr-FR"/>
              </w:rPr>
            </w:pPr>
            <w:r w:rsidRPr="007F34A4">
              <w:rPr>
                <w:b/>
                <w:bCs/>
                <w:lang w:val="fr-FR"/>
              </w:rPr>
              <w:t>Branche</w:t>
            </w:r>
          </w:p>
          <w:p w:rsidR="00D40F1C" w:rsidRPr="007F34A4" w:rsidRDefault="00D40F1C" w:rsidP="007F34A4">
            <w:pPr>
              <w:tabs>
                <w:tab w:val="left" w:pos="3045"/>
              </w:tabs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983" w:type="dxa"/>
          </w:tcPr>
          <w:p w:rsidR="00D40F1C" w:rsidRPr="007F34A4" w:rsidRDefault="00D40F1C" w:rsidP="007F34A4">
            <w:pPr>
              <w:ind w:right="26"/>
              <w:jc w:val="center"/>
              <w:rPr>
                <w:b/>
                <w:bCs/>
                <w:lang w:val="fr-FR"/>
              </w:rPr>
            </w:pPr>
            <w:r w:rsidRPr="007F34A4">
              <w:rPr>
                <w:b/>
                <w:bCs/>
                <w:lang w:val="fr-FR"/>
              </w:rPr>
              <w:t>Droit</w:t>
            </w:r>
            <w:r w:rsidRPr="007F34A4">
              <w:rPr>
                <w:b/>
                <w:bCs/>
                <w:lang w:val="fr-FR"/>
              </w:rPr>
              <w:t xml:space="preserve"> privé</w:t>
            </w:r>
          </w:p>
          <w:p w:rsidR="00D40F1C" w:rsidRPr="007F34A4" w:rsidRDefault="00D40F1C" w:rsidP="007F34A4">
            <w:pPr>
              <w:tabs>
                <w:tab w:val="left" w:pos="3045"/>
              </w:tabs>
              <w:jc w:val="center"/>
              <w:rPr>
                <w:b/>
                <w:bCs/>
                <w:lang w:val="fr-FR"/>
              </w:rPr>
            </w:pPr>
          </w:p>
        </w:tc>
      </w:tr>
      <w:tr w:rsidR="00D40F1C" w:rsidTr="00D40F1C">
        <w:tc>
          <w:tcPr>
            <w:tcW w:w="2982" w:type="dxa"/>
          </w:tcPr>
          <w:p w:rsidR="00D40F1C" w:rsidRPr="007F34A4" w:rsidRDefault="00D40F1C" w:rsidP="007F34A4">
            <w:pPr>
              <w:tabs>
                <w:tab w:val="left" w:pos="3045"/>
              </w:tabs>
              <w:jc w:val="center"/>
              <w:rPr>
                <w:b/>
                <w:bCs/>
                <w:lang w:val="fr-FR"/>
              </w:rPr>
            </w:pPr>
            <w:r w:rsidRPr="007F34A4">
              <w:rPr>
                <w:b/>
                <w:bCs/>
                <w:lang w:val="fr-FR"/>
              </w:rPr>
              <w:t>Droit des relations au sein</w:t>
            </w:r>
            <w:r w:rsidRPr="007F34A4">
              <w:rPr>
                <w:b/>
                <w:bCs/>
                <w:lang w:val="fr-FR"/>
              </w:rPr>
              <w:t xml:space="preserve"> </w:t>
            </w:r>
            <w:r w:rsidRPr="007F34A4">
              <w:rPr>
                <w:b/>
                <w:bCs/>
                <w:lang w:val="fr-FR"/>
              </w:rPr>
              <w:t>de l’état (administration) et</w:t>
            </w:r>
            <w:r w:rsidRPr="007F34A4">
              <w:rPr>
                <w:b/>
                <w:bCs/>
                <w:lang w:val="fr-FR"/>
              </w:rPr>
              <w:t xml:space="preserve"> </w:t>
            </w:r>
            <w:r w:rsidRPr="007F34A4">
              <w:rPr>
                <w:b/>
                <w:bCs/>
                <w:lang w:val="fr-FR"/>
              </w:rPr>
              <w:t>entre l’état, les particuliers .</w:t>
            </w:r>
          </w:p>
        </w:tc>
        <w:tc>
          <w:tcPr>
            <w:tcW w:w="2982" w:type="dxa"/>
          </w:tcPr>
          <w:p w:rsidR="00D40F1C" w:rsidRPr="007F34A4" w:rsidRDefault="00D40F1C" w:rsidP="007F34A4">
            <w:pPr>
              <w:jc w:val="center"/>
              <w:rPr>
                <w:b/>
                <w:bCs/>
                <w:lang w:val="fr-FR"/>
              </w:rPr>
            </w:pPr>
            <w:r w:rsidRPr="007F34A4">
              <w:rPr>
                <w:b/>
                <w:bCs/>
                <w:lang w:val="fr-FR"/>
              </w:rPr>
              <w:t>Définition</w:t>
            </w:r>
          </w:p>
          <w:p w:rsidR="00D40F1C" w:rsidRPr="007F34A4" w:rsidRDefault="00D40F1C" w:rsidP="007F34A4">
            <w:pPr>
              <w:tabs>
                <w:tab w:val="left" w:pos="3045"/>
              </w:tabs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983" w:type="dxa"/>
          </w:tcPr>
          <w:p w:rsidR="00D40F1C" w:rsidRPr="007F34A4" w:rsidRDefault="00BC1906" w:rsidP="007F34A4">
            <w:pPr>
              <w:tabs>
                <w:tab w:val="left" w:pos="3045"/>
              </w:tabs>
              <w:jc w:val="center"/>
              <w:rPr>
                <w:b/>
                <w:bCs/>
                <w:lang w:val="fr-FR"/>
              </w:rPr>
            </w:pPr>
            <w:r w:rsidRPr="007F34A4">
              <w:rPr>
                <w:b/>
                <w:bCs/>
                <w:lang w:val="fr-FR"/>
              </w:rPr>
              <w:t>Personnes</w:t>
            </w:r>
            <w:r w:rsidR="00DE3F4F" w:rsidRPr="007F34A4">
              <w:rPr>
                <w:b/>
                <w:bCs/>
                <w:lang w:val="fr-FR"/>
              </w:rPr>
              <w:t xml:space="preserve"> morales droit privé </w:t>
            </w:r>
            <w:r w:rsidRPr="007F34A4">
              <w:rPr>
                <w:b/>
                <w:bCs/>
                <w:lang w:val="fr-FR"/>
              </w:rPr>
              <w:t>par opposition</w:t>
            </w:r>
            <w:r w:rsidR="00DE3F4F" w:rsidRPr="007F34A4">
              <w:rPr>
                <w:b/>
                <w:bCs/>
                <w:lang w:val="fr-FR"/>
              </w:rPr>
              <w:t xml:space="preserve"> aux</w:t>
            </w:r>
            <w:r w:rsidRPr="007F34A4">
              <w:rPr>
                <w:b/>
                <w:bCs/>
                <w:lang w:val="fr-FR"/>
              </w:rPr>
              <w:t xml:space="preserve"> </w:t>
            </w:r>
            <w:r w:rsidR="00DE3F4F" w:rsidRPr="007F34A4">
              <w:rPr>
                <w:b/>
                <w:bCs/>
                <w:lang w:val="fr-FR"/>
              </w:rPr>
              <w:t>personnes publiques</w:t>
            </w:r>
          </w:p>
        </w:tc>
      </w:tr>
      <w:tr w:rsidR="00D40F1C" w:rsidTr="00D40F1C">
        <w:tc>
          <w:tcPr>
            <w:tcW w:w="2982" w:type="dxa"/>
          </w:tcPr>
          <w:p w:rsidR="00D40F1C" w:rsidRPr="007F34A4" w:rsidRDefault="00DE3F4F" w:rsidP="007F34A4">
            <w:pPr>
              <w:tabs>
                <w:tab w:val="left" w:pos="3045"/>
              </w:tabs>
              <w:jc w:val="center"/>
              <w:rPr>
                <w:b/>
                <w:bCs/>
                <w:lang w:val="fr-FR"/>
              </w:rPr>
            </w:pPr>
            <w:r w:rsidRPr="007F34A4">
              <w:rPr>
                <w:b/>
                <w:bCs/>
                <w:lang w:val="fr-FR"/>
              </w:rPr>
              <w:t>relation verticale</w:t>
            </w:r>
          </w:p>
        </w:tc>
        <w:tc>
          <w:tcPr>
            <w:tcW w:w="2982" w:type="dxa"/>
          </w:tcPr>
          <w:p w:rsidR="00DE3F4F" w:rsidRPr="007F34A4" w:rsidRDefault="00DE3F4F" w:rsidP="007F34A4">
            <w:pPr>
              <w:jc w:val="center"/>
              <w:rPr>
                <w:b/>
                <w:bCs/>
                <w:lang w:val="fr-FR"/>
              </w:rPr>
            </w:pPr>
            <w:r w:rsidRPr="007F34A4">
              <w:rPr>
                <w:b/>
                <w:bCs/>
                <w:lang w:val="fr-FR"/>
              </w:rPr>
              <w:t>Type de relation</w:t>
            </w:r>
          </w:p>
          <w:p w:rsidR="00D40F1C" w:rsidRPr="007F34A4" w:rsidRDefault="00D40F1C" w:rsidP="007F34A4">
            <w:pPr>
              <w:tabs>
                <w:tab w:val="left" w:pos="3045"/>
              </w:tabs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983" w:type="dxa"/>
          </w:tcPr>
          <w:p w:rsidR="00DE3F4F" w:rsidRPr="007F34A4" w:rsidRDefault="00BC1906" w:rsidP="007F34A4">
            <w:pPr>
              <w:tabs>
                <w:tab w:val="left" w:pos="7275"/>
              </w:tabs>
              <w:jc w:val="center"/>
              <w:rPr>
                <w:b/>
                <w:bCs/>
                <w:lang w:val="fr-FR"/>
              </w:rPr>
            </w:pPr>
            <w:r w:rsidRPr="007F34A4">
              <w:rPr>
                <w:b/>
                <w:bCs/>
                <w:lang w:val="fr-FR"/>
              </w:rPr>
              <w:t>Relation</w:t>
            </w:r>
            <w:r w:rsidR="00DE3F4F" w:rsidRPr="007F34A4">
              <w:rPr>
                <w:b/>
                <w:bCs/>
                <w:lang w:val="fr-FR"/>
              </w:rPr>
              <w:t xml:space="preserve"> horizontale</w:t>
            </w:r>
          </w:p>
          <w:p w:rsidR="00D40F1C" w:rsidRPr="007F34A4" w:rsidRDefault="00D40F1C" w:rsidP="007F34A4">
            <w:pPr>
              <w:tabs>
                <w:tab w:val="left" w:pos="3045"/>
              </w:tabs>
              <w:jc w:val="center"/>
              <w:rPr>
                <w:b/>
                <w:bCs/>
                <w:lang w:val="fr-FR"/>
              </w:rPr>
            </w:pPr>
          </w:p>
        </w:tc>
      </w:tr>
      <w:tr w:rsidR="00036A53" w:rsidTr="00D40F1C">
        <w:tc>
          <w:tcPr>
            <w:tcW w:w="2982" w:type="dxa"/>
          </w:tcPr>
          <w:p w:rsidR="00036A53" w:rsidRPr="007F34A4" w:rsidRDefault="00036A53" w:rsidP="007F34A4">
            <w:pPr>
              <w:tabs>
                <w:tab w:val="left" w:pos="3045"/>
              </w:tabs>
              <w:jc w:val="center"/>
              <w:rPr>
                <w:b/>
                <w:bCs/>
                <w:lang w:val="fr-FR"/>
              </w:rPr>
            </w:pPr>
            <w:r w:rsidRPr="007F34A4">
              <w:rPr>
                <w:b/>
                <w:bCs/>
                <w:lang w:val="fr-FR"/>
              </w:rPr>
              <w:t>satisfaction de l’intérêt général</w:t>
            </w:r>
          </w:p>
        </w:tc>
        <w:tc>
          <w:tcPr>
            <w:tcW w:w="2982" w:type="dxa"/>
          </w:tcPr>
          <w:p w:rsidR="00036A53" w:rsidRPr="007F34A4" w:rsidRDefault="00BC1906" w:rsidP="007F34A4">
            <w:pPr>
              <w:jc w:val="center"/>
              <w:rPr>
                <w:b/>
                <w:bCs/>
                <w:lang w:val="fr-FR"/>
              </w:rPr>
            </w:pPr>
            <w:r w:rsidRPr="007F34A4">
              <w:rPr>
                <w:b/>
                <w:bCs/>
                <w:lang w:val="fr-FR"/>
              </w:rPr>
              <w:t>Finalité</w:t>
            </w:r>
          </w:p>
          <w:p w:rsidR="00036A53" w:rsidRPr="007F34A4" w:rsidRDefault="00036A53" w:rsidP="007F34A4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983" w:type="dxa"/>
          </w:tcPr>
          <w:p w:rsidR="00036A53" w:rsidRPr="007F34A4" w:rsidRDefault="00BC1906" w:rsidP="007F34A4">
            <w:pPr>
              <w:tabs>
                <w:tab w:val="left" w:pos="7275"/>
              </w:tabs>
              <w:jc w:val="center"/>
              <w:rPr>
                <w:b/>
                <w:bCs/>
                <w:lang w:val="fr-FR"/>
              </w:rPr>
            </w:pPr>
            <w:r w:rsidRPr="007F34A4">
              <w:rPr>
                <w:b/>
                <w:bCs/>
                <w:lang w:val="fr-FR"/>
              </w:rPr>
              <w:t>Satisfaction</w:t>
            </w:r>
            <w:r w:rsidR="00036A53" w:rsidRPr="007F34A4">
              <w:rPr>
                <w:b/>
                <w:bCs/>
                <w:lang w:val="fr-FR"/>
              </w:rPr>
              <w:t xml:space="preserve"> de</w:t>
            </w:r>
          </w:p>
          <w:p w:rsidR="00036A53" w:rsidRPr="007F34A4" w:rsidRDefault="007F34A4" w:rsidP="007F34A4">
            <w:pPr>
              <w:tabs>
                <w:tab w:val="left" w:pos="7275"/>
              </w:tabs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l</w:t>
            </w:r>
            <w:r w:rsidR="00036A53" w:rsidRPr="007F34A4">
              <w:rPr>
                <w:b/>
                <w:bCs/>
                <w:lang w:val="fr-FR"/>
              </w:rPr>
              <w:t>‘intérêt privé</w:t>
            </w:r>
          </w:p>
        </w:tc>
      </w:tr>
      <w:tr w:rsidR="00036A53" w:rsidTr="00D40F1C">
        <w:tc>
          <w:tcPr>
            <w:tcW w:w="2982" w:type="dxa"/>
          </w:tcPr>
          <w:p w:rsidR="00036A53" w:rsidRPr="007F34A4" w:rsidRDefault="007F34A4" w:rsidP="007F34A4">
            <w:pPr>
              <w:tabs>
                <w:tab w:val="left" w:pos="3045"/>
              </w:tabs>
              <w:jc w:val="center"/>
              <w:rPr>
                <w:b/>
                <w:bCs/>
                <w:lang w:val="fr-FR"/>
              </w:rPr>
            </w:pPr>
            <w:r w:rsidRPr="007F34A4">
              <w:rPr>
                <w:b/>
                <w:bCs/>
                <w:lang w:val="fr-FR"/>
              </w:rPr>
              <w:t>Caractère</w:t>
            </w:r>
            <w:r w:rsidR="00BC1906" w:rsidRPr="007F34A4">
              <w:rPr>
                <w:b/>
                <w:bCs/>
                <w:lang w:val="fr-FR"/>
              </w:rPr>
              <w:t xml:space="preserve"> inégalitaire attribue aux</w:t>
            </w:r>
            <w:r w:rsidR="00BC1906" w:rsidRPr="007F34A4">
              <w:rPr>
                <w:b/>
                <w:bCs/>
                <w:lang w:val="fr-FR"/>
              </w:rPr>
              <w:t xml:space="preserve"> </w:t>
            </w:r>
            <w:r w:rsidR="00BC1906" w:rsidRPr="007F34A4">
              <w:rPr>
                <w:b/>
                <w:bCs/>
                <w:lang w:val="fr-FR"/>
              </w:rPr>
              <w:t>pouvoirs publics des prérogatives</w:t>
            </w:r>
            <w:r w:rsidR="00BC1906" w:rsidRPr="007F34A4">
              <w:rPr>
                <w:b/>
                <w:bCs/>
                <w:lang w:val="fr-FR"/>
              </w:rPr>
              <w:t xml:space="preserve"> </w:t>
            </w:r>
            <w:r w:rsidR="00BC1906" w:rsidRPr="007F34A4">
              <w:rPr>
                <w:b/>
                <w:bCs/>
                <w:lang w:val="fr-FR"/>
              </w:rPr>
              <w:t>de puissance publique exorbitantes du</w:t>
            </w:r>
            <w:r w:rsidR="00BC1906" w:rsidRPr="007F34A4">
              <w:rPr>
                <w:b/>
                <w:bCs/>
                <w:lang w:val="fr-FR"/>
              </w:rPr>
              <w:t xml:space="preserve"> </w:t>
            </w:r>
            <w:r w:rsidR="00BC1906" w:rsidRPr="007F34A4">
              <w:rPr>
                <w:b/>
                <w:bCs/>
                <w:lang w:val="fr-FR"/>
              </w:rPr>
              <w:t xml:space="preserve">droit </w:t>
            </w:r>
            <w:r w:rsidRPr="007F34A4">
              <w:rPr>
                <w:b/>
                <w:bCs/>
                <w:lang w:val="fr-FR"/>
              </w:rPr>
              <w:t>commun.</w:t>
            </w:r>
          </w:p>
          <w:p w:rsidR="00BC1906" w:rsidRPr="007F34A4" w:rsidRDefault="00BC1906" w:rsidP="007F34A4">
            <w:pPr>
              <w:tabs>
                <w:tab w:val="left" w:pos="3045"/>
              </w:tabs>
              <w:jc w:val="center"/>
              <w:rPr>
                <w:b/>
                <w:bCs/>
                <w:lang w:val="fr-FR"/>
              </w:rPr>
            </w:pPr>
            <w:r w:rsidRPr="007F34A4">
              <w:rPr>
                <w:b/>
                <w:bCs/>
                <w:lang w:val="fr-FR"/>
              </w:rPr>
              <w:t>caractère impératif ,les individus ne sont pas</w:t>
            </w:r>
            <w:r w:rsidRPr="007F34A4">
              <w:rPr>
                <w:b/>
                <w:bCs/>
                <w:lang w:val="fr-FR"/>
              </w:rPr>
              <w:t xml:space="preserve"> </w:t>
            </w:r>
            <w:r w:rsidRPr="007F34A4">
              <w:rPr>
                <w:b/>
                <w:bCs/>
                <w:lang w:val="fr-FR"/>
              </w:rPr>
              <w:t>libres d’y déroger .</w:t>
            </w:r>
          </w:p>
        </w:tc>
        <w:tc>
          <w:tcPr>
            <w:tcW w:w="2982" w:type="dxa"/>
          </w:tcPr>
          <w:p w:rsidR="00036A53" w:rsidRPr="007F34A4" w:rsidRDefault="00BC1906" w:rsidP="007F34A4">
            <w:pPr>
              <w:jc w:val="center"/>
              <w:rPr>
                <w:b/>
                <w:bCs/>
                <w:lang w:val="fr-FR"/>
              </w:rPr>
            </w:pPr>
            <w:r w:rsidRPr="007F34A4">
              <w:rPr>
                <w:b/>
                <w:bCs/>
                <w:lang w:val="fr-FR"/>
              </w:rPr>
              <w:t>Caractère</w:t>
            </w:r>
          </w:p>
          <w:p w:rsidR="00036A53" w:rsidRPr="007F34A4" w:rsidRDefault="00036A53" w:rsidP="007F34A4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983" w:type="dxa"/>
          </w:tcPr>
          <w:p w:rsidR="00BC1906" w:rsidRPr="007F34A4" w:rsidRDefault="007F34A4" w:rsidP="007F34A4">
            <w:pPr>
              <w:tabs>
                <w:tab w:val="left" w:pos="6870"/>
              </w:tabs>
              <w:jc w:val="center"/>
              <w:rPr>
                <w:b/>
                <w:bCs/>
                <w:lang w:val="fr-FR"/>
              </w:rPr>
            </w:pPr>
            <w:r w:rsidRPr="007F34A4">
              <w:rPr>
                <w:b/>
                <w:bCs/>
                <w:lang w:val="fr-FR"/>
              </w:rPr>
              <w:t>Caractère</w:t>
            </w:r>
            <w:r w:rsidR="00BC1906" w:rsidRPr="007F34A4">
              <w:rPr>
                <w:b/>
                <w:bCs/>
                <w:lang w:val="fr-FR"/>
              </w:rPr>
              <w:t xml:space="preserve"> </w:t>
            </w:r>
            <w:r w:rsidRPr="007F34A4">
              <w:rPr>
                <w:b/>
                <w:bCs/>
                <w:lang w:val="fr-FR"/>
              </w:rPr>
              <w:t>égalitaire rapports</w:t>
            </w:r>
            <w:r w:rsidR="00BC1906" w:rsidRPr="007F34A4">
              <w:rPr>
                <w:b/>
                <w:bCs/>
                <w:lang w:val="fr-FR"/>
              </w:rPr>
              <w:t xml:space="preserve"> entre les</w:t>
            </w:r>
            <w:r w:rsidR="00BC1906" w:rsidRPr="007F34A4">
              <w:rPr>
                <w:b/>
                <w:bCs/>
                <w:lang w:val="fr-FR"/>
              </w:rPr>
              <w:t xml:space="preserve"> </w:t>
            </w:r>
            <w:r w:rsidR="00BC1906" w:rsidRPr="007F34A4">
              <w:rPr>
                <w:b/>
                <w:bCs/>
                <w:lang w:val="fr-FR"/>
              </w:rPr>
              <w:t>individus gouvernés</w:t>
            </w:r>
            <w:r w:rsidR="00BC1906" w:rsidRPr="007F34A4">
              <w:rPr>
                <w:b/>
                <w:bCs/>
                <w:lang w:val="fr-FR"/>
              </w:rPr>
              <w:t xml:space="preserve"> </w:t>
            </w:r>
            <w:r w:rsidR="00BC1906" w:rsidRPr="007F34A4">
              <w:rPr>
                <w:b/>
                <w:bCs/>
                <w:lang w:val="fr-FR"/>
              </w:rPr>
              <w:t>par le principe d’égalit</w:t>
            </w:r>
            <w:r w:rsidRPr="007F34A4">
              <w:rPr>
                <w:b/>
                <w:bCs/>
                <w:lang w:val="fr-FR"/>
              </w:rPr>
              <w:t xml:space="preserve">é </w:t>
            </w:r>
            <w:r w:rsidR="00BC1906" w:rsidRPr="007F34A4">
              <w:rPr>
                <w:b/>
                <w:bCs/>
                <w:lang w:val="fr-FR"/>
              </w:rPr>
              <w:t>caractère libéral</w:t>
            </w:r>
          </w:p>
          <w:p w:rsidR="00BC1906" w:rsidRPr="007F34A4" w:rsidRDefault="00BC1906" w:rsidP="007F34A4">
            <w:pPr>
              <w:tabs>
                <w:tab w:val="left" w:pos="6870"/>
              </w:tabs>
              <w:jc w:val="center"/>
              <w:rPr>
                <w:b/>
                <w:bCs/>
                <w:lang w:val="fr-FR"/>
              </w:rPr>
            </w:pPr>
            <w:r w:rsidRPr="007F34A4">
              <w:rPr>
                <w:b/>
                <w:bCs/>
                <w:lang w:val="fr-FR"/>
              </w:rPr>
              <w:t>(</w:t>
            </w:r>
            <w:r w:rsidR="007F34A4" w:rsidRPr="007F34A4">
              <w:rPr>
                <w:b/>
                <w:bCs/>
                <w:lang w:val="fr-FR"/>
              </w:rPr>
              <w:t>Prédominance</w:t>
            </w:r>
            <w:r w:rsidRPr="007F34A4">
              <w:rPr>
                <w:b/>
                <w:bCs/>
                <w:lang w:val="fr-FR"/>
              </w:rPr>
              <w:t xml:space="preserve"> de règles supplétives</w:t>
            </w:r>
            <w:r w:rsidRPr="007F34A4">
              <w:rPr>
                <w:b/>
                <w:bCs/>
                <w:lang w:val="fr-FR"/>
              </w:rPr>
              <w:t xml:space="preserve"> </w:t>
            </w:r>
            <w:r w:rsidRPr="007F34A4">
              <w:rPr>
                <w:b/>
                <w:bCs/>
                <w:lang w:val="fr-FR"/>
              </w:rPr>
              <w:t xml:space="preserve">de </w:t>
            </w:r>
            <w:r w:rsidR="007F34A4" w:rsidRPr="007F34A4">
              <w:rPr>
                <w:b/>
                <w:bCs/>
                <w:lang w:val="fr-FR"/>
              </w:rPr>
              <w:t>volonté.</w:t>
            </w:r>
          </w:p>
          <w:p w:rsidR="00BC1906" w:rsidRPr="007F34A4" w:rsidRDefault="00BC1906" w:rsidP="007F34A4">
            <w:pPr>
              <w:tabs>
                <w:tab w:val="left" w:pos="6870"/>
              </w:tabs>
              <w:jc w:val="center"/>
              <w:rPr>
                <w:b/>
                <w:bCs/>
                <w:lang w:val="fr-FR"/>
              </w:rPr>
            </w:pPr>
          </w:p>
          <w:p w:rsidR="00036A53" w:rsidRPr="007F34A4" w:rsidRDefault="00036A53" w:rsidP="007F34A4">
            <w:pPr>
              <w:tabs>
                <w:tab w:val="left" w:pos="7275"/>
              </w:tabs>
              <w:jc w:val="center"/>
              <w:rPr>
                <w:b/>
                <w:bCs/>
                <w:lang w:val="fr-FR"/>
              </w:rPr>
            </w:pPr>
          </w:p>
        </w:tc>
      </w:tr>
    </w:tbl>
    <w:p w:rsidR="00D40F1C" w:rsidRDefault="00D40F1C" w:rsidP="00F608DF">
      <w:pPr>
        <w:tabs>
          <w:tab w:val="left" w:pos="3045"/>
        </w:tabs>
        <w:jc w:val="center"/>
        <w:rPr>
          <w:b/>
          <w:bCs/>
          <w:lang w:val="fr-FR"/>
        </w:rPr>
      </w:pPr>
    </w:p>
    <w:p w:rsidR="00D40F1C" w:rsidRDefault="00D40F1C" w:rsidP="00F608DF">
      <w:pPr>
        <w:tabs>
          <w:tab w:val="left" w:pos="3045"/>
        </w:tabs>
        <w:jc w:val="center"/>
        <w:rPr>
          <w:b/>
          <w:bCs/>
          <w:lang w:val="fr-FR"/>
        </w:rPr>
      </w:pPr>
    </w:p>
    <w:p w:rsidR="00275823" w:rsidRDefault="00D40F1C" w:rsidP="00DE3F4F">
      <w:pPr>
        <w:tabs>
          <w:tab w:val="left" w:pos="7275"/>
        </w:tabs>
        <w:rPr>
          <w:lang w:val="fr-FR"/>
        </w:rPr>
      </w:pPr>
      <w:r>
        <w:rPr>
          <w:lang w:val="fr-FR"/>
        </w:rPr>
        <w:tab/>
      </w:r>
    </w:p>
    <w:p w:rsidR="00275823" w:rsidRDefault="00275823" w:rsidP="00036A53">
      <w:pPr>
        <w:tabs>
          <w:tab w:val="left" w:pos="7170"/>
        </w:tabs>
        <w:rPr>
          <w:lang w:val="fr-FR"/>
        </w:rPr>
      </w:pPr>
      <w:r>
        <w:rPr>
          <w:lang w:val="fr-FR"/>
        </w:rPr>
        <w:tab/>
      </w:r>
    </w:p>
    <w:p w:rsidR="004173B9" w:rsidRDefault="00D40F1C" w:rsidP="00BC1906">
      <w:pPr>
        <w:tabs>
          <w:tab w:val="left" w:pos="6870"/>
        </w:tabs>
        <w:rPr>
          <w:lang w:val="fr-FR"/>
        </w:rPr>
      </w:pPr>
      <w:r>
        <w:rPr>
          <w:lang w:val="fr-FR"/>
        </w:rPr>
        <w:tab/>
      </w:r>
      <w:r w:rsidR="003C4072">
        <w:rPr>
          <w:lang w:val="fr-FR"/>
        </w:rPr>
        <w:t xml:space="preserve"> </w:t>
      </w:r>
    </w:p>
    <w:p w:rsidR="00444B5A" w:rsidRDefault="00444B5A" w:rsidP="00BC1906">
      <w:pPr>
        <w:tabs>
          <w:tab w:val="left" w:pos="6870"/>
        </w:tabs>
        <w:rPr>
          <w:lang w:val="fr-FR"/>
        </w:rPr>
        <w:sectPr w:rsidR="00444B5A" w:rsidSect="004173B9">
          <w:footerReference w:type="default" r:id="rId7"/>
          <w:pgSz w:w="11906" w:h="16838"/>
          <w:pgMar w:top="1418" w:right="1531" w:bottom="1418" w:left="1418" w:header="709" w:footer="709" w:gutter="0"/>
          <w:cols w:space="708"/>
          <w:docGrid w:linePitch="360"/>
        </w:sectPr>
      </w:pPr>
    </w:p>
    <w:p w:rsidR="002240C2" w:rsidRPr="00466EE2" w:rsidRDefault="002240C2" w:rsidP="00C0309E">
      <w:pPr>
        <w:tabs>
          <w:tab w:val="left" w:pos="3570"/>
        </w:tabs>
        <w:jc w:val="center"/>
        <w:rPr>
          <w:b/>
          <w:bCs/>
          <w:u w:val="single"/>
          <w:lang w:val="fr-FR"/>
        </w:rPr>
      </w:pPr>
      <w:bookmarkStart w:id="0" w:name="_GoBack"/>
      <w:bookmarkEnd w:id="0"/>
      <w:r w:rsidRPr="00466EE2">
        <w:rPr>
          <w:b/>
          <w:bCs/>
          <w:sz w:val="32"/>
          <w:szCs w:val="32"/>
          <w:u w:val="single"/>
          <w:lang w:val="fr-FR"/>
        </w:rPr>
        <w:lastRenderedPageBreak/>
        <w:t>Test n 3</w:t>
      </w:r>
    </w:p>
    <w:p w:rsidR="002240C2" w:rsidRPr="00466EE2" w:rsidRDefault="002240C2" w:rsidP="002240C2">
      <w:pPr>
        <w:rPr>
          <w:rFonts w:asciiTheme="majorBidi" w:hAnsiTheme="majorBidi" w:cstheme="majorBidi"/>
          <w:sz w:val="28"/>
          <w:szCs w:val="28"/>
          <w:lang w:val="fr-FR"/>
        </w:rPr>
      </w:pPr>
      <w:r w:rsidRPr="00466EE2">
        <w:rPr>
          <w:rFonts w:asciiTheme="majorBidi" w:hAnsiTheme="majorBidi" w:cstheme="majorBidi"/>
          <w:sz w:val="28"/>
          <w:szCs w:val="28"/>
          <w:lang w:val="fr-FR"/>
        </w:rPr>
        <w:t>1 / quelles sont les branches du droit public et du droit privé ?</w:t>
      </w:r>
    </w:p>
    <w:p w:rsidR="002240C2" w:rsidRPr="00466EE2" w:rsidRDefault="002240C2" w:rsidP="002240C2">
      <w:pPr>
        <w:rPr>
          <w:rFonts w:asciiTheme="majorBidi" w:hAnsiTheme="majorBidi" w:cstheme="majorBidi"/>
          <w:sz w:val="28"/>
          <w:szCs w:val="28"/>
          <w:lang w:val="fr-FR"/>
        </w:rPr>
      </w:pPr>
      <w:r w:rsidRPr="00466EE2">
        <w:rPr>
          <w:rFonts w:asciiTheme="majorBidi" w:hAnsiTheme="majorBidi" w:cstheme="majorBidi"/>
          <w:sz w:val="28"/>
          <w:szCs w:val="28"/>
          <w:lang w:val="fr-FR"/>
        </w:rPr>
        <w:t>2/ quels sont les objectifs du droit public ?</w:t>
      </w:r>
    </w:p>
    <w:p w:rsidR="002240C2" w:rsidRPr="00466EE2" w:rsidRDefault="002240C2" w:rsidP="002240C2">
      <w:pPr>
        <w:rPr>
          <w:rFonts w:asciiTheme="majorBidi" w:hAnsiTheme="majorBidi" w:cstheme="majorBidi"/>
          <w:sz w:val="28"/>
          <w:szCs w:val="28"/>
          <w:lang w:val="fr-FR"/>
        </w:rPr>
      </w:pPr>
      <w:r w:rsidRPr="00466EE2">
        <w:rPr>
          <w:rFonts w:asciiTheme="majorBidi" w:hAnsiTheme="majorBidi" w:cstheme="majorBidi"/>
          <w:sz w:val="28"/>
          <w:szCs w:val="28"/>
          <w:lang w:val="fr-FR"/>
        </w:rPr>
        <w:t>3/quelles sont les différentes formes de libertés publiques ?</w:t>
      </w:r>
    </w:p>
    <w:p w:rsidR="002240C2" w:rsidRPr="00466EE2" w:rsidRDefault="002240C2" w:rsidP="002240C2">
      <w:pPr>
        <w:rPr>
          <w:rFonts w:asciiTheme="majorBidi" w:hAnsiTheme="majorBidi" w:cstheme="majorBidi"/>
          <w:sz w:val="28"/>
          <w:szCs w:val="28"/>
          <w:lang w:val="fr-FR"/>
        </w:rPr>
      </w:pPr>
      <w:r w:rsidRPr="00466EE2">
        <w:rPr>
          <w:rFonts w:asciiTheme="majorBidi" w:hAnsiTheme="majorBidi" w:cstheme="majorBidi"/>
          <w:sz w:val="28"/>
          <w:szCs w:val="28"/>
          <w:lang w:val="fr-FR"/>
        </w:rPr>
        <w:t>4/qui applique le droit public ?</w:t>
      </w:r>
    </w:p>
    <w:p w:rsidR="002240C2" w:rsidRPr="00466EE2" w:rsidRDefault="002240C2" w:rsidP="002240C2">
      <w:pPr>
        <w:rPr>
          <w:rFonts w:asciiTheme="majorBidi" w:hAnsiTheme="majorBidi" w:cstheme="majorBidi"/>
          <w:sz w:val="28"/>
          <w:szCs w:val="28"/>
          <w:lang w:val="fr-FR"/>
        </w:rPr>
      </w:pPr>
      <w:r w:rsidRPr="00466EE2">
        <w:rPr>
          <w:rFonts w:asciiTheme="majorBidi" w:hAnsiTheme="majorBidi" w:cstheme="majorBidi"/>
          <w:sz w:val="28"/>
          <w:szCs w:val="28"/>
          <w:lang w:val="fr-FR"/>
        </w:rPr>
        <w:t>5 /pourquoi le droit public est dit public ?</w:t>
      </w:r>
    </w:p>
    <w:p w:rsidR="00B641CA" w:rsidRPr="00466EE2" w:rsidRDefault="002240C2" w:rsidP="002240C2">
      <w:pPr>
        <w:rPr>
          <w:rFonts w:asciiTheme="majorBidi" w:hAnsiTheme="majorBidi" w:cstheme="majorBidi"/>
          <w:sz w:val="28"/>
          <w:szCs w:val="28"/>
          <w:lang w:val="fr-FR"/>
        </w:rPr>
      </w:pPr>
      <w:r w:rsidRPr="00466EE2">
        <w:rPr>
          <w:rFonts w:asciiTheme="majorBidi" w:hAnsiTheme="majorBidi" w:cstheme="majorBidi"/>
          <w:sz w:val="28"/>
          <w:szCs w:val="28"/>
          <w:lang w:val="fr-FR"/>
        </w:rPr>
        <w:t>6/quelle est la différence entre les droits et libertés ?</w:t>
      </w:r>
    </w:p>
    <w:p w:rsidR="00E03BBA" w:rsidRPr="002240C2" w:rsidRDefault="00E03BBA" w:rsidP="00172F43">
      <w:pPr>
        <w:rPr>
          <w:lang w:val="fr-FR"/>
        </w:rPr>
      </w:pPr>
    </w:p>
    <w:sectPr w:rsidR="00E03BBA" w:rsidRPr="002240C2" w:rsidSect="004173B9">
      <w:headerReference w:type="default" r:id="rId8"/>
      <w:footerReference w:type="default" r:id="rId9"/>
      <w:pgSz w:w="11906" w:h="16838"/>
      <w:pgMar w:top="1418" w:right="153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D35" w:rsidRDefault="00471D35" w:rsidP="00E03BBA">
      <w:pPr>
        <w:spacing w:after="0" w:line="240" w:lineRule="auto"/>
      </w:pPr>
      <w:r>
        <w:separator/>
      </w:r>
    </w:p>
  </w:endnote>
  <w:endnote w:type="continuationSeparator" w:id="0">
    <w:p w:rsidR="00471D35" w:rsidRDefault="00471D35" w:rsidP="00E0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DCE" w:rsidRDefault="00151DCE" w:rsidP="00151DCE">
    <w:pPr>
      <w:rPr>
        <w:lang w:val="fr-FR"/>
      </w:rPr>
    </w:pPr>
  </w:p>
  <w:p w:rsidR="00151DCE" w:rsidRDefault="00151DCE" w:rsidP="00151DCE">
    <w:pPr>
      <w:rPr>
        <w:lang w:val="fr-FR"/>
      </w:rPr>
    </w:pPr>
    <w:r>
      <w:rPr>
        <w:lang w:val="fr-FR"/>
      </w:rPr>
      <w:t xml:space="preserve">Source : </w:t>
    </w:r>
    <w:proofErr w:type="spellStart"/>
    <w:r>
      <w:rPr>
        <w:lang w:val="fr-FR"/>
      </w:rPr>
      <w:t>aideauxtd</w:t>
    </w:r>
    <w:proofErr w:type="spellEnd"/>
    <w:r>
      <w:rPr>
        <w:lang w:val="fr-FR"/>
      </w:rPr>
      <w:t> .com&gt;les différentes branches du droit consulté le 11 /10 /2023 à 18h22mn</w:t>
    </w:r>
  </w:p>
  <w:p w:rsidR="004173B9" w:rsidRPr="004173B9" w:rsidRDefault="004173B9" w:rsidP="00E7155E">
    <w:pPr>
      <w:pStyle w:val="Pieddepage"/>
      <w:tabs>
        <w:tab w:val="clear" w:pos="4536"/>
        <w:tab w:val="clear" w:pos="9072"/>
        <w:tab w:val="left" w:pos="7020"/>
      </w:tabs>
      <w:rPr>
        <w:lang w:val="fr-FR"/>
      </w:rPr>
    </w:pPr>
    <w:r>
      <w:rPr>
        <w:lang w:val="fr-FR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B5A" w:rsidRPr="004173B9" w:rsidRDefault="00444B5A" w:rsidP="00E7155E">
    <w:pPr>
      <w:pStyle w:val="Pieddepage"/>
      <w:tabs>
        <w:tab w:val="clear" w:pos="4536"/>
        <w:tab w:val="clear" w:pos="9072"/>
        <w:tab w:val="left" w:pos="7020"/>
      </w:tabs>
      <w:rPr>
        <w:lang w:val="fr-FR"/>
      </w:rPr>
    </w:pPr>
    <w:r>
      <w:rPr>
        <w:lang w:val="fr-FR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D35" w:rsidRDefault="00471D35" w:rsidP="00E03BBA">
      <w:pPr>
        <w:spacing w:after="0" w:line="240" w:lineRule="auto"/>
      </w:pPr>
      <w:r>
        <w:separator/>
      </w:r>
    </w:p>
  </w:footnote>
  <w:footnote w:type="continuationSeparator" w:id="0">
    <w:p w:rsidR="00471D35" w:rsidRDefault="00471D35" w:rsidP="00E03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B5A" w:rsidRDefault="00444B5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AE"/>
    <w:rsid w:val="00036A53"/>
    <w:rsid w:val="000C5377"/>
    <w:rsid w:val="00116EB5"/>
    <w:rsid w:val="00151DCE"/>
    <w:rsid w:val="00172F43"/>
    <w:rsid w:val="00192CCA"/>
    <w:rsid w:val="001B66C3"/>
    <w:rsid w:val="001E20A6"/>
    <w:rsid w:val="002240C2"/>
    <w:rsid w:val="00272ED7"/>
    <w:rsid w:val="00275823"/>
    <w:rsid w:val="003C4072"/>
    <w:rsid w:val="00400388"/>
    <w:rsid w:val="004173B9"/>
    <w:rsid w:val="00444B5A"/>
    <w:rsid w:val="0044628B"/>
    <w:rsid w:val="00466EE2"/>
    <w:rsid w:val="00471D35"/>
    <w:rsid w:val="004903E1"/>
    <w:rsid w:val="004A25C9"/>
    <w:rsid w:val="004A2AE0"/>
    <w:rsid w:val="004A362B"/>
    <w:rsid w:val="004C2DEB"/>
    <w:rsid w:val="00515620"/>
    <w:rsid w:val="00646693"/>
    <w:rsid w:val="006A0FAE"/>
    <w:rsid w:val="006A6257"/>
    <w:rsid w:val="006D7F25"/>
    <w:rsid w:val="00761931"/>
    <w:rsid w:val="007A52D5"/>
    <w:rsid w:val="007F34A4"/>
    <w:rsid w:val="008D6F0F"/>
    <w:rsid w:val="009C78AA"/>
    <w:rsid w:val="009D544A"/>
    <w:rsid w:val="009D62D2"/>
    <w:rsid w:val="009F71BB"/>
    <w:rsid w:val="00A54C25"/>
    <w:rsid w:val="00AB2A24"/>
    <w:rsid w:val="00B641CA"/>
    <w:rsid w:val="00BC1906"/>
    <w:rsid w:val="00C0309E"/>
    <w:rsid w:val="00C465C3"/>
    <w:rsid w:val="00D40F1C"/>
    <w:rsid w:val="00DE3F4F"/>
    <w:rsid w:val="00E03BBA"/>
    <w:rsid w:val="00E7155E"/>
    <w:rsid w:val="00F608DF"/>
    <w:rsid w:val="00F769CD"/>
    <w:rsid w:val="00F76C54"/>
    <w:rsid w:val="00F8459C"/>
    <w:rsid w:val="00F8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DF96B"/>
  <w15:chartTrackingRefBased/>
  <w15:docId w15:val="{90842085-5C4E-4214-842B-24CBCC7A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00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3BBA"/>
  </w:style>
  <w:style w:type="paragraph" w:styleId="Pieddepage">
    <w:name w:val="footer"/>
    <w:basedOn w:val="Normal"/>
    <w:link w:val="PieddepageCar"/>
    <w:uiPriority w:val="99"/>
    <w:unhideWhenUsed/>
    <w:rsid w:val="00E0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3BBA"/>
  </w:style>
  <w:style w:type="character" w:customStyle="1" w:styleId="Titre1Car">
    <w:name w:val="Titre 1 Car"/>
    <w:basedOn w:val="Policepardfaut"/>
    <w:link w:val="Titre1"/>
    <w:uiPriority w:val="9"/>
    <w:rsid w:val="00400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D40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8BAE8-24B9-4EFF-8B49-9A983F57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607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34</cp:revision>
  <dcterms:created xsi:type="dcterms:W3CDTF">2023-10-13T20:30:00Z</dcterms:created>
  <dcterms:modified xsi:type="dcterms:W3CDTF">2023-10-20T20:00:00Z</dcterms:modified>
</cp:coreProperties>
</file>