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39" w:rsidRPr="003B77E8" w:rsidRDefault="003B77E8" w:rsidP="003B77E8">
      <w:pPr>
        <w:spacing w:line="360" w:lineRule="auto"/>
        <w:jc w:val="center"/>
        <w:rPr>
          <w:b/>
          <w:bCs/>
          <w:sz w:val="28"/>
          <w:szCs w:val="28"/>
        </w:rPr>
      </w:pPr>
      <w:r w:rsidRPr="003B77E8">
        <w:rPr>
          <w:b/>
          <w:bCs/>
          <w:sz w:val="28"/>
          <w:szCs w:val="28"/>
        </w:rPr>
        <w:t>F. Conservation par irradiation</w:t>
      </w:r>
    </w:p>
    <w:p w:rsidR="004E0C50" w:rsidRDefault="004E0C50" w:rsidP="007A5EA7">
      <w:pPr>
        <w:spacing w:line="360" w:lineRule="auto"/>
      </w:pPr>
    </w:p>
    <w:p w:rsidR="00BE7B1B" w:rsidRPr="00BE7B1B" w:rsidRDefault="00BE7B1B" w:rsidP="00BE7B1B">
      <w:pPr>
        <w:spacing w:line="360" w:lineRule="auto"/>
        <w:rPr>
          <w:b/>
          <w:bCs/>
        </w:rPr>
      </w:pPr>
      <w:r w:rsidRPr="00BE7B1B">
        <w:rPr>
          <w:b/>
          <w:bCs/>
        </w:rPr>
        <w:t>1. Introduction</w:t>
      </w:r>
    </w:p>
    <w:p w:rsidR="007D3373" w:rsidRDefault="004E0C50" w:rsidP="00BE7B1B">
      <w:pPr>
        <w:spacing w:line="360" w:lineRule="auto"/>
        <w:rPr>
          <w:rFonts w:eastAsia="Times New Roman"/>
        </w:rPr>
      </w:pPr>
      <w:r>
        <w:t xml:space="preserve">L’irradiation </w:t>
      </w:r>
      <w:r w:rsidRPr="004E0C50">
        <w:t>consiste à soumettre les aliments à un rayonnement ionisant</w:t>
      </w:r>
      <w:r>
        <w:t> </w:t>
      </w:r>
      <w:r w:rsidR="003D36BB" w:rsidRPr="003D36BB">
        <w:t xml:space="preserve">pour </w:t>
      </w:r>
      <w:r w:rsidR="003D36BB">
        <w:t>les assainir ou</w:t>
      </w:r>
      <w:r w:rsidR="003D36BB" w:rsidRPr="003D36BB">
        <w:t xml:space="preserve"> </w:t>
      </w:r>
      <w:r w:rsidR="003D36BB">
        <w:t xml:space="preserve">les </w:t>
      </w:r>
      <w:r w:rsidR="003D36BB" w:rsidRPr="003D36BB">
        <w:t xml:space="preserve">stériliser, et </w:t>
      </w:r>
      <w:r w:rsidR="00583BF0">
        <w:t xml:space="preserve">à </w:t>
      </w:r>
      <w:r w:rsidR="003D36BB" w:rsidRPr="003D36BB">
        <w:t xml:space="preserve">augmenter </w:t>
      </w:r>
      <w:r w:rsidR="003D36BB">
        <w:t xml:space="preserve">leur </w:t>
      </w:r>
      <w:r w:rsidR="003D36BB" w:rsidRPr="003D36BB">
        <w:t>durée de vie commerciale.</w:t>
      </w:r>
      <w:r>
        <w:t xml:space="preserve"> </w:t>
      </w:r>
      <w:r w:rsidR="003D36BB">
        <w:rPr>
          <w:rFonts w:eastAsia="Times New Roman"/>
        </w:rPr>
        <w:t>L</w:t>
      </w:r>
      <w:r>
        <w:rPr>
          <w:rFonts w:eastAsia="Times New Roman"/>
        </w:rPr>
        <w:t>es rayons X, les rayons gamma (γ) et les faisceaux d’électrons</w:t>
      </w:r>
      <w:r w:rsidR="00060FA0">
        <w:t xml:space="preserve"> ou</w:t>
      </w:r>
      <w:r w:rsidR="00060FA0" w:rsidRPr="00060FA0">
        <w:t xml:space="preserve"> électrons accélérés</w:t>
      </w:r>
      <w:r w:rsidR="003D36BB">
        <w:t xml:space="preserve"> sont les plus utilisés dans l’industrie agroalimentaire</w:t>
      </w:r>
      <w:r w:rsidR="00060FA0" w:rsidRPr="00060FA0">
        <w:t xml:space="preserve">. Les </w:t>
      </w:r>
      <w:r w:rsidR="00060FA0">
        <w:rPr>
          <w:rFonts w:eastAsia="Times New Roman"/>
        </w:rPr>
        <w:t>faisceaux</w:t>
      </w:r>
      <w:r w:rsidR="00060FA0" w:rsidRPr="00060FA0">
        <w:t xml:space="preserve"> électrons sont choisis pour les aliments peu épais</w:t>
      </w:r>
      <w:r w:rsidR="00060FA0">
        <w:t xml:space="preserve"> et</w:t>
      </w:r>
      <w:r w:rsidR="00060FA0" w:rsidRPr="00060FA0">
        <w:t xml:space="preserve"> de faible densité. Au contraire, les rayons gamma sont utilisés pour les aliments</w:t>
      </w:r>
      <w:r w:rsidR="00060FA0">
        <w:t xml:space="preserve"> épais et</w:t>
      </w:r>
      <w:r w:rsidR="00060FA0" w:rsidRPr="00060FA0">
        <w:t xml:space="preserve"> qui ont une plus forte densité.</w:t>
      </w:r>
      <w:r w:rsidR="00872683">
        <w:t xml:space="preserve"> </w:t>
      </w:r>
      <w:r w:rsidR="007D3373">
        <w:rPr>
          <w:rFonts w:eastAsia="Times New Roman"/>
        </w:rPr>
        <w:t>Les rayons gamma sont pr</w:t>
      </w:r>
      <w:r w:rsidR="007D3373">
        <w:t xml:space="preserve">oduits par la désintégration du cobalt 60 </w:t>
      </w:r>
      <w:r w:rsidR="007D3373">
        <w:rPr>
          <w:rFonts w:eastAsia="Times New Roman"/>
        </w:rPr>
        <w:t>et aussi du césium 137</w:t>
      </w:r>
      <w:r w:rsidR="0006392C">
        <w:rPr>
          <w:rFonts w:eastAsia="Times New Roman"/>
        </w:rPr>
        <w:t xml:space="preserve"> en nickel et en baryum successivement</w:t>
      </w:r>
      <w:r w:rsidR="007D3373">
        <w:rPr>
          <w:rFonts w:eastAsia="Times New Roman"/>
        </w:rPr>
        <w:t>.</w:t>
      </w:r>
      <w:r w:rsidR="00872683" w:rsidRPr="00872683">
        <w:t xml:space="preserve"> </w:t>
      </w:r>
      <w:r w:rsidR="00872683">
        <w:rPr>
          <w:rFonts w:eastAsia="Times New Roman"/>
        </w:rPr>
        <w:t>Le cobalt 60 est le plus utilisé dans l’industrie de l’irradiation des aliments.</w:t>
      </w:r>
      <w:r w:rsidR="00872683" w:rsidRPr="00872683">
        <w:t xml:space="preserve"> </w:t>
      </w:r>
      <w:r w:rsidR="00872683">
        <w:rPr>
          <w:rFonts w:eastAsia="Times New Roman"/>
        </w:rPr>
        <w:t>En plus</w:t>
      </w:r>
      <w:r w:rsidR="00872683">
        <w:t>,</w:t>
      </w:r>
      <w:r w:rsidR="00872683">
        <w:rPr>
          <w:rFonts w:eastAsia="Times New Roman"/>
        </w:rPr>
        <w:t xml:space="preserve"> le cobalt 60 est employé pour la stérilisation</w:t>
      </w:r>
      <w:r w:rsidR="0041259D" w:rsidRPr="0041259D">
        <w:t xml:space="preserve"> </w:t>
      </w:r>
      <w:r w:rsidR="0041259D">
        <w:rPr>
          <w:rFonts w:eastAsia="Times New Roman"/>
        </w:rPr>
        <w:t>d</w:t>
      </w:r>
      <w:r w:rsidR="0041259D" w:rsidRPr="0041259D">
        <w:rPr>
          <w:rFonts w:eastAsia="Times New Roman"/>
        </w:rPr>
        <w:t xml:space="preserve">es produits pharmaceutiques, </w:t>
      </w:r>
      <w:r w:rsidR="0041259D">
        <w:rPr>
          <w:rFonts w:eastAsia="Times New Roman"/>
        </w:rPr>
        <w:t xml:space="preserve">des produits </w:t>
      </w:r>
      <w:r w:rsidR="0041259D" w:rsidRPr="0041259D">
        <w:rPr>
          <w:rFonts w:eastAsia="Times New Roman"/>
        </w:rPr>
        <w:t>cosmétiques</w:t>
      </w:r>
      <w:r w:rsidR="0041259D">
        <w:rPr>
          <w:rFonts w:eastAsia="Times New Roman"/>
        </w:rPr>
        <w:t xml:space="preserve">, </w:t>
      </w:r>
      <w:r w:rsidR="00872683">
        <w:rPr>
          <w:rFonts w:eastAsia="Times New Roman"/>
        </w:rPr>
        <w:t>d’équipement médical et le traitement de certains cancers.</w:t>
      </w:r>
    </w:p>
    <w:p w:rsidR="00BE7B1B" w:rsidRDefault="00BE7B1B" w:rsidP="00BE7B1B">
      <w:pPr>
        <w:spacing w:line="360" w:lineRule="auto"/>
      </w:pPr>
      <w:r>
        <w:t>L’irradiation permet de prolonger la durée de conservation des aliments, de prévenir certaines intoxications alimentaires, d’éviter l’emploi de pesticides et additifs chimiques en cours de conservation.</w:t>
      </w:r>
    </w:p>
    <w:p w:rsidR="00F05679" w:rsidRDefault="00F05679" w:rsidP="00F05679">
      <w:pPr>
        <w:spacing w:line="360" w:lineRule="auto"/>
      </w:pPr>
      <w:r>
        <w:t xml:space="preserve">Les </w:t>
      </w:r>
      <w:r w:rsidRPr="002F10F6">
        <w:t xml:space="preserve">doses </w:t>
      </w:r>
      <w:r>
        <w:t xml:space="preserve">sont exprimées </w:t>
      </w:r>
      <w:r w:rsidRPr="002F10F6">
        <w:t>en Gray</w:t>
      </w:r>
      <w:r>
        <w:t xml:space="preserve"> (Gy)</w:t>
      </w:r>
      <w:r w:rsidRPr="002F10F6">
        <w:t xml:space="preserve"> </w:t>
      </w:r>
      <w:r>
        <w:rPr>
          <w:rFonts w:eastAsia="Times New Roman"/>
        </w:rPr>
        <w:t>(1 Grays = 1 joule/kilo)</w:t>
      </w:r>
      <w:r>
        <w:t>,</w:t>
      </w:r>
      <w:r w:rsidRPr="002F10F6">
        <w:t xml:space="preserve"> </w:t>
      </w:r>
      <w:r>
        <w:t>c</w:t>
      </w:r>
      <w:r>
        <w:rPr>
          <w:rFonts w:eastAsia="Times New Roman"/>
        </w:rPr>
        <w:t>ette unité correspond à la quantité d’énergie irradiante absorbée par les aliments.</w:t>
      </w:r>
      <w:r w:rsidRPr="002F10F6">
        <w:t xml:space="preserve"> </w:t>
      </w:r>
      <w:r>
        <w:rPr>
          <w:rFonts w:eastAsia="Times New Roman"/>
        </w:rPr>
        <w:t xml:space="preserve">Plus la dose est forte, plus le nombre de microorganismes présents </w:t>
      </w:r>
      <w:r>
        <w:t xml:space="preserve">dans </w:t>
      </w:r>
      <w:r>
        <w:rPr>
          <w:rFonts w:eastAsia="Times New Roman"/>
        </w:rPr>
        <w:t>l’aliment</w:t>
      </w:r>
      <w:r>
        <w:t xml:space="preserve"> </w:t>
      </w:r>
      <w:r>
        <w:rPr>
          <w:rFonts w:eastAsia="Times New Roman"/>
        </w:rPr>
        <w:t>sera réduit</w:t>
      </w:r>
      <w:r>
        <w:t xml:space="preserve"> et plus</w:t>
      </w:r>
      <w:r>
        <w:rPr>
          <w:rFonts w:eastAsia="Times New Roman"/>
        </w:rPr>
        <w:t xml:space="preserve"> le contenu nutritif est touché, de même que sa texture et son goût.</w:t>
      </w:r>
    </w:p>
    <w:p w:rsidR="00BE7B1B" w:rsidRDefault="00BE7B1B" w:rsidP="00C74C17">
      <w:pPr>
        <w:spacing w:line="360" w:lineRule="auto"/>
        <w:rPr>
          <w:rFonts w:eastAsia="Times New Roman"/>
        </w:rPr>
      </w:pPr>
    </w:p>
    <w:p w:rsidR="00BE7B1B" w:rsidRPr="00BE7B1B" w:rsidRDefault="00BE7B1B" w:rsidP="00C74C17">
      <w:pPr>
        <w:spacing w:line="360" w:lineRule="auto"/>
        <w:rPr>
          <w:rFonts w:eastAsia="Times New Roman"/>
          <w:b/>
          <w:bCs/>
        </w:rPr>
      </w:pPr>
      <w:r w:rsidRPr="00BE7B1B">
        <w:rPr>
          <w:rFonts w:eastAsia="Times New Roman"/>
          <w:b/>
          <w:bCs/>
        </w:rPr>
        <w:t>2. Principe</w:t>
      </w:r>
    </w:p>
    <w:p w:rsidR="00BD26FC" w:rsidRPr="00C74C17" w:rsidRDefault="00BD26FC" w:rsidP="00CE4DC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Lorsque les aliments sont exposés aux rayonnements gamma du cobalt 60 dans l’irradiateur, certains </w:t>
      </w:r>
      <w:r>
        <w:t>aliments</w:t>
      </w:r>
      <w:r>
        <w:rPr>
          <w:rFonts w:eastAsia="Times New Roman"/>
        </w:rPr>
        <w:t xml:space="preserve"> perdent un électron, ils sont donc ionisés</w:t>
      </w:r>
      <w:r>
        <w:t> </w:t>
      </w:r>
      <w:r w:rsidR="001F59D9">
        <w:t>et non</w:t>
      </w:r>
      <w:r w:rsidR="00C74C17">
        <w:t xml:space="preserve"> pas</w:t>
      </w:r>
      <w:r w:rsidR="001F59D9">
        <w:t xml:space="preserve"> </w:t>
      </w:r>
      <w:proofErr w:type="spellStart"/>
      <w:r w:rsidR="001F59D9">
        <w:rPr>
          <w:rFonts w:eastAsia="Times New Roman"/>
        </w:rPr>
        <w:t>radioacti</w:t>
      </w:r>
      <w:r w:rsidR="00CE4DCE">
        <w:rPr>
          <w:rFonts w:eastAsia="Times New Roman"/>
        </w:rPr>
        <w:t>vé</w:t>
      </w:r>
      <w:r w:rsidR="001F59D9">
        <w:rPr>
          <w:rFonts w:eastAsia="Times New Roman"/>
        </w:rPr>
        <w:t>s</w:t>
      </w:r>
      <w:proofErr w:type="spellEnd"/>
      <w:r w:rsidR="001F59D9">
        <w:t xml:space="preserve"> car</w:t>
      </w:r>
      <w:r>
        <w:rPr>
          <w:rFonts w:eastAsia="Times New Roman"/>
        </w:rPr>
        <w:t xml:space="preserve"> </w:t>
      </w:r>
      <w:r w:rsidR="00C74C17" w:rsidRPr="00C74C17">
        <w:rPr>
          <w:rFonts w:eastAsia="Times New Roman"/>
        </w:rPr>
        <w:t xml:space="preserve">les énergies maximales autorisées ne permettent pas d’interagir avec les noyaux </w:t>
      </w:r>
      <w:r w:rsidR="00C74C17">
        <w:rPr>
          <w:rFonts w:eastAsia="Times New Roman"/>
        </w:rPr>
        <w:t>des atomes</w:t>
      </w:r>
      <w:r w:rsidR="00C74C17" w:rsidRPr="00C74C17">
        <w:rPr>
          <w:rFonts w:eastAsia="Times New Roman"/>
        </w:rPr>
        <w:t xml:space="preserve"> de la matière, et ainsi l’aliment irradié ne peut pas devenir lui-même radioactif. </w:t>
      </w:r>
    </w:p>
    <w:p w:rsidR="00651FBB" w:rsidRDefault="00651FBB" w:rsidP="004F24CF">
      <w:pPr>
        <w:pStyle w:val="Paragraphedeliste"/>
        <w:numPr>
          <w:ilvl w:val="0"/>
          <w:numId w:val="30"/>
        </w:numPr>
        <w:spacing w:line="360" w:lineRule="auto"/>
      </w:pPr>
      <w:r>
        <w:t xml:space="preserve">Effet primaire : </w:t>
      </w:r>
      <w:r w:rsidR="005B13CE" w:rsidRPr="005B13CE">
        <w:t>L</w:t>
      </w:r>
      <w:r w:rsidR="005B13CE">
        <w:t>a molécule</w:t>
      </w:r>
      <w:r w:rsidR="005B13CE" w:rsidRPr="005B13CE">
        <w:t xml:space="preserve"> l</w:t>
      </w:r>
      <w:r w:rsidR="005B13CE">
        <w:t>a plus touchée</w:t>
      </w:r>
      <w:r w:rsidR="005B13CE" w:rsidRPr="005B13CE">
        <w:t xml:space="preserve"> </w:t>
      </w:r>
      <w:r w:rsidR="005B13CE">
        <w:t>es</w:t>
      </w:r>
      <w:r w:rsidR="005B13CE" w:rsidRPr="005B13CE">
        <w:t>t les l’ADN</w:t>
      </w:r>
      <w:r w:rsidR="00795909">
        <w:t xml:space="preserve"> </w:t>
      </w:r>
      <w:r w:rsidR="00140A41">
        <w:t>d</w:t>
      </w:r>
      <w:r w:rsidR="00140A41" w:rsidRPr="005B13CE">
        <w:t xml:space="preserve">es microorganismes ou </w:t>
      </w:r>
      <w:r w:rsidR="00140A41">
        <w:t>d</w:t>
      </w:r>
      <w:r w:rsidR="00140A41" w:rsidRPr="005B13CE">
        <w:t xml:space="preserve">es </w:t>
      </w:r>
      <w:r w:rsidR="00140A41">
        <w:t>parasites</w:t>
      </w:r>
      <w:r w:rsidR="00140A41" w:rsidRPr="005B13CE">
        <w:t xml:space="preserve"> présents</w:t>
      </w:r>
      <w:r w:rsidR="00140A41">
        <w:t xml:space="preserve"> </w:t>
      </w:r>
      <w:r w:rsidR="00795909">
        <w:t xml:space="preserve">par </w:t>
      </w:r>
      <w:r w:rsidR="00795909" w:rsidRPr="00795909">
        <w:t>rupture de brin, pontages entre bases d’un même brin, dégradation des</w:t>
      </w:r>
      <w:r w:rsidR="00795909">
        <w:t xml:space="preserve"> sucres et hydroxylation de bases</w:t>
      </w:r>
      <w:r w:rsidR="005B13CE" w:rsidRPr="005B13CE">
        <w:t xml:space="preserve">. </w:t>
      </w:r>
      <w:r w:rsidR="00F17561" w:rsidRPr="00F17561">
        <w:t>De plus, des modifications au niveau des lipides membranaires entrainent des lésions des membranes qui peuvent perturber les échanges transmembranaires et la respiration cellulaire.</w:t>
      </w:r>
    </w:p>
    <w:p w:rsidR="005B13CE" w:rsidRDefault="00651FBB" w:rsidP="00FA7BEE">
      <w:pPr>
        <w:pStyle w:val="Paragraphedeliste"/>
        <w:numPr>
          <w:ilvl w:val="0"/>
          <w:numId w:val="30"/>
        </w:numPr>
        <w:spacing w:line="360" w:lineRule="auto"/>
      </w:pPr>
      <w:r>
        <w:t xml:space="preserve">Effet secondaire : </w:t>
      </w:r>
      <w:r w:rsidR="00057530" w:rsidRPr="005B13CE">
        <w:t>S</w:t>
      </w:r>
      <w:r w:rsidR="00057530">
        <w:t xml:space="preserve">i </w:t>
      </w:r>
      <w:r w:rsidR="00057530" w:rsidRPr="005B13CE">
        <w:t>l</w:t>
      </w:r>
      <w:r w:rsidR="00057530">
        <w:t>’irradiation</w:t>
      </w:r>
      <w:r w:rsidR="00057530" w:rsidRPr="005B13CE">
        <w:t xml:space="preserve"> </w:t>
      </w:r>
      <w:r w:rsidR="00057530">
        <w:t>est appliquée sur des aliments</w:t>
      </w:r>
      <w:r w:rsidR="00057530" w:rsidRPr="00057530">
        <w:t xml:space="preserve"> qui ont une forte teneur en eau, l'eau</w:t>
      </w:r>
      <w:r w:rsidR="00057530">
        <w:t xml:space="preserve"> se trouvant dans l’aliment, dans les microorganismes et dans les </w:t>
      </w:r>
      <w:r w:rsidR="00057530">
        <w:lastRenderedPageBreak/>
        <w:t>parasites</w:t>
      </w:r>
      <w:r w:rsidR="00057530" w:rsidRPr="00057530">
        <w:t xml:space="preserve"> est ionisé par les rayonnements. Des électrons sont expulsés de molécules d'eau et rompre les liaisons chimiques</w:t>
      </w:r>
      <w:r w:rsidR="00057530">
        <w:t xml:space="preserve"> de l’eau pour </w:t>
      </w:r>
      <w:r w:rsidR="00057530" w:rsidRPr="00057530">
        <w:t xml:space="preserve">former </w:t>
      </w:r>
      <w:r w:rsidR="00057530">
        <w:t>des</w:t>
      </w:r>
      <w:r w:rsidR="00057530" w:rsidRPr="00057530">
        <w:t xml:space="preserve"> atome</w:t>
      </w:r>
      <w:r w:rsidR="00057530">
        <w:t>s d'hydrogène</w:t>
      </w:r>
      <w:r w:rsidR="00057530" w:rsidRPr="00057530">
        <w:t xml:space="preserve">, des radicaux d'hydrogène (H), </w:t>
      </w:r>
      <w:r w:rsidR="00057530">
        <w:t>d</w:t>
      </w:r>
      <w:r w:rsidR="00057530" w:rsidRPr="00057530">
        <w:t xml:space="preserve">es radicaux </w:t>
      </w:r>
      <w:r w:rsidR="00FA5C68" w:rsidRPr="00057530">
        <w:t>hydroxyles</w:t>
      </w:r>
      <w:r w:rsidR="00057530" w:rsidRPr="00057530">
        <w:t xml:space="preserve"> (OH)</w:t>
      </w:r>
      <w:r w:rsidR="00057530">
        <w:t xml:space="preserve">. </w:t>
      </w:r>
      <w:r w:rsidR="00F80679">
        <w:t xml:space="preserve">Ces composés sont très réactifs et réagissent chimiquement avec les composants des aliments et des microorganismes, tels que les protéines, les glucides, les lipides, les acides nucléiques, et les vitamines. </w:t>
      </w:r>
      <w:r w:rsidR="0048127C">
        <w:t xml:space="preserve">Par exemple, </w:t>
      </w:r>
      <w:r w:rsidR="00FA7BEE">
        <w:t>c</w:t>
      </w:r>
      <w:r w:rsidR="005B13CE" w:rsidRPr="005B13CE">
        <w:t xml:space="preserve">es </w:t>
      </w:r>
      <w:r w:rsidR="0048127C">
        <w:t>composés</w:t>
      </w:r>
      <w:r w:rsidR="005B13CE" w:rsidRPr="005B13CE">
        <w:t xml:space="preserve"> altèrent les </w:t>
      </w:r>
      <w:r w:rsidR="0048127C">
        <w:t>acides gras insaturés</w:t>
      </w:r>
      <w:r w:rsidR="005B13CE" w:rsidRPr="005B13CE">
        <w:t xml:space="preserve"> en les oxydant</w:t>
      </w:r>
      <w:r w:rsidR="0048127C" w:rsidRPr="0048127C">
        <w:t xml:space="preserve"> </w:t>
      </w:r>
      <w:r w:rsidR="0048127C">
        <w:t xml:space="preserve">entrainant la production de </w:t>
      </w:r>
      <w:r w:rsidR="0048127C" w:rsidRPr="00057530">
        <w:t>peroxyde</w:t>
      </w:r>
      <w:r w:rsidR="0048127C">
        <w:t>s</w:t>
      </w:r>
      <w:r w:rsidR="0048127C" w:rsidRPr="00057530">
        <w:t xml:space="preserve"> d'hydrogène</w:t>
      </w:r>
      <w:r w:rsidR="0048127C">
        <w:t xml:space="preserve"> et d</w:t>
      </w:r>
      <w:r w:rsidR="0048127C" w:rsidRPr="00057530">
        <w:t>e</w:t>
      </w:r>
      <w:r w:rsidR="00CE4DCE">
        <w:t>s</w:t>
      </w:r>
      <w:r w:rsidR="0048127C" w:rsidRPr="00057530">
        <w:t xml:space="preserve"> </w:t>
      </w:r>
      <w:proofErr w:type="spellStart"/>
      <w:r w:rsidR="0048127C" w:rsidRPr="00057530">
        <w:t>hydroperoxy</w:t>
      </w:r>
      <w:r w:rsidR="00CE4DCE">
        <w:t>des</w:t>
      </w:r>
      <w:proofErr w:type="spellEnd"/>
      <w:r w:rsidR="0048127C" w:rsidRPr="00057530">
        <w:t xml:space="preserve"> </w:t>
      </w:r>
      <w:r w:rsidR="0048127C">
        <w:t>qui se décomposent en produits secondaires d’oxydation</w:t>
      </w:r>
      <w:r w:rsidR="00171B7B">
        <w:t>. En outre, ces composés vont</w:t>
      </w:r>
      <w:r w:rsidR="005B13CE" w:rsidRPr="005B13CE">
        <w:t xml:space="preserve"> </w:t>
      </w:r>
      <w:r w:rsidR="00F80679">
        <w:t>entraîne</w:t>
      </w:r>
      <w:r w:rsidR="00171B7B">
        <w:t>r</w:t>
      </w:r>
      <w:r w:rsidR="00F80679">
        <w:t xml:space="preserve"> </w:t>
      </w:r>
      <w:r w:rsidR="00F80679" w:rsidRPr="008020E6">
        <w:t>la mort d</w:t>
      </w:r>
      <w:r w:rsidR="005B13CE" w:rsidRPr="008020E6">
        <w:t xml:space="preserve">es </w:t>
      </w:r>
      <w:r w:rsidR="00F80679" w:rsidRPr="008020E6">
        <w:t>microorganismes</w:t>
      </w:r>
      <w:r w:rsidR="008020E6" w:rsidRPr="008020E6">
        <w:t xml:space="preserve"> par des dommages de l'ADN</w:t>
      </w:r>
      <w:r w:rsidR="005B13CE" w:rsidRPr="008020E6">
        <w:t>.</w:t>
      </w:r>
      <w:r w:rsidR="005C301F" w:rsidRPr="005C301F">
        <w:t xml:space="preserve"> </w:t>
      </w:r>
      <w:r w:rsidR="005C301F">
        <w:t xml:space="preserve">L’irradiation des aliments contenant une forte teneur en acides gras insaturés entraine une accélération de l'auto-oxydation lorsque l’aliment est irradié en présence d'oxygène qui devient excité (oxygène </w:t>
      </w:r>
      <w:proofErr w:type="spellStart"/>
      <w:r w:rsidR="005C301F">
        <w:t>singulet</w:t>
      </w:r>
      <w:proofErr w:type="spellEnd"/>
      <w:r w:rsidR="005C301F">
        <w:t xml:space="preserve">). </w:t>
      </w:r>
      <w:r w:rsidR="001C3379">
        <w:t>Donc, ioniser l’aliment congelé ou sous vide est souhaitable</w:t>
      </w:r>
      <w:r w:rsidR="00AA33F2">
        <w:t xml:space="preserve"> pour éviter l’auto-oxydation des lipides</w:t>
      </w:r>
      <w:r w:rsidR="00B27720">
        <w:t>, mais</w:t>
      </w:r>
      <w:r w:rsidR="00B27720" w:rsidRPr="00B27720">
        <w:t xml:space="preserve"> les bactéries deviennent plus résistantes à l'ionisation </w:t>
      </w:r>
      <w:r w:rsidR="00B27720">
        <w:t xml:space="preserve">des aliments </w:t>
      </w:r>
      <w:r w:rsidR="00B27720" w:rsidRPr="00B27720">
        <w:t>à l'état congelé, ainsi qu</w:t>
      </w:r>
      <w:r w:rsidR="00B27720">
        <w:t xml:space="preserve">’à </w:t>
      </w:r>
      <w:r w:rsidR="00B27720" w:rsidRPr="00B27720">
        <w:t>l'état sec.</w:t>
      </w:r>
    </w:p>
    <w:p w:rsidR="00C008DA" w:rsidRPr="008020E6" w:rsidRDefault="00C008DA" w:rsidP="00012522">
      <w:pPr>
        <w:pStyle w:val="Paragraphedeliste"/>
        <w:numPr>
          <w:ilvl w:val="0"/>
          <w:numId w:val="30"/>
        </w:numPr>
        <w:spacing w:line="360" w:lineRule="auto"/>
      </w:pPr>
      <w:r w:rsidRPr="00C008DA">
        <w:t xml:space="preserve">Les enzymes dans les aliments doivent être inactivés </w:t>
      </w:r>
      <w:r w:rsidR="00012522" w:rsidRPr="00C008DA">
        <w:t xml:space="preserve">thermiquement </w:t>
      </w:r>
      <w:r w:rsidRPr="00C008DA">
        <w:t xml:space="preserve">avant l'irradiation, car </w:t>
      </w:r>
      <w:r>
        <w:t>elles sont</w:t>
      </w:r>
      <w:r w:rsidRPr="00C008DA">
        <w:t xml:space="preserve"> beaucoup plus résistant</w:t>
      </w:r>
      <w:r>
        <w:t>es</w:t>
      </w:r>
      <w:r w:rsidRPr="00C008DA">
        <w:t xml:space="preserve"> aux rayonnements que les micro-organismes</w:t>
      </w:r>
      <w:r>
        <w:t xml:space="preserve"> (</w:t>
      </w:r>
      <w:r w:rsidRPr="00C008DA">
        <w:t>5-10 fois</w:t>
      </w:r>
      <w:r>
        <w:t>)</w:t>
      </w:r>
      <w:r w:rsidRPr="00C008DA">
        <w:t>. Ainsi, les aliments irradiés seront instables au cours du stockage en raison de leur sensibilité à l'attaque enzymatique</w:t>
      </w:r>
      <w:r>
        <w:t>.</w:t>
      </w:r>
    </w:p>
    <w:p w:rsidR="00F17561" w:rsidRDefault="00F17561" w:rsidP="00E810C7">
      <w:pPr>
        <w:spacing w:line="360" w:lineRule="auto"/>
      </w:pPr>
    </w:p>
    <w:p w:rsidR="00740A50" w:rsidRDefault="00F05679" w:rsidP="00F05679">
      <w:pPr>
        <w:pStyle w:val="Paragraphedeliste"/>
        <w:numPr>
          <w:ilvl w:val="0"/>
          <w:numId w:val="29"/>
        </w:numPr>
        <w:spacing w:line="360" w:lineRule="auto"/>
      </w:pPr>
      <w:r>
        <w:t>D</w:t>
      </w:r>
      <w:r w:rsidR="00740A50">
        <w:t>ose létale: (</w:t>
      </w:r>
      <w:proofErr w:type="spellStart"/>
      <w:r w:rsidR="00740A50">
        <w:t>kGy</w:t>
      </w:r>
      <w:proofErr w:type="spellEnd"/>
      <w:r w:rsidR="00740A50">
        <w:t>)</w:t>
      </w:r>
    </w:p>
    <w:p w:rsidR="00740A50" w:rsidRDefault="000140A9" w:rsidP="00F05679">
      <w:pPr>
        <w:pStyle w:val="Paragraphedeliste"/>
        <w:numPr>
          <w:ilvl w:val="1"/>
          <w:numId w:val="29"/>
        </w:numPr>
        <w:spacing w:line="360" w:lineRule="auto"/>
      </w:pPr>
      <w:r>
        <w:t>Parasite</w:t>
      </w:r>
      <w:r w:rsidR="00740A50">
        <w:t>s: 0</w:t>
      </w:r>
      <w:r w:rsidR="00740A50" w:rsidRPr="008020E6">
        <w:t>,01-1,0(</w:t>
      </w:r>
      <w:proofErr w:type="spellStart"/>
      <w:r w:rsidR="00740A50" w:rsidRPr="008020E6">
        <w:t>kGy</w:t>
      </w:r>
      <w:proofErr w:type="spellEnd"/>
      <w:r w:rsidR="00740A50" w:rsidRPr="008020E6">
        <w:t>)</w:t>
      </w:r>
    </w:p>
    <w:p w:rsidR="00740A50" w:rsidRDefault="00740A50" w:rsidP="00F05679">
      <w:pPr>
        <w:pStyle w:val="Paragraphedeliste"/>
        <w:numPr>
          <w:ilvl w:val="1"/>
          <w:numId w:val="29"/>
        </w:numPr>
        <w:spacing w:line="360" w:lineRule="auto"/>
      </w:pPr>
      <w:r>
        <w:t>bactéries végétatives: 0,5-10,0 (</w:t>
      </w:r>
      <w:proofErr w:type="spellStart"/>
      <w:r>
        <w:t>kGy</w:t>
      </w:r>
      <w:proofErr w:type="spellEnd"/>
      <w:r>
        <w:t>)</w:t>
      </w:r>
    </w:p>
    <w:p w:rsidR="00740A50" w:rsidRDefault="00740A50" w:rsidP="00F05679">
      <w:pPr>
        <w:pStyle w:val="Paragraphedeliste"/>
        <w:numPr>
          <w:ilvl w:val="1"/>
          <w:numId w:val="29"/>
        </w:numPr>
        <w:spacing w:line="360" w:lineRule="auto"/>
      </w:pPr>
      <w:r>
        <w:t xml:space="preserve">bactéries </w:t>
      </w:r>
      <w:proofErr w:type="spellStart"/>
      <w:r>
        <w:t>sporulantes</w:t>
      </w:r>
      <w:proofErr w:type="spellEnd"/>
      <w:r>
        <w:t>: 10-50 (</w:t>
      </w:r>
      <w:proofErr w:type="spellStart"/>
      <w:r>
        <w:t>kGy</w:t>
      </w:r>
      <w:proofErr w:type="spellEnd"/>
      <w:r>
        <w:t>)</w:t>
      </w:r>
    </w:p>
    <w:p w:rsidR="00CD747B" w:rsidRDefault="00740A50" w:rsidP="00F05679">
      <w:pPr>
        <w:pStyle w:val="Paragraphedeliste"/>
        <w:numPr>
          <w:ilvl w:val="1"/>
          <w:numId w:val="29"/>
        </w:numPr>
        <w:spacing w:line="360" w:lineRule="auto"/>
      </w:pPr>
      <w:r>
        <w:t>Virus: 10-200 (</w:t>
      </w:r>
      <w:proofErr w:type="spellStart"/>
      <w:r>
        <w:t>kGy</w:t>
      </w:r>
      <w:proofErr w:type="spellEnd"/>
      <w:r>
        <w:t>)</w:t>
      </w:r>
    </w:p>
    <w:p w:rsidR="00F17561" w:rsidRDefault="00F17561" w:rsidP="00F17561">
      <w:pPr>
        <w:spacing w:line="360" w:lineRule="auto"/>
      </w:pPr>
    </w:p>
    <w:p w:rsidR="00651FBB" w:rsidRDefault="00651FBB" w:rsidP="00E654D0">
      <w:pPr>
        <w:spacing w:line="360" w:lineRule="auto"/>
      </w:pPr>
      <w:r>
        <w:t xml:space="preserve">Pour stériliser un aliment, il faut 25 à 50 </w:t>
      </w:r>
      <w:proofErr w:type="spellStart"/>
      <w:r>
        <w:t>kGy</w:t>
      </w:r>
      <w:proofErr w:type="spellEnd"/>
      <w:r>
        <w:t xml:space="preserve"> selon le type d’aliment</w:t>
      </w:r>
      <w:r w:rsidR="005E4C5B">
        <w:t xml:space="preserve"> car les virus n’</w:t>
      </w:r>
      <w:r w:rsidR="00C1236A">
        <w:t>o</w:t>
      </w:r>
      <w:r w:rsidR="005E4C5B">
        <w:t>nt pas beaucoup d’importance dans l’altération de l’aliment</w:t>
      </w:r>
      <w:r>
        <w:t xml:space="preserve">, mais c’est interdit d’ioniser à plus de 10 </w:t>
      </w:r>
      <w:proofErr w:type="spellStart"/>
      <w:r>
        <w:t>kGy</w:t>
      </w:r>
      <w:proofErr w:type="spellEnd"/>
      <w:r>
        <w:t xml:space="preserve"> un aliment pour </w:t>
      </w:r>
      <w:r w:rsidR="00E654D0">
        <w:t>la consommation humaine</w:t>
      </w:r>
      <w:r>
        <w:t>. Cette dose tue les microorganismes non-sporulés, mais ne stérilise pas complètement. On ne peut donc pas utiliser l'ionisation pour des aliments trop contaminés, ni pour produire des aliments stabilisés.</w:t>
      </w:r>
    </w:p>
    <w:p w:rsidR="00651FBB" w:rsidRDefault="00651FBB" w:rsidP="00651FBB">
      <w:pPr>
        <w:spacing w:line="360" w:lineRule="auto"/>
      </w:pPr>
    </w:p>
    <w:p w:rsidR="00F05679" w:rsidRDefault="00F05679" w:rsidP="00F05679">
      <w:pPr>
        <w:pStyle w:val="Paragraphedeliste"/>
        <w:numPr>
          <w:ilvl w:val="0"/>
          <w:numId w:val="29"/>
        </w:numPr>
        <w:spacing w:line="360" w:lineRule="auto"/>
      </w:pPr>
      <w:r>
        <w:t>Quelques dénominations</w:t>
      </w:r>
    </w:p>
    <w:p w:rsidR="00740A50" w:rsidRDefault="00411427" w:rsidP="00F05679">
      <w:pPr>
        <w:pStyle w:val="Paragraphedeliste"/>
        <w:numPr>
          <w:ilvl w:val="1"/>
          <w:numId w:val="29"/>
        </w:numPr>
        <w:spacing w:line="360" w:lineRule="auto"/>
      </w:pPr>
      <w:proofErr w:type="spellStart"/>
      <w:r>
        <w:t>Radurisation</w:t>
      </w:r>
      <w:proofErr w:type="spellEnd"/>
      <w:r>
        <w:t> : 1 à 5</w:t>
      </w:r>
      <w:r w:rsidR="00F05679">
        <w:t xml:space="preserve"> (</w:t>
      </w:r>
      <w:proofErr w:type="spellStart"/>
      <w:r w:rsidR="00F05679">
        <w:t>kGy</w:t>
      </w:r>
      <w:proofErr w:type="spellEnd"/>
      <w:r w:rsidR="00F05679">
        <w:t>)</w:t>
      </w:r>
    </w:p>
    <w:p w:rsidR="00740A50" w:rsidRDefault="00411427" w:rsidP="00F05679">
      <w:pPr>
        <w:pStyle w:val="Paragraphedeliste"/>
        <w:numPr>
          <w:ilvl w:val="1"/>
          <w:numId w:val="29"/>
        </w:numPr>
        <w:spacing w:line="360" w:lineRule="auto"/>
      </w:pPr>
      <w:proofErr w:type="spellStart"/>
      <w:r>
        <w:t>Radicidation</w:t>
      </w:r>
      <w:proofErr w:type="spellEnd"/>
      <w:r>
        <w:t> : 2 à 8</w:t>
      </w:r>
      <w:r w:rsidR="00F05679">
        <w:t xml:space="preserve"> (</w:t>
      </w:r>
      <w:proofErr w:type="spellStart"/>
      <w:r w:rsidR="00F05679">
        <w:t>kGy</w:t>
      </w:r>
      <w:proofErr w:type="spellEnd"/>
      <w:r w:rsidR="00F05679">
        <w:t>)</w:t>
      </w:r>
    </w:p>
    <w:p w:rsidR="00922DB0" w:rsidRDefault="00411427" w:rsidP="00C1236A">
      <w:pPr>
        <w:pStyle w:val="Paragraphedeliste"/>
        <w:numPr>
          <w:ilvl w:val="1"/>
          <w:numId w:val="29"/>
        </w:numPr>
        <w:spacing w:line="360" w:lineRule="auto"/>
      </w:pPr>
      <w:proofErr w:type="spellStart"/>
      <w:r>
        <w:lastRenderedPageBreak/>
        <w:t>Radappertisation</w:t>
      </w:r>
      <w:proofErr w:type="spellEnd"/>
      <w:r>
        <w:t xml:space="preserve"> : </w:t>
      </w:r>
      <w:r w:rsidR="00C1236A">
        <w:t>10</w:t>
      </w:r>
      <w:r>
        <w:t xml:space="preserve"> à 50</w:t>
      </w:r>
      <w:r w:rsidR="00F05679">
        <w:t xml:space="preserve"> (</w:t>
      </w:r>
      <w:proofErr w:type="spellStart"/>
      <w:r w:rsidR="00F05679">
        <w:t>kGy</w:t>
      </w:r>
      <w:proofErr w:type="spellEnd"/>
      <w:r w:rsidR="00F05679">
        <w:t>)</w:t>
      </w:r>
    </w:p>
    <w:p w:rsidR="00AB249A" w:rsidRDefault="00AB249A" w:rsidP="00AB249A">
      <w:pPr>
        <w:spacing w:line="360" w:lineRule="auto"/>
      </w:pPr>
    </w:p>
    <w:p w:rsidR="0060470A" w:rsidRDefault="00BE7B1B" w:rsidP="00BE7B1B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 w:rsidR="004139B2" w:rsidRPr="004139B2">
        <w:rPr>
          <w:b/>
          <w:bCs/>
        </w:rPr>
        <w:t xml:space="preserve">Aliments </w:t>
      </w:r>
      <w:r>
        <w:rPr>
          <w:b/>
          <w:bCs/>
        </w:rPr>
        <w:t>irradi</w:t>
      </w:r>
      <w:r w:rsidR="004139B2" w:rsidRPr="004139B2">
        <w:rPr>
          <w:b/>
          <w:bCs/>
        </w:rPr>
        <w:t>és</w:t>
      </w:r>
      <w:r>
        <w:rPr>
          <w:b/>
          <w:bCs/>
        </w:rPr>
        <w:t xml:space="preserve"> (France)</w:t>
      </w:r>
      <w:r w:rsidR="00CD747B">
        <w:rPr>
          <w:b/>
          <w:bCs/>
        </w:rPr>
        <w:t> :</w:t>
      </w:r>
    </w:p>
    <w:p w:rsidR="0060470A" w:rsidRPr="0060470A" w:rsidRDefault="0060470A" w:rsidP="0060470A">
      <w:pPr>
        <w:spacing w:line="360" w:lineRule="auto"/>
        <w:rPr>
          <w:b/>
          <w:bCs/>
        </w:rPr>
      </w:pPr>
      <w:r>
        <w:rPr>
          <w:b/>
          <w:bCs/>
        </w:rPr>
        <w:t xml:space="preserve">- </w:t>
      </w:r>
      <w:r>
        <w:t xml:space="preserve">A 3  </w:t>
      </w:r>
      <w:proofErr w:type="spellStart"/>
      <w:r>
        <w:t>kGy</w:t>
      </w:r>
      <w:proofErr w:type="spellEnd"/>
      <w:r>
        <w:t> : blanc d’œuf</w:t>
      </w:r>
    </w:p>
    <w:p w:rsidR="004139B2" w:rsidRDefault="0060470A" w:rsidP="0060470A">
      <w:pPr>
        <w:spacing w:line="360" w:lineRule="auto"/>
      </w:pPr>
      <w:r>
        <w:t xml:space="preserve">- A 5 </w:t>
      </w:r>
      <w:proofErr w:type="spellStart"/>
      <w:r>
        <w:t>kGy</w:t>
      </w:r>
      <w:proofErr w:type="spellEnd"/>
      <w:r>
        <w:t> : v</w:t>
      </w:r>
      <w:r w:rsidR="004139B2">
        <w:t>iandes et abats de volailles</w:t>
      </w:r>
      <w:r>
        <w:t>, c</w:t>
      </w:r>
      <w:r w:rsidR="004139B2">
        <w:t>uisses grenouille congelées</w:t>
      </w:r>
      <w:r w:rsidRPr="0060470A">
        <w:t xml:space="preserve"> crevettes surgelées</w:t>
      </w:r>
    </w:p>
    <w:p w:rsidR="00922DB0" w:rsidRDefault="0060470A" w:rsidP="001C3379">
      <w:pPr>
        <w:spacing w:line="360" w:lineRule="auto"/>
      </w:pPr>
      <w:r>
        <w:t xml:space="preserve">- A 10 </w:t>
      </w:r>
      <w:proofErr w:type="spellStart"/>
      <w:r>
        <w:t>kGy</w:t>
      </w:r>
      <w:proofErr w:type="spellEnd"/>
      <w:r>
        <w:t xml:space="preserve"> : </w:t>
      </w:r>
      <w:r w:rsidRPr="0060470A">
        <w:t>camembert au lait cru</w:t>
      </w:r>
    </w:p>
    <w:p w:rsidR="0060470A" w:rsidRDefault="0060470A" w:rsidP="00E810C7">
      <w:pPr>
        <w:spacing w:line="360" w:lineRule="auto"/>
      </w:pPr>
    </w:p>
    <w:p w:rsidR="004139B2" w:rsidRPr="004139B2" w:rsidRDefault="00BE7B1B" w:rsidP="00E810C7">
      <w:pPr>
        <w:spacing w:line="360" w:lineRule="auto"/>
        <w:rPr>
          <w:b/>
          <w:bCs/>
        </w:rPr>
      </w:pPr>
      <w:r>
        <w:rPr>
          <w:b/>
          <w:bCs/>
        </w:rPr>
        <w:t xml:space="preserve">4. </w:t>
      </w:r>
      <w:r w:rsidR="004139B2" w:rsidRPr="004139B2">
        <w:rPr>
          <w:b/>
          <w:bCs/>
        </w:rPr>
        <w:t>Effet de l’irradiation sur les aliments</w:t>
      </w:r>
      <w:r w:rsidR="004139B2">
        <w:rPr>
          <w:b/>
          <w:bCs/>
        </w:rPr>
        <w:t> :</w:t>
      </w:r>
    </w:p>
    <w:p w:rsidR="00F546D7" w:rsidRDefault="004139B2" w:rsidP="00DF1E84">
      <w:pPr>
        <w:spacing w:line="360" w:lineRule="auto"/>
      </w:pPr>
      <w:r>
        <w:t xml:space="preserve">L'ionisation a peu d'effets sur les nutriments. </w:t>
      </w:r>
      <w:r w:rsidR="004D47C9">
        <w:t>Les p</w:t>
      </w:r>
      <w:r>
        <w:t>rotéines et glucides</w:t>
      </w:r>
      <w:r w:rsidR="004D47C9">
        <w:t xml:space="preserve"> sont</w:t>
      </w:r>
      <w:r>
        <w:t xml:space="preserve"> très peu affectés</w:t>
      </w:r>
      <w:r w:rsidR="005D203C" w:rsidRPr="005D203C">
        <w:t xml:space="preserve"> </w:t>
      </w:r>
      <w:r w:rsidR="005D203C">
        <w:t xml:space="preserve">jusqu’à des doses de 10 </w:t>
      </w:r>
      <w:proofErr w:type="spellStart"/>
      <w:r w:rsidR="005D203C">
        <w:t>kGy</w:t>
      </w:r>
      <w:proofErr w:type="spellEnd"/>
      <w:r>
        <w:t xml:space="preserve">. </w:t>
      </w:r>
      <w:r w:rsidR="00F546D7">
        <w:t>L</w:t>
      </w:r>
      <w:r w:rsidR="00F546D7" w:rsidRPr="00F546D7">
        <w:t xml:space="preserve">a thiamine est très </w:t>
      </w:r>
      <w:r w:rsidR="00DF1E84">
        <w:t>sensible</w:t>
      </w:r>
      <w:r w:rsidR="00F546D7" w:rsidRPr="00F546D7">
        <w:t xml:space="preserve"> à l'irradiation</w:t>
      </w:r>
      <w:r w:rsidR="00F546D7">
        <w:t xml:space="preserve">. </w:t>
      </w:r>
      <w:r w:rsidR="00F546D7" w:rsidRPr="00F546D7">
        <w:t xml:space="preserve">Les pertes sont faibles avec une faible dose. </w:t>
      </w:r>
      <w:r w:rsidR="00F546D7">
        <w:t>Les v</w:t>
      </w:r>
      <w:r w:rsidR="00F546D7" w:rsidRPr="00F546D7">
        <w:t>itamines A, B12, C, E, K, et de la thiamine sont dégradées lorsque l'irradiation est réal</w:t>
      </w:r>
      <w:r w:rsidR="00F546D7">
        <w:t>isée en présence d'oxygène</w:t>
      </w:r>
      <w:r w:rsidR="00F546D7" w:rsidRPr="00F546D7">
        <w:t xml:space="preserve">. </w:t>
      </w:r>
      <w:r w:rsidR="00F546D7">
        <w:t>L’i</w:t>
      </w:r>
      <w:r w:rsidR="00F546D7" w:rsidRPr="00F546D7">
        <w:t>rradiation peut également endommager partiellement les vitamines C et B1.</w:t>
      </w:r>
    </w:p>
    <w:p w:rsidR="004139B2" w:rsidRPr="005D203C" w:rsidRDefault="001A19D7" w:rsidP="00587DFB">
      <w:pPr>
        <w:spacing w:line="360" w:lineRule="auto"/>
      </w:pPr>
      <w:r w:rsidRPr="005D203C">
        <w:t xml:space="preserve">Les matériaux d'emballage soumis à des </w:t>
      </w:r>
      <w:r w:rsidR="00587DFB">
        <w:t xml:space="preserve">rayonnements </w:t>
      </w:r>
      <w:r w:rsidRPr="005D203C">
        <w:t>peuvent produire des hydrocarbures de faible poids moléculaire</w:t>
      </w:r>
      <w:r w:rsidR="009A0472" w:rsidRPr="005D203C">
        <w:t>, des cétones</w:t>
      </w:r>
      <w:r w:rsidRPr="005D203C">
        <w:t xml:space="preserve"> et des </w:t>
      </w:r>
      <w:r w:rsidR="009A0472" w:rsidRPr="005D203C">
        <w:t>composés aromatiques</w:t>
      </w:r>
      <w:r w:rsidRPr="005D203C">
        <w:t xml:space="preserve">, qui </w:t>
      </w:r>
      <w:r w:rsidR="00EF624A" w:rsidRPr="005D203C">
        <w:t>peuvent</w:t>
      </w:r>
      <w:r w:rsidRPr="005D203C">
        <w:t xml:space="preserve"> migrer dans l</w:t>
      </w:r>
      <w:r w:rsidR="00EF624A" w:rsidRPr="005D203C">
        <w:t xml:space="preserve">’aliment </w:t>
      </w:r>
      <w:r w:rsidRPr="005D203C">
        <w:t>et pro</w:t>
      </w:r>
      <w:r w:rsidR="004C0661" w:rsidRPr="005D203C">
        <w:t>voque</w:t>
      </w:r>
      <w:r w:rsidR="00587DFB">
        <w:t>r</w:t>
      </w:r>
      <w:r w:rsidR="004C0661" w:rsidRPr="005D203C">
        <w:t xml:space="preserve"> des</w:t>
      </w:r>
      <w:r w:rsidR="00587DFB">
        <w:t xml:space="preserve"> modifications</w:t>
      </w:r>
      <w:r w:rsidR="004C0661" w:rsidRPr="005D203C">
        <w:t xml:space="preserve"> </w:t>
      </w:r>
      <w:r w:rsidR="00587DFB">
        <w:t>chimiques</w:t>
      </w:r>
      <w:r w:rsidR="00EF624A" w:rsidRPr="005D203C">
        <w:t xml:space="preserve"> et organoleptiques </w:t>
      </w:r>
      <w:r w:rsidRPr="005D203C">
        <w:t xml:space="preserve"> inacceptable</w:t>
      </w:r>
      <w:r w:rsidR="00EF624A" w:rsidRPr="005D203C">
        <w:t>s</w:t>
      </w:r>
      <w:r w:rsidRPr="005D203C">
        <w:t>.</w:t>
      </w:r>
    </w:p>
    <w:p w:rsidR="004139B2" w:rsidRDefault="004139B2" w:rsidP="004139B2">
      <w:pPr>
        <w:spacing w:line="360" w:lineRule="auto"/>
      </w:pPr>
    </w:p>
    <w:p w:rsidR="00C5159B" w:rsidRPr="00C5159B" w:rsidRDefault="00BE7B1B" w:rsidP="005B13CE">
      <w:pPr>
        <w:spacing w:line="360" w:lineRule="auto"/>
        <w:rPr>
          <w:b/>
          <w:bCs/>
        </w:rPr>
      </w:pPr>
      <w:r>
        <w:rPr>
          <w:b/>
          <w:bCs/>
        </w:rPr>
        <w:t xml:space="preserve">5. </w:t>
      </w:r>
      <w:r w:rsidR="00C5159B" w:rsidRPr="00C5159B">
        <w:rPr>
          <w:b/>
          <w:bCs/>
        </w:rPr>
        <w:t xml:space="preserve">Effets </w:t>
      </w:r>
      <w:r w:rsidR="004139B2" w:rsidRPr="004139B2">
        <w:rPr>
          <w:b/>
          <w:bCs/>
        </w:rPr>
        <w:t xml:space="preserve">de l’irradiation </w:t>
      </w:r>
      <w:r w:rsidR="00C5159B" w:rsidRPr="00C5159B">
        <w:rPr>
          <w:b/>
          <w:bCs/>
        </w:rPr>
        <w:t>sur la santé :</w:t>
      </w:r>
    </w:p>
    <w:p w:rsidR="00C5159B" w:rsidRDefault="00C5159B" w:rsidP="00C5159B">
      <w:pPr>
        <w:spacing w:line="360" w:lineRule="auto"/>
      </w:pPr>
      <w:r w:rsidRPr="00E457E7">
        <w:t xml:space="preserve">L’Organisation Mondiale de la Santé (OMS) et l’Organisation des Nations Unies (ONU) ont déclaré qu’une dose d’irradiation de 10 </w:t>
      </w:r>
      <w:proofErr w:type="spellStart"/>
      <w:r w:rsidRPr="00E457E7">
        <w:t>kGy</w:t>
      </w:r>
      <w:proofErr w:type="spellEnd"/>
      <w:r w:rsidRPr="00E457E7">
        <w:t xml:space="preserve"> (Gray) sur les denrées alimentaires n’était d’aucun risque pour la santé des humains.</w:t>
      </w:r>
      <w:r w:rsidRPr="00C5159B">
        <w:t xml:space="preserve"> </w:t>
      </w:r>
      <w:r>
        <w:t>Cependant</w:t>
      </w:r>
      <w:r w:rsidR="00F039C0">
        <w:t xml:space="preserve"> et à titre d’exemple</w:t>
      </w:r>
      <w:r>
        <w:t xml:space="preserve">, des études ont montré que l’irradiation des aliments transforme une partie des acides gras en </w:t>
      </w:r>
      <w:proofErr w:type="spellStart"/>
      <w:r>
        <w:t>alkylcyclobutanones</w:t>
      </w:r>
      <w:proofErr w:type="spellEnd"/>
      <w:r>
        <w:t xml:space="preserve">, un composé qui n’existe pas dans la nature. Ces substances induisent des effets </w:t>
      </w:r>
      <w:proofErr w:type="spellStart"/>
      <w:r>
        <w:t>génotoxiques</w:t>
      </w:r>
      <w:proofErr w:type="spellEnd"/>
      <w:r>
        <w:t xml:space="preserve"> et cytotoxiques sur les animaux.</w:t>
      </w:r>
    </w:p>
    <w:p w:rsidR="00C5159B" w:rsidRDefault="00C5159B" w:rsidP="005B13CE">
      <w:pPr>
        <w:spacing w:line="360" w:lineRule="auto"/>
      </w:pPr>
    </w:p>
    <w:p w:rsidR="00AC63E0" w:rsidRDefault="00AC63E0" w:rsidP="005B13CE">
      <w:pPr>
        <w:spacing w:line="360" w:lineRule="auto"/>
      </w:pPr>
    </w:p>
    <w:p w:rsidR="00AC63E0" w:rsidRPr="00AC63E0" w:rsidRDefault="00BE7B1B" w:rsidP="00AC63E0">
      <w:pPr>
        <w:spacing w:line="360" w:lineRule="auto"/>
        <w:rPr>
          <w:b/>
          <w:bCs/>
        </w:rPr>
      </w:pPr>
      <w:r>
        <w:rPr>
          <w:b/>
          <w:bCs/>
        </w:rPr>
        <w:t xml:space="preserve">6. </w:t>
      </w:r>
      <w:r w:rsidR="00AC63E0" w:rsidRPr="00AC63E0">
        <w:rPr>
          <w:b/>
          <w:bCs/>
        </w:rPr>
        <w:t xml:space="preserve">Avantages </w:t>
      </w:r>
      <w:r>
        <w:rPr>
          <w:b/>
          <w:bCs/>
        </w:rPr>
        <w:t>de l’irradiation :</w:t>
      </w:r>
    </w:p>
    <w:p w:rsidR="00AC63E0" w:rsidRDefault="00AC63E0" w:rsidP="00AC63E0">
      <w:pPr>
        <w:spacing w:line="360" w:lineRule="auto"/>
      </w:pPr>
      <w:r>
        <w:t>- Élimine les agents mic</w:t>
      </w:r>
      <w:r w:rsidR="00C128B6">
        <w:t>robiens responsables des intoxi</w:t>
      </w:r>
      <w:r>
        <w:t>cations d’origine alimentaire.</w:t>
      </w:r>
    </w:p>
    <w:p w:rsidR="00AC63E0" w:rsidRDefault="00AC63E0" w:rsidP="00AC63E0">
      <w:pPr>
        <w:spacing w:line="360" w:lineRule="auto"/>
      </w:pPr>
      <w:r>
        <w:t>- Réduit les microorganismes responsables de l’altération des aliments.</w:t>
      </w:r>
    </w:p>
    <w:p w:rsidR="00AC63E0" w:rsidRDefault="00AC63E0" w:rsidP="00AC63E0">
      <w:pPr>
        <w:spacing w:line="360" w:lineRule="auto"/>
      </w:pPr>
      <w:r>
        <w:t>- Ne modifie pas l’apparence extérieure des aliments.</w:t>
      </w:r>
    </w:p>
    <w:p w:rsidR="00AC63E0" w:rsidRDefault="00AC63E0" w:rsidP="00AC63E0">
      <w:pPr>
        <w:spacing w:line="360" w:lineRule="auto"/>
      </w:pPr>
      <w:r>
        <w:t>- Remplace aussi des agents de stérilisation comme l’oxyde d’éthylène et les nitrites, substances qui peuvent favoriser le développement de cancers.</w:t>
      </w:r>
    </w:p>
    <w:p w:rsidR="00300DD7" w:rsidRDefault="00300DD7" w:rsidP="00F04FE9">
      <w:pPr>
        <w:spacing w:line="360" w:lineRule="auto"/>
      </w:pPr>
      <w:r>
        <w:t xml:space="preserve">- </w:t>
      </w:r>
      <w:r w:rsidR="00F04FE9">
        <w:rPr>
          <w:rFonts w:eastAsia="Times New Roman"/>
        </w:rPr>
        <w:t>T</w:t>
      </w:r>
      <w:r>
        <w:rPr>
          <w:rFonts w:eastAsia="Times New Roman"/>
        </w:rPr>
        <w:t>raitement des produits préemballés</w:t>
      </w:r>
      <w:r>
        <w:t>,</w:t>
      </w:r>
      <w:r w:rsidRPr="00300DD7">
        <w:t xml:space="preserve"> </w:t>
      </w:r>
      <w:r>
        <w:t>c</w:t>
      </w:r>
      <w:r>
        <w:rPr>
          <w:rFonts w:eastAsia="Times New Roman"/>
        </w:rPr>
        <w:t>e</w:t>
      </w:r>
      <w:r>
        <w:t xml:space="preserve"> qui</w:t>
      </w:r>
      <w:r>
        <w:rPr>
          <w:rFonts w:eastAsia="Times New Roman"/>
        </w:rPr>
        <w:t xml:space="preserve"> empêche l’invasion de nouveaux microorganismes après l’irradiation. </w:t>
      </w:r>
    </w:p>
    <w:p w:rsidR="00300DD7" w:rsidRDefault="00300DD7" w:rsidP="00DF1E84">
      <w:pPr>
        <w:spacing w:line="360" w:lineRule="auto"/>
      </w:pPr>
      <w:r>
        <w:lastRenderedPageBreak/>
        <w:t xml:space="preserve">- </w:t>
      </w:r>
      <w:r w:rsidR="00DF1E84">
        <w:t>T</w:t>
      </w:r>
      <w:r>
        <w:t>raitement rapide</w:t>
      </w:r>
      <w:r w:rsidR="00181C9A" w:rsidRPr="00181C9A">
        <w:t xml:space="preserve"> </w:t>
      </w:r>
      <w:r w:rsidR="00181C9A">
        <w:t xml:space="preserve">sans </w:t>
      </w:r>
      <w:r w:rsidR="00181C9A">
        <w:rPr>
          <w:rFonts w:eastAsia="Times New Roman"/>
        </w:rPr>
        <w:t>élever la température des produits</w:t>
      </w:r>
      <w:r w:rsidR="00BF524E">
        <w:rPr>
          <w:rFonts w:eastAsia="Times New Roman"/>
        </w:rPr>
        <w:t xml:space="preserve"> (</w:t>
      </w:r>
      <w:r w:rsidR="00E654D0">
        <w:rPr>
          <w:rFonts w:eastAsia="Times New Roman"/>
        </w:rPr>
        <w:t xml:space="preserve">élévation qui ne dépasse pas </w:t>
      </w:r>
      <w:r w:rsidR="00BF524E">
        <w:rPr>
          <w:rFonts w:eastAsia="Times New Roman"/>
        </w:rPr>
        <w:t xml:space="preserve">2.4 °C pour 10  </w:t>
      </w:r>
      <w:proofErr w:type="spellStart"/>
      <w:r w:rsidR="00BF524E">
        <w:rPr>
          <w:rFonts w:eastAsia="Times New Roman"/>
        </w:rPr>
        <w:t>kGy</w:t>
      </w:r>
      <w:proofErr w:type="spellEnd"/>
      <w:r w:rsidR="00BF524E">
        <w:rPr>
          <w:rFonts w:eastAsia="Times New Roman"/>
        </w:rPr>
        <w:t>)</w:t>
      </w:r>
      <w:r>
        <w:t>, sans rémanence ni résidus</w:t>
      </w:r>
      <w:r w:rsidR="00181C9A">
        <w:t>.</w:t>
      </w:r>
    </w:p>
    <w:p w:rsidR="00300DD7" w:rsidRDefault="00300DD7" w:rsidP="00DF1E84">
      <w:pPr>
        <w:spacing w:line="360" w:lineRule="auto"/>
      </w:pPr>
      <w:r>
        <w:t xml:space="preserve">- </w:t>
      </w:r>
      <w:r w:rsidR="00DF1E84">
        <w:t>E</w:t>
      </w:r>
      <w:r>
        <w:t>vite</w:t>
      </w:r>
      <w:r>
        <w:rPr>
          <w:rFonts w:eastAsia="Times New Roman"/>
        </w:rPr>
        <w:t xml:space="preserve"> </w:t>
      </w:r>
      <w:r>
        <w:t xml:space="preserve">les </w:t>
      </w:r>
      <w:r>
        <w:rPr>
          <w:rFonts w:eastAsia="Times New Roman"/>
        </w:rPr>
        <w:t>pertes élevées en poids</w:t>
      </w:r>
      <w:r>
        <w:t>,</w:t>
      </w:r>
      <w:r w:rsidRPr="00300DD7">
        <w:t xml:space="preserve"> </w:t>
      </w:r>
      <w:r>
        <w:t xml:space="preserve">la </w:t>
      </w:r>
      <w:r>
        <w:rPr>
          <w:rFonts w:eastAsia="Times New Roman"/>
        </w:rPr>
        <w:t>dégradation des produits thermosensibles</w:t>
      </w:r>
      <w:r w:rsidR="00181C9A">
        <w:t xml:space="preserve"> et</w:t>
      </w:r>
      <w:r w:rsidRPr="00300DD7">
        <w:t xml:space="preserve"> </w:t>
      </w:r>
      <w:r>
        <w:t xml:space="preserve">les </w:t>
      </w:r>
      <w:r>
        <w:rPr>
          <w:rFonts w:eastAsia="Times New Roman"/>
        </w:rPr>
        <w:t>risques d’allergie</w:t>
      </w:r>
      <w:r w:rsidR="00181C9A">
        <w:t>.</w:t>
      </w:r>
    </w:p>
    <w:p w:rsidR="00AC63E0" w:rsidRDefault="00AC63E0" w:rsidP="00AC63E0">
      <w:pPr>
        <w:spacing w:line="360" w:lineRule="auto"/>
      </w:pPr>
    </w:p>
    <w:p w:rsidR="00AC63E0" w:rsidRPr="00AC63E0" w:rsidRDefault="00BE7B1B" w:rsidP="00AC63E0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="00AC63E0" w:rsidRPr="00AC63E0">
        <w:rPr>
          <w:b/>
          <w:bCs/>
        </w:rPr>
        <w:t>Inconvénients</w:t>
      </w:r>
      <w:r>
        <w:rPr>
          <w:b/>
          <w:bCs/>
        </w:rPr>
        <w:t xml:space="preserve"> de l’irradiation</w:t>
      </w:r>
    </w:p>
    <w:p w:rsidR="00AC63E0" w:rsidRDefault="00AC63E0" w:rsidP="00AC63E0">
      <w:pPr>
        <w:spacing w:line="360" w:lineRule="auto"/>
      </w:pPr>
      <w:r>
        <w:t xml:space="preserve">- Entraîne une perte vitaminique des aliments, notamment les vitamines A, </w:t>
      </w:r>
      <w:r w:rsidR="00922DB0">
        <w:t xml:space="preserve">B1, </w:t>
      </w:r>
      <w:r>
        <w:t>B</w:t>
      </w:r>
      <w:r w:rsidRPr="004139B2">
        <w:rPr>
          <w:vertAlign w:val="subscript"/>
        </w:rPr>
        <w:t>12</w:t>
      </w:r>
      <w:r>
        <w:t xml:space="preserve"> et E. </w:t>
      </w:r>
    </w:p>
    <w:p w:rsidR="00AC63E0" w:rsidRPr="004E0C50" w:rsidRDefault="00AC63E0" w:rsidP="00AC63E0">
      <w:pPr>
        <w:spacing w:line="360" w:lineRule="auto"/>
      </w:pPr>
      <w:r>
        <w:t>- Certains micro-organismes résistent à l’irradiation (spores par exemple), diminuant l’efficacité de cette méthode.</w:t>
      </w:r>
    </w:p>
    <w:p w:rsidR="008B3139" w:rsidRPr="004E0C50" w:rsidRDefault="008B3139" w:rsidP="007A5EA7">
      <w:pPr>
        <w:spacing w:line="360" w:lineRule="auto"/>
      </w:pPr>
    </w:p>
    <w:p w:rsidR="00A83219" w:rsidRPr="00A83219" w:rsidRDefault="00BE7B1B" w:rsidP="00A83219">
      <w:pPr>
        <w:spacing w:line="360" w:lineRule="auto"/>
        <w:rPr>
          <w:b/>
          <w:bCs/>
        </w:rPr>
      </w:pPr>
      <w:r>
        <w:rPr>
          <w:b/>
          <w:bCs/>
        </w:rPr>
        <w:t xml:space="preserve">8. </w:t>
      </w:r>
      <w:r w:rsidR="00A83219" w:rsidRPr="00A83219">
        <w:rPr>
          <w:b/>
          <w:bCs/>
        </w:rPr>
        <w:t xml:space="preserve">Logo </w:t>
      </w:r>
      <w:proofErr w:type="spellStart"/>
      <w:r w:rsidR="00A83219" w:rsidRPr="00A83219">
        <w:rPr>
          <w:b/>
          <w:bCs/>
        </w:rPr>
        <w:t>Radura</w:t>
      </w:r>
      <w:proofErr w:type="spellEnd"/>
      <w:r w:rsidR="00A83219" w:rsidRPr="00A83219">
        <w:rPr>
          <w:b/>
          <w:bCs/>
        </w:rPr>
        <w:t xml:space="preserve"> : </w:t>
      </w:r>
      <w:r>
        <w:t>Mention obligatoire d'étiquetage</w:t>
      </w:r>
    </w:p>
    <w:p w:rsidR="008B3139" w:rsidRPr="004E0C50" w:rsidRDefault="00A83219" w:rsidP="00A83219">
      <w:pPr>
        <w:spacing w:line="360" w:lineRule="auto"/>
      </w:pPr>
      <w:r>
        <w:t>La Directive Européenne de 1999 impose la mention "traité par ionisation" ou "traité par rayonnements ionisants" sur tout produit irradié ou contenant un ingrédient ionisé (plus de 10% de l’aliment).</w:t>
      </w:r>
      <w:r>
        <w:rPr>
          <w:noProof/>
        </w:rPr>
        <w:t xml:space="preserve"> </w:t>
      </w:r>
    </w:p>
    <w:p w:rsidR="008B3139" w:rsidRPr="004E0C50" w:rsidRDefault="00A83219" w:rsidP="007A5EA7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119380</wp:posOffset>
            </wp:positionV>
            <wp:extent cx="688340" cy="667385"/>
            <wp:effectExtent l="19050" t="0" r="0" b="0"/>
            <wp:wrapTight wrapText="bothSides">
              <wp:wrapPolygon edited="0">
                <wp:start x="-598" y="0"/>
                <wp:lineTo x="-598" y="20963"/>
                <wp:lineTo x="21520" y="20963"/>
                <wp:lineTo x="21520" y="0"/>
                <wp:lineTo x="-59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139" w:rsidRPr="004E0C50" w:rsidRDefault="008B3139" w:rsidP="007A5EA7">
      <w:pPr>
        <w:spacing w:line="360" w:lineRule="auto"/>
      </w:pPr>
    </w:p>
    <w:p w:rsidR="008B3139" w:rsidRPr="004E0C50" w:rsidRDefault="008B3139" w:rsidP="007A5EA7">
      <w:pPr>
        <w:spacing w:line="360" w:lineRule="auto"/>
      </w:pPr>
    </w:p>
    <w:p w:rsidR="008B3139" w:rsidRDefault="008B3139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p w:rsidR="00B73BD2" w:rsidRDefault="00B73BD2" w:rsidP="007A5EA7">
      <w:pPr>
        <w:spacing w:line="360" w:lineRule="auto"/>
      </w:pPr>
    </w:p>
    <w:sectPr w:rsidR="00B73BD2" w:rsidSect="00F6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AB"/>
    <w:multiLevelType w:val="hybridMultilevel"/>
    <w:tmpl w:val="E8824238"/>
    <w:lvl w:ilvl="0" w:tplc="44E221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F7ED8"/>
    <w:multiLevelType w:val="hybridMultilevel"/>
    <w:tmpl w:val="C8B08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C332C"/>
    <w:multiLevelType w:val="multilevel"/>
    <w:tmpl w:val="A9467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B57BB5"/>
    <w:multiLevelType w:val="hybridMultilevel"/>
    <w:tmpl w:val="3F481BF2"/>
    <w:lvl w:ilvl="0" w:tplc="3BE66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4CF8"/>
    <w:multiLevelType w:val="hybridMultilevel"/>
    <w:tmpl w:val="7A2EC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F3C"/>
    <w:multiLevelType w:val="hybridMultilevel"/>
    <w:tmpl w:val="37C2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7A40"/>
    <w:multiLevelType w:val="hybridMultilevel"/>
    <w:tmpl w:val="2286AF70"/>
    <w:lvl w:ilvl="0" w:tplc="2824691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76934"/>
    <w:multiLevelType w:val="hybridMultilevel"/>
    <w:tmpl w:val="FBEAD0CA"/>
    <w:lvl w:ilvl="0" w:tplc="32A446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47DF"/>
    <w:multiLevelType w:val="hybridMultilevel"/>
    <w:tmpl w:val="F60CB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1EC"/>
    <w:multiLevelType w:val="hybridMultilevel"/>
    <w:tmpl w:val="3D44C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0458A"/>
    <w:multiLevelType w:val="hybridMultilevel"/>
    <w:tmpl w:val="08226800"/>
    <w:lvl w:ilvl="0" w:tplc="0908EB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33CB"/>
    <w:multiLevelType w:val="hybridMultilevel"/>
    <w:tmpl w:val="7A9E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C4A14"/>
    <w:multiLevelType w:val="multilevel"/>
    <w:tmpl w:val="4C224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BE062C"/>
    <w:multiLevelType w:val="hybridMultilevel"/>
    <w:tmpl w:val="B06819AE"/>
    <w:lvl w:ilvl="0" w:tplc="0BC26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10C48"/>
    <w:multiLevelType w:val="hybridMultilevel"/>
    <w:tmpl w:val="B72CB322"/>
    <w:lvl w:ilvl="0" w:tplc="A65A3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87D81"/>
    <w:multiLevelType w:val="hybridMultilevel"/>
    <w:tmpl w:val="395CF078"/>
    <w:lvl w:ilvl="0" w:tplc="30686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2EEA"/>
    <w:multiLevelType w:val="hybridMultilevel"/>
    <w:tmpl w:val="81D89E5E"/>
    <w:lvl w:ilvl="0" w:tplc="FB6C2A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D4B15"/>
    <w:multiLevelType w:val="hybridMultilevel"/>
    <w:tmpl w:val="A2DC3AE2"/>
    <w:lvl w:ilvl="0" w:tplc="9CC0F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207D5"/>
    <w:multiLevelType w:val="hybridMultilevel"/>
    <w:tmpl w:val="F92006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B6D42"/>
    <w:multiLevelType w:val="hybridMultilevel"/>
    <w:tmpl w:val="5EB4B2EC"/>
    <w:lvl w:ilvl="0" w:tplc="208E38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6730A"/>
    <w:multiLevelType w:val="hybridMultilevel"/>
    <w:tmpl w:val="9BAA733C"/>
    <w:lvl w:ilvl="0" w:tplc="41C81D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82CC9"/>
    <w:multiLevelType w:val="hybridMultilevel"/>
    <w:tmpl w:val="C218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6D59"/>
    <w:multiLevelType w:val="multilevel"/>
    <w:tmpl w:val="E6389A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2E5653"/>
    <w:multiLevelType w:val="hybridMultilevel"/>
    <w:tmpl w:val="66E2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013C2"/>
    <w:multiLevelType w:val="hybridMultilevel"/>
    <w:tmpl w:val="5748D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42A73"/>
    <w:multiLevelType w:val="hybridMultilevel"/>
    <w:tmpl w:val="B16E5408"/>
    <w:lvl w:ilvl="0" w:tplc="794CEB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D3BF0"/>
    <w:multiLevelType w:val="hybridMultilevel"/>
    <w:tmpl w:val="757EEF10"/>
    <w:lvl w:ilvl="0" w:tplc="596E5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44A79"/>
    <w:multiLevelType w:val="hybridMultilevel"/>
    <w:tmpl w:val="9AC02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C21C9"/>
    <w:multiLevelType w:val="hybridMultilevel"/>
    <w:tmpl w:val="F6800FCE"/>
    <w:lvl w:ilvl="0" w:tplc="3378FF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54467"/>
    <w:multiLevelType w:val="hybridMultilevel"/>
    <w:tmpl w:val="484E68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26"/>
  </w:num>
  <w:num w:numId="5">
    <w:abstractNumId w:val="16"/>
  </w:num>
  <w:num w:numId="6">
    <w:abstractNumId w:val="13"/>
  </w:num>
  <w:num w:numId="7">
    <w:abstractNumId w:val="19"/>
  </w:num>
  <w:num w:numId="8">
    <w:abstractNumId w:val="11"/>
  </w:num>
  <w:num w:numId="9">
    <w:abstractNumId w:val="20"/>
  </w:num>
  <w:num w:numId="10">
    <w:abstractNumId w:val="3"/>
  </w:num>
  <w:num w:numId="11">
    <w:abstractNumId w:val="15"/>
  </w:num>
  <w:num w:numId="12">
    <w:abstractNumId w:val="28"/>
  </w:num>
  <w:num w:numId="13">
    <w:abstractNumId w:val="18"/>
  </w:num>
  <w:num w:numId="14">
    <w:abstractNumId w:val="10"/>
  </w:num>
  <w:num w:numId="15">
    <w:abstractNumId w:val="0"/>
  </w:num>
  <w:num w:numId="16">
    <w:abstractNumId w:val="23"/>
  </w:num>
  <w:num w:numId="17">
    <w:abstractNumId w:val="29"/>
  </w:num>
  <w:num w:numId="18">
    <w:abstractNumId w:val="12"/>
  </w:num>
  <w:num w:numId="19">
    <w:abstractNumId w:val="2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7"/>
  </w:num>
  <w:num w:numId="25">
    <w:abstractNumId w:val="7"/>
  </w:num>
  <w:num w:numId="26">
    <w:abstractNumId w:val="14"/>
  </w:num>
  <w:num w:numId="27">
    <w:abstractNumId w:val="25"/>
  </w:num>
  <w:num w:numId="28">
    <w:abstractNumId w:val="4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B0621"/>
    <w:rsid w:val="00001BE5"/>
    <w:rsid w:val="00003EA5"/>
    <w:rsid w:val="00012522"/>
    <w:rsid w:val="000140A9"/>
    <w:rsid w:val="00015245"/>
    <w:rsid w:val="0002160A"/>
    <w:rsid w:val="000313C0"/>
    <w:rsid w:val="00045E5D"/>
    <w:rsid w:val="00055233"/>
    <w:rsid w:val="00057530"/>
    <w:rsid w:val="00060FA0"/>
    <w:rsid w:val="0006392C"/>
    <w:rsid w:val="00082CB4"/>
    <w:rsid w:val="0008421D"/>
    <w:rsid w:val="000842AA"/>
    <w:rsid w:val="000916E2"/>
    <w:rsid w:val="000A0D13"/>
    <w:rsid w:val="000A2699"/>
    <w:rsid w:val="000A53D6"/>
    <w:rsid w:val="000A7978"/>
    <w:rsid w:val="000C2039"/>
    <w:rsid w:val="000D1BD5"/>
    <w:rsid w:val="000E079D"/>
    <w:rsid w:val="000E1917"/>
    <w:rsid w:val="000F14B2"/>
    <w:rsid w:val="000F55F0"/>
    <w:rsid w:val="001045D2"/>
    <w:rsid w:val="00105753"/>
    <w:rsid w:val="001069FC"/>
    <w:rsid w:val="00140A41"/>
    <w:rsid w:val="00156A00"/>
    <w:rsid w:val="00171B7B"/>
    <w:rsid w:val="00181C9A"/>
    <w:rsid w:val="00182058"/>
    <w:rsid w:val="00186927"/>
    <w:rsid w:val="00191304"/>
    <w:rsid w:val="001974D0"/>
    <w:rsid w:val="001A19D7"/>
    <w:rsid w:val="001B006F"/>
    <w:rsid w:val="001B13BE"/>
    <w:rsid w:val="001C3379"/>
    <w:rsid w:val="001C5718"/>
    <w:rsid w:val="001C71A5"/>
    <w:rsid w:val="001C7BC0"/>
    <w:rsid w:val="001F0A14"/>
    <w:rsid w:val="001F5642"/>
    <w:rsid w:val="001F59D9"/>
    <w:rsid w:val="0020039D"/>
    <w:rsid w:val="002066CC"/>
    <w:rsid w:val="0021234C"/>
    <w:rsid w:val="0022194B"/>
    <w:rsid w:val="00242AFF"/>
    <w:rsid w:val="0024554D"/>
    <w:rsid w:val="0024643A"/>
    <w:rsid w:val="0025614A"/>
    <w:rsid w:val="00257BD6"/>
    <w:rsid w:val="00266484"/>
    <w:rsid w:val="00280A1E"/>
    <w:rsid w:val="002928F9"/>
    <w:rsid w:val="00294F73"/>
    <w:rsid w:val="002A08BE"/>
    <w:rsid w:val="002A309F"/>
    <w:rsid w:val="002B6A37"/>
    <w:rsid w:val="002C2D68"/>
    <w:rsid w:val="002C45B2"/>
    <w:rsid w:val="002D1832"/>
    <w:rsid w:val="002D5082"/>
    <w:rsid w:val="002E02CB"/>
    <w:rsid w:val="002E4FD3"/>
    <w:rsid w:val="002F10F6"/>
    <w:rsid w:val="002F5224"/>
    <w:rsid w:val="00300DD7"/>
    <w:rsid w:val="00302FB1"/>
    <w:rsid w:val="00313E71"/>
    <w:rsid w:val="003207A4"/>
    <w:rsid w:val="0032389A"/>
    <w:rsid w:val="00331A36"/>
    <w:rsid w:val="00334939"/>
    <w:rsid w:val="00344E3F"/>
    <w:rsid w:val="00365014"/>
    <w:rsid w:val="003966EC"/>
    <w:rsid w:val="00397FF5"/>
    <w:rsid w:val="003A2141"/>
    <w:rsid w:val="003B4D46"/>
    <w:rsid w:val="003B627A"/>
    <w:rsid w:val="003B77E8"/>
    <w:rsid w:val="003C5EFE"/>
    <w:rsid w:val="003D2CD4"/>
    <w:rsid w:val="003D36BB"/>
    <w:rsid w:val="003E0F7A"/>
    <w:rsid w:val="003E1E9C"/>
    <w:rsid w:val="003E478B"/>
    <w:rsid w:val="003E61C6"/>
    <w:rsid w:val="003E63E1"/>
    <w:rsid w:val="00406708"/>
    <w:rsid w:val="00410C03"/>
    <w:rsid w:val="00411427"/>
    <w:rsid w:val="004117D3"/>
    <w:rsid w:val="0041259D"/>
    <w:rsid w:val="004139B2"/>
    <w:rsid w:val="00413DAE"/>
    <w:rsid w:val="004151F5"/>
    <w:rsid w:val="00420B82"/>
    <w:rsid w:val="00434B87"/>
    <w:rsid w:val="00435FCE"/>
    <w:rsid w:val="00436DE3"/>
    <w:rsid w:val="00442AD0"/>
    <w:rsid w:val="00452E3F"/>
    <w:rsid w:val="00454CA8"/>
    <w:rsid w:val="004606E4"/>
    <w:rsid w:val="00464BCD"/>
    <w:rsid w:val="004771C9"/>
    <w:rsid w:val="0048127C"/>
    <w:rsid w:val="00483822"/>
    <w:rsid w:val="00485694"/>
    <w:rsid w:val="0048742B"/>
    <w:rsid w:val="004A6391"/>
    <w:rsid w:val="004B21D7"/>
    <w:rsid w:val="004B36F2"/>
    <w:rsid w:val="004C0661"/>
    <w:rsid w:val="004D1334"/>
    <w:rsid w:val="004D2331"/>
    <w:rsid w:val="004D47C9"/>
    <w:rsid w:val="004D7A16"/>
    <w:rsid w:val="004E0C50"/>
    <w:rsid w:val="004F24CF"/>
    <w:rsid w:val="00505DCA"/>
    <w:rsid w:val="00507A37"/>
    <w:rsid w:val="005140B1"/>
    <w:rsid w:val="00515DAE"/>
    <w:rsid w:val="005310C8"/>
    <w:rsid w:val="00533AED"/>
    <w:rsid w:val="00533C7A"/>
    <w:rsid w:val="00551553"/>
    <w:rsid w:val="00551EC1"/>
    <w:rsid w:val="00556304"/>
    <w:rsid w:val="00563C37"/>
    <w:rsid w:val="00583BF0"/>
    <w:rsid w:val="00585A8C"/>
    <w:rsid w:val="00587DFB"/>
    <w:rsid w:val="00597296"/>
    <w:rsid w:val="005B13CE"/>
    <w:rsid w:val="005B366E"/>
    <w:rsid w:val="005C25B8"/>
    <w:rsid w:val="005C301F"/>
    <w:rsid w:val="005D1694"/>
    <w:rsid w:val="005D203C"/>
    <w:rsid w:val="005E3634"/>
    <w:rsid w:val="005E4C5B"/>
    <w:rsid w:val="005F297E"/>
    <w:rsid w:val="005F6D64"/>
    <w:rsid w:val="00601C45"/>
    <w:rsid w:val="00603CCA"/>
    <w:rsid w:val="0060470A"/>
    <w:rsid w:val="00612AFA"/>
    <w:rsid w:val="006143D4"/>
    <w:rsid w:val="00616BF3"/>
    <w:rsid w:val="00616D0D"/>
    <w:rsid w:val="0063551A"/>
    <w:rsid w:val="006416D5"/>
    <w:rsid w:val="0064364E"/>
    <w:rsid w:val="00650CFE"/>
    <w:rsid w:val="00651FBB"/>
    <w:rsid w:val="006602B9"/>
    <w:rsid w:val="00675EF8"/>
    <w:rsid w:val="006937E8"/>
    <w:rsid w:val="006A1A59"/>
    <w:rsid w:val="006A6C99"/>
    <w:rsid w:val="006A7371"/>
    <w:rsid w:val="006B143A"/>
    <w:rsid w:val="006B18DC"/>
    <w:rsid w:val="006B419B"/>
    <w:rsid w:val="006D10F8"/>
    <w:rsid w:val="006D6394"/>
    <w:rsid w:val="006E6B8A"/>
    <w:rsid w:val="006E7D2C"/>
    <w:rsid w:val="006F1BD8"/>
    <w:rsid w:val="006F451B"/>
    <w:rsid w:val="006F53E6"/>
    <w:rsid w:val="006F5FB2"/>
    <w:rsid w:val="006F6C63"/>
    <w:rsid w:val="00716BE8"/>
    <w:rsid w:val="0072395D"/>
    <w:rsid w:val="00740A50"/>
    <w:rsid w:val="0075114D"/>
    <w:rsid w:val="007578C1"/>
    <w:rsid w:val="007636A8"/>
    <w:rsid w:val="007733F1"/>
    <w:rsid w:val="00774E73"/>
    <w:rsid w:val="00787B69"/>
    <w:rsid w:val="007900E2"/>
    <w:rsid w:val="0079295A"/>
    <w:rsid w:val="00793D45"/>
    <w:rsid w:val="00795909"/>
    <w:rsid w:val="007A0891"/>
    <w:rsid w:val="007A2839"/>
    <w:rsid w:val="007A5EA7"/>
    <w:rsid w:val="007B0621"/>
    <w:rsid w:val="007C10FE"/>
    <w:rsid w:val="007D3373"/>
    <w:rsid w:val="007D517A"/>
    <w:rsid w:val="007F5D6A"/>
    <w:rsid w:val="007F5EB5"/>
    <w:rsid w:val="008020E6"/>
    <w:rsid w:val="008024A4"/>
    <w:rsid w:val="00804223"/>
    <w:rsid w:val="00805E67"/>
    <w:rsid w:val="00812B60"/>
    <w:rsid w:val="00815F79"/>
    <w:rsid w:val="00822647"/>
    <w:rsid w:val="0083068B"/>
    <w:rsid w:val="0083762D"/>
    <w:rsid w:val="00845EF5"/>
    <w:rsid w:val="00850E6C"/>
    <w:rsid w:val="00853035"/>
    <w:rsid w:val="00865383"/>
    <w:rsid w:val="008657D1"/>
    <w:rsid w:val="00865EDF"/>
    <w:rsid w:val="008676E4"/>
    <w:rsid w:val="00870B8F"/>
    <w:rsid w:val="00872683"/>
    <w:rsid w:val="0087289D"/>
    <w:rsid w:val="00883033"/>
    <w:rsid w:val="00887DBD"/>
    <w:rsid w:val="00893FE5"/>
    <w:rsid w:val="008A701D"/>
    <w:rsid w:val="008B3139"/>
    <w:rsid w:val="008B5E53"/>
    <w:rsid w:val="008C774E"/>
    <w:rsid w:val="008D4131"/>
    <w:rsid w:val="008D611D"/>
    <w:rsid w:val="008D6CD4"/>
    <w:rsid w:val="008F29E8"/>
    <w:rsid w:val="008F51CB"/>
    <w:rsid w:val="008F5EC4"/>
    <w:rsid w:val="00903C5B"/>
    <w:rsid w:val="00917BCB"/>
    <w:rsid w:val="00920014"/>
    <w:rsid w:val="00922DB0"/>
    <w:rsid w:val="009244F6"/>
    <w:rsid w:val="009255F0"/>
    <w:rsid w:val="0092752F"/>
    <w:rsid w:val="00942210"/>
    <w:rsid w:val="009536B9"/>
    <w:rsid w:val="00987314"/>
    <w:rsid w:val="0099030D"/>
    <w:rsid w:val="009977B9"/>
    <w:rsid w:val="009A0472"/>
    <w:rsid w:val="009A59AE"/>
    <w:rsid w:val="009A6333"/>
    <w:rsid w:val="009B2156"/>
    <w:rsid w:val="009B3D71"/>
    <w:rsid w:val="009B406B"/>
    <w:rsid w:val="009C47A0"/>
    <w:rsid w:val="009D41F7"/>
    <w:rsid w:val="009E1A0A"/>
    <w:rsid w:val="00A318A6"/>
    <w:rsid w:val="00A50190"/>
    <w:rsid w:val="00A55E0D"/>
    <w:rsid w:val="00A637E1"/>
    <w:rsid w:val="00A75F3F"/>
    <w:rsid w:val="00A8317C"/>
    <w:rsid w:val="00A83219"/>
    <w:rsid w:val="00A944AB"/>
    <w:rsid w:val="00A9621F"/>
    <w:rsid w:val="00AA0EE5"/>
    <w:rsid w:val="00AA33F2"/>
    <w:rsid w:val="00AA5707"/>
    <w:rsid w:val="00AB02C2"/>
    <w:rsid w:val="00AB249A"/>
    <w:rsid w:val="00AC1BCB"/>
    <w:rsid w:val="00AC552E"/>
    <w:rsid w:val="00AC63E0"/>
    <w:rsid w:val="00AD5BB9"/>
    <w:rsid w:val="00AE1CFD"/>
    <w:rsid w:val="00AE20F3"/>
    <w:rsid w:val="00AE424E"/>
    <w:rsid w:val="00AE5F37"/>
    <w:rsid w:val="00AE6E10"/>
    <w:rsid w:val="00B004EF"/>
    <w:rsid w:val="00B0435D"/>
    <w:rsid w:val="00B1364E"/>
    <w:rsid w:val="00B2341E"/>
    <w:rsid w:val="00B25A88"/>
    <w:rsid w:val="00B27720"/>
    <w:rsid w:val="00B50502"/>
    <w:rsid w:val="00B55D43"/>
    <w:rsid w:val="00B60D7B"/>
    <w:rsid w:val="00B65C62"/>
    <w:rsid w:val="00B717E0"/>
    <w:rsid w:val="00B73497"/>
    <w:rsid w:val="00B73BD2"/>
    <w:rsid w:val="00B75BBD"/>
    <w:rsid w:val="00B82774"/>
    <w:rsid w:val="00B82CA0"/>
    <w:rsid w:val="00B82DDE"/>
    <w:rsid w:val="00B83468"/>
    <w:rsid w:val="00B908EB"/>
    <w:rsid w:val="00BA065B"/>
    <w:rsid w:val="00BA55F0"/>
    <w:rsid w:val="00BB2FE3"/>
    <w:rsid w:val="00BB675E"/>
    <w:rsid w:val="00BB7242"/>
    <w:rsid w:val="00BC17CA"/>
    <w:rsid w:val="00BD26FC"/>
    <w:rsid w:val="00BE7B1B"/>
    <w:rsid w:val="00BF524E"/>
    <w:rsid w:val="00C008DA"/>
    <w:rsid w:val="00C05FFB"/>
    <w:rsid w:val="00C1236A"/>
    <w:rsid w:val="00C128B6"/>
    <w:rsid w:val="00C131AF"/>
    <w:rsid w:val="00C219AA"/>
    <w:rsid w:val="00C34DD1"/>
    <w:rsid w:val="00C356C2"/>
    <w:rsid w:val="00C37FCC"/>
    <w:rsid w:val="00C4182F"/>
    <w:rsid w:val="00C50B73"/>
    <w:rsid w:val="00C5159B"/>
    <w:rsid w:val="00C555E0"/>
    <w:rsid w:val="00C5788D"/>
    <w:rsid w:val="00C6382B"/>
    <w:rsid w:val="00C74C17"/>
    <w:rsid w:val="00C973C9"/>
    <w:rsid w:val="00CB25D3"/>
    <w:rsid w:val="00CB4AA3"/>
    <w:rsid w:val="00CC1839"/>
    <w:rsid w:val="00CC2CE0"/>
    <w:rsid w:val="00CC333A"/>
    <w:rsid w:val="00CC3732"/>
    <w:rsid w:val="00CC461C"/>
    <w:rsid w:val="00CD3210"/>
    <w:rsid w:val="00CD747B"/>
    <w:rsid w:val="00CE4DCE"/>
    <w:rsid w:val="00D10DBC"/>
    <w:rsid w:val="00D13DA4"/>
    <w:rsid w:val="00D174E2"/>
    <w:rsid w:val="00D1795B"/>
    <w:rsid w:val="00D21F9B"/>
    <w:rsid w:val="00D22969"/>
    <w:rsid w:val="00D27708"/>
    <w:rsid w:val="00D34AB2"/>
    <w:rsid w:val="00D53F50"/>
    <w:rsid w:val="00D57D81"/>
    <w:rsid w:val="00D763B2"/>
    <w:rsid w:val="00D80FF3"/>
    <w:rsid w:val="00D86A05"/>
    <w:rsid w:val="00D91A20"/>
    <w:rsid w:val="00DA70EB"/>
    <w:rsid w:val="00DB5428"/>
    <w:rsid w:val="00DB6093"/>
    <w:rsid w:val="00DD2EA9"/>
    <w:rsid w:val="00DF1E84"/>
    <w:rsid w:val="00DF75D2"/>
    <w:rsid w:val="00E0015C"/>
    <w:rsid w:val="00E05682"/>
    <w:rsid w:val="00E152A1"/>
    <w:rsid w:val="00E266BF"/>
    <w:rsid w:val="00E26D38"/>
    <w:rsid w:val="00E301DE"/>
    <w:rsid w:val="00E31DE0"/>
    <w:rsid w:val="00E41B20"/>
    <w:rsid w:val="00E42833"/>
    <w:rsid w:val="00E42F6C"/>
    <w:rsid w:val="00E436C3"/>
    <w:rsid w:val="00E43EA3"/>
    <w:rsid w:val="00E457E7"/>
    <w:rsid w:val="00E51A70"/>
    <w:rsid w:val="00E57105"/>
    <w:rsid w:val="00E61029"/>
    <w:rsid w:val="00E654D0"/>
    <w:rsid w:val="00E740CF"/>
    <w:rsid w:val="00E8064A"/>
    <w:rsid w:val="00E810C7"/>
    <w:rsid w:val="00E86360"/>
    <w:rsid w:val="00E87276"/>
    <w:rsid w:val="00E9564B"/>
    <w:rsid w:val="00EA2EE7"/>
    <w:rsid w:val="00EA389D"/>
    <w:rsid w:val="00EA57A2"/>
    <w:rsid w:val="00EA6037"/>
    <w:rsid w:val="00EB21FB"/>
    <w:rsid w:val="00EB7F6B"/>
    <w:rsid w:val="00EE23EF"/>
    <w:rsid w:val="00EE3158"/>
    <w:rsid w:val="00EF0F91"/>
    <w:rsid w:val="00EF624A"/>
    <w:rsid w:val="00F029C1"/>
    <w:rsid w:val="00F02F0E"/>
    <w:rsid w:val="00F039C0"/>
    <w:rsid w:val="00F04FE9"/>
    <w:rsid w:val="00F05679"/>
    <w:rsid w:val="00F12B75"/>
    <w:rsid w:val="00F17561"/>
    <w:rsid w:val="00F224BB"/>
    <w:rsid w:val="00F322D3"/>
    <w:rsid w:val="00F40F54"/>
    <w:rsid w:val="00F470C3"/>
    <w:rsid w:val="00F473E5"/>
    <w:rsid w:val="00F546D7"/>
    <w:rsid w:val="00F64576"/>
    <w:rsid w:val="00F67CCD"/>
    <w:rsid w:val="00F80679"/>
    <w:rsid w:val="00F91BB8"/>
    <w:rsid w:val="00F9214D"/>
    <w:rsid w:val="00F93A93"/>
    <w:rsid w:val="00F9457E"/>
    <w:rsid w:val="00FA5C68"/>
    <w:rsid w:val="00FA7BEE"/>
    <w:rsid w:val="00FB28A9"/>
    <w:rsid w:val="00FB5611"/>
    <w:rsid w:val="00FB708F"/>
    <w:rsid w:val="00FC31A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7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80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49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94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E0A47F-B289-4908-BAE4-77EC00C0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4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bensid</cp:lastModifiedBy>
  <cp:revision>348</cp:revision>
  <dcterms:created xsi:type="dcterms:W3CDTF">2016-02-06T07:39:00Z</dcterms:created>
  <dcterms:modified xsi:type="dcterms:W3CDTF">2016-06-01T07:06:00Z</dcterms:modified>
</cp:coreProperties>
</file>