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4D" w:rsidRDefault="00AD4FE3" w:rsidP="00D3244D">
      <w:pPr>
        <w:spacing w:after="0"/>
        <w:rPr>
          <w:rFonts w:asciiTheme="majorBidi" w:hAnsiTheme="majorBidi" w:cstheme="majorBidi"/>
          <w:sz w:val="24"/>
          <w:szCs w:val="24"/>
        </w:rPr>
      </w:pPr>
      <w:r>
        <w:rPr>
          <w:rFonts w:asciiTheme="majorBidi" w:hAnsiTheme="majorBidi" w:cstheme="majorBidi"/>
          <w:noProof/>
          <w:sz w:val="24"/>
          <w:szCs w:val="24"/>
          <w:lang w:eastAsia="fr-FR"/>
        </w:rPr>
        <w:pict>
          <v:shapetype id="_x0000_t202" coordsize="21600,21600" o:spt="202" path="m,l,21600r21600,l21600,xe">
            <v:stroke joinstyle="miter"/>
            <v:path gradientshapeok="t" o:connecttype="rect"/>
          </v:shapetype>
          <v:shape id="_x0000_s1027" type="#_x0000_t202" style="position:absolute;margin-left:297.2pt;margin-top:15.05pt;width:261.25pt;height:52.75pt;z-index:-251657216;mso-position-horizontal-relative:page;mso-position-vertical-relative:page" filled="f" stroked="f">
            <v:textbox style="mso-next-textbox:#_x0000_s1027" inset="0,0,0,0">
              <w:txbxContent>
                <w:p w:rsidR="00D3244D" w:rsidRPr="00326FFF" w:rsidRDefault="00D3244D" w:rsidP="00D3244D">
                  <w:pPr>
                    <w:spacing w:before="10"/>
                    <w:ind w:left="27" w:right="703" w:hanging="8"/>
                    <w:rPr>
                      <w:b/>
                      <w:bCs/>
                    </w:rPr>
                  </w:pPr>
                  <w:r w:rsidRPr="00326FFF">
                    <w:rPr>
                      <w:b/>
                      <w:bCs/>
                    </w:rPr>
                    <w:t>Module : nation de développement durable</w:t>
                  </w:r>
                </w:p>
                <w:p w:rsidR="00D3244D" w:rsidRPr="00326FFF" w:rsidRDefault="00D3244D" w:rsidP="00D3244D">
                  <w:pPr>
                    <w:spacing w:before="10"/>
                    <w:ind w:left="27" w:right="703" w:hanging="8"/>
                    <w:rPr>
                      <w:b/>
                      <w:bCs/>
                    </w:rPr>
                  </w:pPr>
                  <w:r w:rsidRPr="00326FFF">
                    <w:rPr>
                      <w:b/>
                      <w:bCs/>
                    </w:rPr>
                    <w:t xml:space="preserve"> Enseignante : </w:t>
                  </w:r>
                  <w:r w:rsidRPr="00326FFF">
                    <w:rPr>
                      <w:b/>
                      <w:bCs/>
                      <w:sz w:val="18"/>
                      <w:szCs w:val="18"/>
                    </w:rPr>
                    <w:t>SENOUCI .S</w:t>
                  </w:r>
                  <w:r w:rsidRPr="00326FFF">
                    <w:rPr>
                      <w:b/>
                      <w:bCs/>
                    </w:rPr>
                    <w:t>.</w:t>
                  </w:r>
                </w:p>
                <w:p w:rsidR="00D3244D" w:rsidRPr="00326FFF" w:rsidRDefault="00D3244D" w:rsidP="00D3244D">
                  <w:pPr>
                    <w:spacing w:line="252" w:lineRule="exact"/>
                    <w:ind w:left="27"/>
                    <w:rPr>
                      <w:b/>
                      <w:bCs/>
                    </w:rPr>
                  </w:pPr>
                  <w:r w:rsidRPr="00326FFF">
                    <w:rPr>
                      <w:b/>
                      <w:bCs/>
                    </w:rPr>
                    <w:t>Chapitre 1 : Notions de cytophysiologie</w:t>
                  </w:r>
                </w:p>
              </w:txbxContent>
            </v:textbox>
            <w10:wrap anchorx="page" anchory="page"/>
          </v:shape>
        </w:pict>
      </w:r>
      <w:r>
        <w:rPr>
          <w:rFonts w:asciiTheme="majorBidi" w:hAnsiTheme="majorBidi" w:cstheme="majorBidi"/>
          <w:noProof/>
          <w:sz w:val="24"/>
          <w:szCs w:val="24"/>
          <w:lang w:eastAsia="fr-FR"/>
        </w:rPr>
        <w:pict>
          <v:shape id="_x0000_s1026" type="#_x0000_t202" style="position:absolute;margin-left:27.25pt;margin-top:12.45pt;width:228.55pt;height:45.05pt;z-index:-251658240;mso-position-horizontal-relative:page;mso-position-vertical-relative:page" filled="f" stroked="f">
            <v:textbox style="mso-next-textbox:#_x0000_s1026" inset="0,0,0,0">
              <w:txbxContent>
                <w:p w:rsidR="00D3244D" w:rsidRPr="00326FFF" w:rsidRDefault="00D3244D" w:rsidP="00D3244D">
                  <w:pPr>
                    <w:spacing w:before="10"/>
                    <w:ind w:left="75" w:right="60" w:hanging="56"/>
                    <w:rPr>
                      <w:b/>
                      <w:bCs/>
                    </w:rPr>
                  </w:pPr>
                  <w:r w:rsidRPr="00326FFF">
                    <w:rPr>
                      <w:b/>
                      <w:bCs/>
                    </w:rPr>
                    <w:t>Université : ZIANE ACHOUR- DJELFA</w:t>
                  </w:r>
                </w:p>
                <w:p w:rsidR="00D3244D" w:rsidRPr="00326FFF" w:rsidRDefault="00D3244D" w:rsidP="00D3244D">
                  <w:pPr>
                    <w:spacing w:before="10"/>
                    <w:ind w:left="75" w:right="60" w:hanging="56"/>
                    <w:rPr>
                      <w:b/>
                      <w:bCs/>
                    </w:rPr>
                  </w:pPr>
                  <w:r w:rsidRPr="00326FFF">
                    <w:rPr>
                      <w:b/>
                      <w:bCs/>
                    </w:rPr>
                    <w:t>- Département de sciences de la terre et l’univers</w:t>
                  </w:r>
                </w:p>
                <w:p w:rsidR="00D3244D" w:rsidRPr="00A34E65" w:rsidRDefault="00D3244D" w:rsidP="00D3244D">
                  <w:pPr>
                    <w:spacing w:line="252" w:lineRule="exact"/>
                    <w:ind w:left="75"/>
                  </w:pPr>
                  <w:r w:rsidRPr="00A34E65">
                    <w:t>Niveau : 1ere année Licence (LMD)</w:t>
                  </w:r>
                </w:p>
              </w:txbxContent>
            </v:textbox>
            <w10:wrap anchorx="page" anchory="page"/>
          </v:shape>
        </w:pict>
      </w:r>
    </w:p>
    <w:p w:rsidR="00D3244D" w:rsidRPr="001A5EE2" w:rsidRDefault="00D3244D" w:rsidP="00326FFF">
      <w:pPr>
        <w:spacing w:line="240" w:lineRule="auto"/>
        <w:rPr>
          <w:rFonts w:asciiTheme="majorBidi" w:hAnsiTheme="majorBidi" w:cstheme="majorBidi"/>
          <w:b/>
          <w:bCs/>
          <w:sz w:val="24"/>
          <w:szCs w:val="24"/>
        </w:rPr>
      </w:pPr>
      <w:r w:rsidRPr="001A5EE2">
        <w:rPr>
          <w:rFonts w:asciiTheme="majorBidi" w:hAnsiTheme="majorBidi" w:cstheme="majorBidi"/>
          <w:b/>
          <w:bCs/>
          <w:sz w:val="24"/>
          <w:szCs w:val="24"/>
        </w:rPr>
        <w:t>Cours N°0</w:t>
      </w:r>
      <w:r w:rsidR="00326FFF">
        <w:rPr>
          <w:rFonts w:asciiTheme="majorBidi" w:hAnsiTheme="majorBidi" w:cstheme="majorBidi"/>
          <w:b/>
          <w:bCs/>
          <w:sz w:val="24"/>
          <w:szCs w:val="24"/>
        </w:rPr>
        <w:t>7</w:t>
      </w:r>
      <w:r>
        <w:rPr>
          <w:rFonts w:asciiTheme="majorBidi" w:hAnsiTheme="majorBidi" w:cstheme="majorBidi"/>
          <w:b/>
          <w:bCs/>
          <w:sz w:val="24"/>
          <w:szCs w:val="24"/>
        </w:rPr>
        <w:t xml:space="preserve">    ……………</w:t>
      </w:r>
      <w:r w:rsidRPr="001A5EE2">
        <w:rPr>
          <w:rFonts w:asciiTheme="majorBidi" w:hAnsiTheme="majorBidi" w:cstheme="majorBidi"/>
          <w:b/>
          <w:bCs/>
          <w:sz w:val="24"/>
          <w:szCs w:val="24"/>
        </w:rPr>
        <w:t>……</w:t>
      </w:r>
      <w:r>
        <w:rPr>
          <w:rFonts w:asciiTheme="majorBidi" w:hAnsiTheme="majorBidi" w:cstheme="majorBidi"/>
          <w:b/>
          <w:bCs/>
          <w:sz w:val="24"/>
          <w:szCs w:val="24"/>
        </w:rPr>
        <w:t>………………….</w:t>
      </w:r>
      <w:r w:rsidRPr="00D3244D">
        <w:t xml:space="preserve"> </w:t>
      </w:r>
      <w:r w:rsidRPr="00D3244D">
        <w:rPr>
          <w:rFonts w:asciiTheme="majorBidi" w:hAnsiTheme="majorBidi" w:cstheme="majorBidi"/>
          <w:b/>
          <w:bCs/>
          <w:sz w:val="24"/>
          <w:szCs w:val="24"/>
        </w:rPr>
        <w:t>gouvernance et approche partic</w:t>
      </w:r>
      <w:r>
        <w:rPr>
          <w:rFonts w:asciiTheme="majorBidi" w:hAnsiTheme="majorBidi" w:cstheme="majorBidi"/>
          <w:b/>
          <w:bCs/>
          <w:sz w:val="24"/>
          <w:szCs w:val="24"/>
        </w:rPr>
        <w:t xml:space="preserve">ipative </w:t>
      </w:r>
    </w:p>
    <w:p w:rsidR="00D3244D" w:rsidRPr="00D3244D" w:rsidRDefault="00D3244D" w:rsidP="00D3244D">
      <w:pPr>
        <w:spacing w:after="0"/>
        <w:rPr>
          <w:rFonts w:asciiTheme="majorBidi" w:hAnsiTheme="majorBidi" w:cstheme="majorBidi"/>
          <w:b/>
          <w:bCs/>
          <w:sz w:val="28"/>
          <w:szCs w:val="28"/>
        </w:rPr>
      </w:pPr>
      <w:proofErr w:type="gramStart"/>
      <w:r w:rsidRPr="00D3244D">
        <w:rPr>
          <w:rFonts w:asciiTheme="majorBidi" w:hAnsiTheme="majorBidi" w:cstheme="majorBidi"/>
          <w:b/>
          <w:bCs/>
          <w:sz w:val="28"/>
          <w:szCs w:val="28"/>
        </w:rPr>
        <w:t>1)Définition</w:t>
      </w:r>
      <w:proofErr w:type="gramEnd"/>
      <w:r w:rsidRPr="00D3244D">
        <w:rPr>
          <w:rFonts w:asciiTheme="majorBidi" w:hAnsiTheme="majorBidi" w:cstheme="majorBidi"/>
          <w:b/>
          <w:bCs/>
          <w:sz w:val="28"/>
          <w:szCs w:val="28"/>
        </w:rPr>
        <w:t xml:space="preserve"> de gouvernance</w:t>
      </w:r>
      <w:r>
        <w:rPr>
          <w:rFonts w:asciiTheme="majorBidi" w:hAnsiTheme="majorBidi" w:cstheme="majorBidi"/>
          <w:b/>
          <w:bCs/>
          <w:sz w:val="28"/>
          <w:szCs w:val="28"/>
        </w:rPr>
        <w:t> :</w:t>
      </w:r>
    </w:p>
    <w:p w:rsidR="004E5346" w:rsidRDefault="00D3244D" w:rsidP="00D3244D">
      <w:pPr>
        <w:spacing w:after="0"/>
        <w:rPr>
          <w:rFonts w:asciiTheme="majorBidi" w:hAnsiTheme="majorBidi" w:cstheme="majorBidi"/>
          <w:sz w:val="24"/>
          <w:szCs w:val="24"/>
        </w:rPr>
      </w:pPr>
      <w:r>
        <w:rPr>
          <w:rFonts w:asciiTheme="majorBidi" w:hAnsiTheme="majorBidi" w:cstheme="majorBidi"/>
          <w:sz w:val="24"/>
          <w:szCs w:val="24"/>
        </w:rPr>
        <w:t xml:space="preserve">*  - </w:t>
      </w:r>
      <w:r w:rsidR="004E5346" w:rsidRPr="00D3244D">
        <w:rPr>
          <w:rFonts w:asciiTheme="majorBidi" w:hAnsiTheme="majorBidi" w:cstheme="majorBidi"/>
          <w:sz w:val="24"/>
          <w:szCs w:val="24"/>
        </w:rPr>
        <w:t xml:space="preserve"> La gouvernance est une nouvelle forme de démocratie participative. Elle exige la concertation, la coopération et le partenariat entre tous les acteurs du développement durable.</w:t>
      </w:r>
    </w:p>
    <w:p w:rsidR="00D3244D" w:rsidRPr="00D3244D" w:rsidRDefault="00D3244D" w:rsidP="00D3244D">
      <w:pPr>
        <w:spacing w:after="0"/>
        <w:rPr>
          <w:rFonts w:asciiTheme="majorBidi" w:hAnsiTheme="majorBidi" w:cstheme="majorBidi"/>
          <w:sz w:val="24"/>
          <w:szCs w:val="24"/>
        </w:rPr>
      </w:pPr>
    </w:p>
    <w:p w:rsidR="004E5346" w:rsidRDefault="00D3244D" w:rsidP="00D3244D">
      <w:pPr>
        <w:spacing w:after="0"/>
        <w:rPr>
          <w:rFonts w:asciiTheme="majorBidi" w:hAnsiTheme="majorBidi" w:cstheme="majorBidi"/>
          <w:sz w:val="24"/>
          <w:szCs w:val="24"/>
        </w:rPr>
      </w:pPr>
      <w:r>
        <w:rPr>
          <w:rFonts w:asciiTheme="majorBidi" w:hAnsiTheme="majorBidi" w:cstheme="majorBidi"/>
          <w:sz w:val="24"/>
          <w:szCs w:val="24"/>
        </w:rPr>
        <w:t xml:space="preserve">*- </w:t>
      </w:r>
      <w:r w:rsidR="004E5346" w:rsidRPr="00D3244D">
        <w:rPr>
          <w:rFonts w:asciiTheme="majorBidi" w:hAnsiTheme="majorBidi" w:cstheme="majorBidi"/>
          <w:sz w:val="24"/>
          <w:szCs w:val="24"/>
        </w:rPr>
        <w:t>La gouvernance est une démarche de concertation et de prise de décision, qui implique de façon responsable les acteurs ou les populations concernées par les politiques de développement durable et leurs plans d'actions.</w:t>
      </w:r>
    </w:p>
    <w:p w:rsidR="00D3244D" w:rsidRPr="00D3244D" w:rsidRDefault="00D3244D" w:rsidP="00D3244D">
      <w:pPr>
        <w:spacing w:after="0"/>
        <w:rPr>
          <w:rFonts w:asciiTheme="majorBidi" w:hAnsiTheme="majorBidi" w:cstheme="majorBidi"/>
          <w:sz w:val="24"/>
          <w:szCs w:val="24"/>
        </w:rPr>
      </w:pPr>
    </w:p>
    <w:p w:rsidR="00A9117E" w:rsidRDefault="00D3244D" w:rsidP="00D3244D">
      <w:pPr>
        <w:spacing w:after="0"/>
        <w:rPr>
          <w:rFonts w:asciiTheme="majorBidi" w:hAnsiTheme="majorBidi" w:cstheme="majorBidi"/>
          <w:sz w:val="24"/>
          <w:szCs w:val="24"/>
        </w:rPr>
      </w:pPr>
      <w:r>
        <w:rPr>
          <w:rFonts w:asciiTheme="majorBidi" w:hAnsiTheme="majorBidi" w:cstheme="majorBidi"/>
          <w:sz w:val="24"/>
          <w:szCs w:val="24"/>
        </w:rPr>
        <w:t xml:space="preserve">*-  </w:t>
      </w:r>
      <w:r w:rsidR="00A9117E" w:rsidRPr="00D3244D">
        <w:rPr>
          <w:rFonts w:asciiTheme="majorBidi" w:hAnsiTheme="majorBidi" w:cstheme="majorBidi"/>
          <w:sz w:val="24"/>
          <w:szCs w:val="24"/>
        </w:rPr>
        <w:t>La Gouvernance Participative est l’exercice de l’autorité économique, politique et administrative par les citoyens et les officiels, pour gérer les affaires de la société à tous les niveaux. Cela implique des procédés et des institutions à travers lesquelles les citoyens et les groupes articulent leurs intérêts, exercent leurs droits, rassemblent leurs devoirs, et font la médiation de leurs différences.</w:t>
      </w:r>
    </w:p>
    <w:p w:rsidR="00D3244D" w:rsidRDefault="00D3244D" w:rsidP="00D3244D">
      <w:pPr>
        <w:spacing w:after="0"/>
        <w:rPr>
          <w:rFonts w:asciiTheme="majorBidi" w:hAnsiTheme="majorBidi" w:cstheme="majorBidi"/>
          <w:sz w:val="24"/>
          <w:szCs w:val="24"/>
        </w:rPr>
      </w:pPr>
    </w:p>
    <w:p w:rsidR="00D3244D" w:rsidRPr="00D3244D" w:rsidRDefault="00D3244D" w:rsidP="00D3244D">
      <w:pPr>
        <w:spacing w:after="0"/>
        <w:rPr>
          <w:rFonts w:asciiTheme="majorBidi" w:hAnsiTheme="majorBidi" w:cstheme="majorBidi"/>
          <w:b/>
          <w:bCs/>
          <w:sz w:val="28"/>
          <w:szCs w:val="28"/>
        </w:rPr>
      </w:pPr>
      <w:proofErr w:type="gramStart"/>
      <w:r w:rsidRPr="00D3244D">
        <w:rPr>
          <w:rFonts w:asciiTheme="majorBidi" w:hAnsiTheme="majorBidi" w:cstheme="majorBidi"/>
          <w:b/>
          <w:bCs/>
          <w:sz w:val="28"/>
          <w:szCs w:val="28"/>
        </w:rPr>
        <w:t>2)L'objectif</w:t>
      </w:r>
      <w:proofErr w:type="gramEnd"/>
      <w:r w:rsidRPr="00D3244D">
        <w:rPr>
          <w:rFonts w:asciiTheme="majorBidi" w:hAnsiTheme="majorBidi" w:cstheme="majorBidi"/>
          <w:b/>
          <w:bCs/>
          <w:sz w:val="28"/>
          <w:szCs w:val="28"/>
        </w:rPr>
        <w:t xml:space="preserve"> de la gouvernance :</w:t>
      </w:r>
    </w:p>
    <w:p w:rsidR="00D3244D" w:rsidRPr="00D3244D" w:rsidRDefault="00D3244D" w:rsidP="00D3244D">
      <w:pPr>
        <w:spacing w:after="0"/>
        <w:rPr>
          <w:rFonts w:asciiTheme="majorBidi" w:hAnsiTheme="majorBidi" w:cstheme="majorBidi"/>
          <w:b/>
          <w:bCs/>
          <w:sz w:val="24"/>
          <w:szCs w:val="24"/>
        </w:rPr>
      </w:pPr>
    </w:p>
    <w:p w:rsidR="00D3244D" w:rsidRPr="00D3244D" w:rsidRDefault="00D3244D" w:rsidP="00D3244D">
      <w:pPr>
        <w:spacing w:after="0"/>
        <w:rPr>
          <w:rFonts w:asciiTheme="majorBidi" w:hAnsiTheme="majorBidi" w:cstheme="majorBidi"/>
          <w:sz w:val="24"/>
          <w:szCs w:val="24"/>
        </w:rPr>
      </w:pPr>
      <w:r w:rsidRPr="00D3244D">
        <w:rPr>
          <w:rFonts w:asciiTheme="majorBidi" w:hAnsiTheme="majorBidi" w:cstheme="majorBidi"/>
          <w:sz w:val="24"/>
          <w:szCs w:val="24"/>
        </w:rPr>
        <w:t>L'objectif de la gouvernance est d'aboutir à des décisions acceptables par la majorité, dans la mesure du possible, et qui vont dans le sens du bien commun.</w:t>
      </w:r>
    </w:p>
    <w:p w:rsidR="001F0C8B" w:rsidRDefault="001F0C8B" w:rsidP="001F0C8B">
      <w:pPr>
        <w:spacing w:after="0"/>
        <w:rPr>
          <w:rFonts w:asciiTheme="majorBidi" w:hAnsiTheme="majorBidi" w:cstheme="majorBidi"/>
          <w:b/>
          <w:bCs/>
          <w:sz w:val="28"/>
          <w:szCs w:val="28"/>
        </w:rPr>
      </w:pPr>
      <w:r w:rsidRPr="001F0C8B">
        <w:rPr>
          <w:rFonts w:asciiTheme="majorBidi" w:hAnsiTheme="majorBidi" w:cstheme="majorBidi"/>
          <w:b/>
          <w:bCs/>
          <w:sz w:val="28"/>
          <w:szCs w:val="28"/>
        </w:rPr>
        <w:t>3). Bonne gouvernance et développement durable,</w:t>
      </w:r>
    </w:p>
    <w:p w:rsidR="001F0C8B" w:rsidRPr="001F0C8B" w:rsidRDefault="001F0C8B" w:rsidP="001F0C8B">
      <w:pPr>
        <w:spacing w:after="0"/>
        <w:rPr>
          <w:rFonts w:asciiTheme="majorBidi" w:hAnsiTheme="majorBidi" w:cstheme="majorBidi"/>
          <w:b/>
          <w:bCs/>
          <w:sz w:val="24"/>
          <w:szCs w:val="24"/>
        </w:rPr>
      </w:pPr>
      <w:r w:rsidRPr="001F0C8B">
        <w:rPr>
          <w:rFonts w:asciiTheme="majorBidi" w:hAnsiTheme="majorBidi" w:cstheme="majorBidi"/>
          <w:b/>
          <w:bCs/>
          <w:sz w:val="24"/>
          <w:szCs w:val="24"/>
        </w:rPr>
        <w:t xml:space="preserve"> a) La bonne gouvernance</w:t>
      </w:r>
    </w:p>
    <w:p w:rsid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Le mot gouvernance, d’origine anglaise et concept ancien, a été réactivé par la Banque Mondiale au milieu des années 1980. Il apparaîtra comme préoccupation majeure dans le discours politique,</w:t>
      </w:r>
    </w:p>
    <w:p w:rsidR="009865EE" w:rsidRPr="001F0C8B" w:rsidRDefault="009865EE" w:rsidP="001F0C8B">
      <w:pPr>
        <w:spacing w:after="0"/>
        <w:rPr>
          <w:rFonts w:asciiTheme="majorBidi" w:hAnsiTheme="majorBidi" w:cstheme="majorBidi"/>
          <w:sz w:val="24"/>
          <w:szCs w:val="24"/>
        </w:rPr>
      </w:pPr>
    </w:p>
    <w:p w:rsidR="009865EE" w:rsidRPr="009865EE" w:rsidRDefault="009865EE" w:rsidP="009865EE">
      <w:pPr>
        <w:spacing w:after="0"/>
        <w:rPr>
          <w:rFonts w:asciiTheme="majorBidi" w:hAnsiTheme="majorBidi" w:cstheme="majorBidi"/>
          <w:sz w:val="24"/>
          <w:szCs w:val="24"/>
        </w:rPr>
      </w:pPr>
      <w:r w:rsidRPr="009865EE">
        <w:rPr>
          <w:rFonts w:asciiTheme="majorBidi" w:hAnsiTheme="majorBidi" w:cstheme="majorBidi"/>
          <w:sz w:val="24"/>
          <w:szCs w:val="24"/>
        </w:rPr>
        <w:t>Définition. Dans un rapport paru en 1992 et intitulé “Gouvernance et développement”, la</w:t>
      </w:r>
    </w:p>
    <w:p w:rsidR="001F0C8B" w:rsidRPr="001F0C8B" w:rsidRDefault="009865EE" w:rsidP="009865EE">
      <w:pPr>
        <w:spacing w:after="0"/>
        <w:rPr>
          <w:rFonts w:asciiTheme="majorBidi" w:hAnsiTheme="majorBidi" w:cstheme="majorBidi"/>
          <w:sz w:val="24"/>
          <w:szCs w:val="24"/>
        </w:rPr>
      </w:pPr>
      <w:r w:rsidRPr="009865EE">
        <w:rPr>
          <w:rFonts w:asciiTheme="majorBidi" w:hAnsiTheme="majorBidi" w:cstheme="majorBidi"/>
          <w:sz w:val="24"/>
          <w:szCs w:val="24"/>
        </w:rPr>
        <w:t>Banque mondiale définit la bonne gouvernance comme étant la manière dont le pouvoir est exercé</w:t>
      </w:r>
      <w:r>
        <w:rPr>
          <w:rFonts w:asciiTheme="majorBidi" w:hAnsiTheme="majorBidi" w:cstheme="majorBidi"/>
          <w:sz w:val="24"/>
          <w:szCs w:val="24"/>
        </w:rPr>
        <w:t xml:space="preserve"> </w:t>
      </w:r>
      <w:r w:rsidRPr="009865EE">
        <w:rPr>
          <w:rFonts w:asciiTheme="majorBidi" w:hAnsiTheme="majorBidi" w:cstheme="majorBidi"/>
          <w:sz w:val="24"/>
          <w:szCs w:val="24"/>
        </w:rPr>
        <w:t>pour gérer les ressources nationales économiques et sociales consacrées au développement.</w:t>
      </w:r>
    </w:p>
    <w:p w:rsidR="001F0C8B" w:rsidRPr="001F0C8B" w:rsidRDefault="001F0C8B" w:rsidP="001F0C8B">
      <w:pPr>
        <w:spacing w:after="0"/>
        <w:rPr>
          <w:rFonts w:asciiTheme="majorBidi" w:hAnsiTheme="majorBidi" w:cstheme="majorBidi"/>
          <w:sz w:val="24"/>
          <w:szCs w:val="24"/>
        </w:rPr>
      </w:pPr>
    </w:p>
    <w:p w:rsidR="001F0C8B" w:rsidRDefault="001F0C8B" w:rsidP="009E3B4F">
      <w:pPr>
        <w:spacing w:after="0"/>
        <w:rPr>
          <w:rFonts w:asciiTheme="majorBidi" w:hAnsiTheme="majorBidi" w:cstheme="majorBidi"/>
          <w:sz w:val="24"/>
          <w:szCs w:val="24"/>
        </w:rPr>
      </w:pPr>
      <w:r w:rsidRPr="001F0C8B">
        <w:rPr>
          <w:rFonts w:asciiTheme="majorBidi" w:hAnsiTheme="majorBidi" w:cstheme="majorBidi"/>
          <w:sz w:val="24"/>
          <w:szCs w:val="24"/>
        </w:rPr>
        <w:t xml:space="preserve">- travers le mécanisme de la participation citoyenne institutionnalisée. </w:t>
      </w:r>
    </w:p>
    <w:p w:rsidR="001F0C8B" w:rsidRPr="001F0C8B" w:rsidRDefault="001F0C8B" w:rsidP="009E3B4F">
      <w:pPr>
        <w:spacing w:after="0"/>
        <w:rPr>
          <w:rFonts w:asciiTheme="majorBidi" w:hAnsiTheme="majorBidi" w:cstheme="majorBidi"/>
          <w:sz w:val="24"/>
          <w:szCs w:val="24"/>
        </w:rPr>
      </w:pPr>
      <w:proofErr w:type="gramStart"/>
      <w:r w:rsidRPr="001F0C8B">
        <w:rPr>
          <w:rFonts w:asciiTheme="majorBidi" w:hAnsiTheme="majorBidi" w:cstheme="majorBidi"/>
          <w:sz w:val="24"/>
          <w:szCs w:val="24"/>
        </w:rPr>
        <w:t>sociale</w:t>
      </w:r>
      <w:proofErr w:type="gramEnd"/>
      <w:r w:rsidRPr="001F0C8B">
        <w:rPr>
          <w:rFonts w:asciiTheme="majorBidi" w:hAnsiTheme="majorBidi" w:cstheme="majorBidi"/>
          <w:sz w:val="24"/>
          <w:szCs w:val="24"/>
        </w:rPr>
        <w:t xml:space="preserve"> et politique orientée vers la maximisation du bien être social et la réduction des coûts humains et</w:t>
      </w:r>
      <w:r w:rsidR="009E3B4F">
        <w:rPr>
          <w:rFonts w:asciiTheme="majorBidi" w:hAnsiTheme="majorBidi" w:cstheme="majorBidi"/>
          <w:sz w:val="24"/>
          <w:szCs w:val="24"/>
        </w:rPr>
        <w:t xml:space="preserve"> </w:t>
      </w:r>
      <w:r w:rsidRPr="001F0C8B">
        <w:rPr>
          <w:rFonts w:asciiTheme="majorBidi" w:hAnsiTheme="majorBidi" w:cstheme="majorBidi"/>
          <w:sz w:val="24"/>
          <w:szCs w:val="24"/>
        </w:rPr>
        <w:t>sociaux, la bonne gouvernance pourrait recouvrir les conditions suivantes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La productivité et la durabilité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La primauté du droit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La légitimité et la responsabilité politiques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Un système judiciaire juste, autonome et fiable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Une administration responsable et une gestion efficace des services publics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La transparence et l’imputabilité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La liberté d’information et d’expression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La participation et la liberté d’association ;</w:t>
      </w:r>
    </w:p>
    <w:p w:rsidR="001F0C8B" w:rsidRPr="00D3244D"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La coopération de l’Etat avec les organisations de la société civile</w:t>
      </w:r>
    </w:p>
    <w:p w:rsidR="004C46C5" w:rsidRDefault="004C46C5" w:rsidP="004C46C5">
      <w:pPr>
        <w:spacing w:after="0"/>
        <w:rPr>
          <w:rFonts w:asciiTheme="majorBidi" w:hAnsiTheme="majorBidi" w:cstheme="majorBidi"/>
          <w:b/>
          <w:bCs/>
          <w:color w:val="FF0000"/>
          <w:sz w:val="28"/>
          <w:szCs w:val="28"/>
        </w:rPr>
      </w:pPr>
      <w:r w:rsidRPr="001A5EE2">
        <w:rPr>
          <w:rFonts w:asciiTheme="majorBidi" w:hAnsiTheme="majorBidi" w:cstheme="majorBidi"/>
          <w:b/>
          <w:bCs/>
          <w:sz w:val="24"/>
          <w:szCs w:val="24"/>
        </w:rPr>
        <w:lastRenderedPageBreak/>
        <w:t>Cours N°0</w:t>
      </w:r>
      <w:r>
        <w:rPr>
          <w:rFonts w:asciiTheme="majorBidi" w:hAnsiTheme="majorBidi" w:cstheme="majorBidi"/>
          <w:b/>
          <w:bCs/>
          <w:sz w:val="24"/>
          <w:szCs w:val="24"/>
        </w:rPr>
        <w:t xml:space="preserve">8    </w:t>
      </w:r>
    </w:p>
    <w:p w:rsidR="004C46C5" w:rsidRDefault="00326FFF" w:rsidP="004C46C5">
      <w:pPr>
        <w:spacing w:after="0"/>
        <w:rPr>
          <w:rFonts w:asciiTheme="majorBidi" w:hAnsiTheme="majorBidi" w:cstheme="majorBidi"/>
          <w:b/>
          <w:bCs/>
          <w:color w:val="FF0000"/>
          <w:sz w:val="28"/>
          <w:szCs w:val="28"/>
        </w:rPr>
      </w:pPr>
      <w:r w:rsidRPr="00326FFF">
        <w:rPr>
          <w:rFonts w:asciiTheme="majorBidi" w:hAnsiTheme="majorBidi" w:cstheme="majorBidi"/>
          <w:b/>
          <w:bCs/>
          <w:color w:val="FF0000"/>
          <w:sz w:val="28"/>
          <w:szCs w:val="28"/>
        </w:rPr>
        <w:t>La suite</w:t>
      </w:r>
      <w:r w:rsidR="004C46C5">
        <w:rPr>
          <w:rFonts w:asciiTheme="majorBidi" w:hAnsiTheme="majorBidi" w:cstheme="majorBidi"/>
          <w:b/>
          <w:bCs/>
          <w:color w:val="FF0000"/>
          <w:sz w:val="28"/>
          <w:szCs w:val="28"/>
        </w:rPr>
        <w:t xml:space="preserve"> </w:t>
      </w:r>
      <w:r>
        <w:rPr>
          <w:rFonts w:asciiTheme="majorBidi" w:hAnsiTheme="majorBidi" w:cstheme="majorBidi"/>
          <w:b/>
          <w:bCs/>
          <w:color w:val="FF0000"/>
          <w:sz w:val="28"/>
          <w:szCs w:val="28"/>
        </w:rPr>
        <w:t xml:space="preserve">de </w:t>
      </w:r>
      <w:r w:rsidR="004C46C5">
        <w:rPr>
          <w:rFonts w:asciiTheme="majorBidi" w:hAnsiTheme="majorBidi" w:cstheme="majorBidi"/>
          <w:b/>
          <w:bCs/>
          <w:color w:val="FF0000"/>
          <w:sz w:val="28"/>
          <w:szCs w:val="28"/>
        </w:rPr>
        <w:t>progrès</w:t>
      </w:r>
      <w:r>
        <w:rPr>
          <w:rFonts w:asciiTheme="majorBidi" w:hAnsiTheme="majorBidi" w:cstheme="majorBidi"/>
          <w:b/>
          <w:bCs/>
          <w:color w:val="FF0000"/>
          <w:sz w:val="28"/>
          <w:szCs w:val="28"/>
        </w:rPr>
        <w:t xml:space="preserve"> </w:t>
      </w:r>
      <w:r w:rsidR="004C46C5" w:rsidRPr="001A5EE2">
        <w:rPr>
          <w:rFonts w:asciiTheme="majorBidi" w:hAnsiTheme="majorBidi" w:cstheme="majorBidi"/>
          <w:b/>
          <w:bCs/>
          <w:sz w:val="24"/>
          <w:szCs w:val="24"/>
        </w:rPr>
        <w:t>Cours N°0</w:t>
      </w:r>
      <w:r w:rsidR="004C46C5">
        <w:rPr>
          <w:rFonts w:asciiTheme="majorBidi" w:hAnsiTheme="majorBidi" w:cstheme="majorBidi"/>
          <w:b/>
          <w:bCs/>
          <w:sz w:val="24"/>
          <w:szCs w:val="24"/>
        </w:rPr>
        <w:t xml:space="preserve">8    </w:t>
      </w:r>
      <w:r>
        <w:rPr>
          <w:rFonts w:asciiTheme="majorBidi" w:hAnsiTheme="majorBidi" w:cstheme="majorBidi"/>
          <w:b/>
          <w:bCs/>
          <w:color w:val="FF0000"/>
          <w:sz w:val="28"/>
          <w:szCs w:val="28"/>
        </w:rPr>
        <w:t xml:space="preserve"> </w:t>
      </w:r>
      <w:proofErr w:type="gramStart"/>
      <w:r>
        <w:rPr>
          <w:rFonts w:asciiTheme="majorBidi" w:hAnsiTheme="majorBidi" w:cstheme="majorBidi"/>
          <w:b/>
          <w:bCs/>
          <w:color w:val="FF0000"/>
          <w:sz w:val="28"/>
          <w:szCs w:val="28"/>
        </w:rPr>
        <w:t>(</w:t>
      </w:r>
      <w:r w:rsidRPr="00326FFF">
        <w:t xml:space="preserve"> </w:t>
      </w:r>
      <w:r w:rsidRPr="00326FFF">
        <w:rPr>
          <w:rFonts w:asciiTheme="majorBidi" w:hAnsiTheme="majorBidi" w:cstheme="majorBidi"/>
          <w:b/>
          <w:bCs/>
          <w:color w:val="FF0000"/>
          <w:sz w:val="28"/>
          <w:szCs w:val="28"/>
        </w:rPr>
        <w:t>Progiciel</w:t>
      </w:r>
      <w:proofErr w:type="gramEnd"/>
      <w:r w:rsidRPr="00326FFF">
        <w:rPr>
          <w:rFonts w:asciiTheme="majorBidi" w:hAnsiTheme="majorBidi" w:cstheme="majorBidi"/>
          <w:b/>
          <w:bCs/>
          <w:color w:val="FF0000"/>
          <w:sz w:val="28"/>
          <w:szCs w:val="28"/>
        </w:rPr>
        <w:t xml:space="preserve"> de Gestion Intégré</w:t>
      </w:r>
    </w:p>
    <w:p w:rsidR="001F0C8B" w:rsidRDefault="00326FFF" w:rsidP="004C46C5">
      <w:pPr>
        <w:spacing w:after="0"/>
        <w:rPr>
          <w:rFonts w:asciiTheme="majorBidi" w:hAnsiTheme="majorBidi" w:cstheme="majorBidi"/>
          <w:b/>
          <w:bCs/>
          <w:color w:val="FF0000"/>
          <w:sz w:val="28"/>
          <w:szCs w:val="28"/>
        </w:rPr>
      </w:pPr>
      <w:r w:rsidRPr="00326FFF">
        <w:rPr>
          <w:rFonts w:asciiTheme="majorBidi" w:hAnsiTheme="majorBidi" w:cstheme="majorBidi"/>
          <w:b/>
          <w:bCs/>
          <w:color w:val="FF0000"/>
          <w:sz w:val="28"/>
          <w:szCs w:val="28"/>
        </w:rPr>
        <w:t xml:space="preserve"> Formation et Vie Etudiante</w:t>
      </w:r>
      <w:r>
        <w:rPr>
          <w:rFonts w:asciiTheme="majorBidi" w:hAnsiTheme="majorBidi" w:cstheme="majorBidi"/>
          <w:b/>
          <w:bCs/>
          <w:color w:val="FF0000"/>
          <w:sz w:val="28"/>
          <w:szCs w:val="28"/>
        </w:rPr>
        <w:t>)</w:t>
      </w:r>
    </w:p>
    <w:p w:rsidR="004C46C5" w:rsidRPr="00326FFF" w:rsidRDefault="004C46C5" w:rsidP="004C46C5">
      <w:pPr>
        <w:spacing w:after="0"/>
        <w:rPr>
          <w:rFonts w:asciiTheme="majorBidi" w:hAnsiTheme="majorBidi" w:cstheme="majorBidi"/>
          <w:b/>
          <w:bCs/>
          <w:color w:val="FF0000"/>
          <w:sz w:val="28"/>
          <w:szCs w:val="28"/>
        </w:rPr>
      </w:pPr>
    </w:p>
    <w:p w:rsidR="009E3B4F" w:rsidRDefault="0015217B" w:rsidP="001F0C8B">
      <w:pPr>
        <w:spacing w:after="0"/>
      </w:pPr>
      <w:r w:rsidRPr="00D3244D">
        <w:rPr>
          <w:rFonts w:asciiTheme="majorBidi" w:hAnsiTheme="majorBidi" w:cstheme="majorBidi"/>
          <w:b/>
          <w:bCs/>
          <w:sz w:val="24"/>
          <w:szCs w:val="24"/>
        </w:rPr>
        <w:t>b) Le développement durable</w:t>
      </w:r>
      <w:r w:rsidR="001F0C8B" w:rsidRPr="001F0C8B">
        <w:t xml:space="preserve"> </w:t>
      </w:r>
    </w:p>
    <w:p w:rsidR="001F0C8B" w:rsidRPr="001F0C8B" w:rsidRDefault="001F0C8B" w:rsidP="001F0C8B">
      <w:pPr>
        <w:spacing w:after="0"/>
        <w:rPr>
          <w:rFonts w:asciiTheme="majorBidi" w:hAnsiTheme="majorBidi" w:cstheme="majorBidi"/>
          <w:b/>
          <w:bCs/>
          <w:sz w:val="24"/>
          <w:szCs w:val="24"/>
        </w:rPr>
      </w:pP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xml:space="preserve"> </w:t>
      </w:r>
      <w:proofErr w:type="gramStart"/>
      <w:r w:rsidRPr="001F0C8B">
        <w:rPr>
          <w:rFonts w:asciiTheme="majorBidi" w:hAnsiTheme="majorBidi" w:cstheme="majorBidi"/>
          <w:sz w:val="24"/>
          <w:szCs w:val="24"/>
        </w:rPr>
        <w:t>le</w:t>
      </w:r>
      <w:proofErr w:type="gramEnd"/>
      <w:r w:rsidRPr="001F0C8B">
        <w:rPr>
          <w:rFonts w:asciiTheme="majorBidi" w:hAnsiTheme="majorBidi" w:cstheme="majorBidi"/>
          <w:sz w:val="24"/>
          <w:szCs w:val="24"/>
        </w:rPr>
        <w:t xml:space="preserve"> rapport Brundtland propose une définition générale du développement durable, Ignacy SACHS nous dégage les cinq dimensions de la durabilité ou de l'écodéveloppement. Ce sont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xml:space="preserve">— la dimension sociale (autre croissance, autre vision </w:t>
      </w:r>
      <w:r>
        <w:rPr>
          <w:rFonts w:asciiTheme="majorBidi" w:hAnsiTheme="majorBidi" w:cstheme="majorBidi"/>
          <w:sz w:val="24"/>
          <w:szCs w:val="24"/>
        </w:rPr>
        <w:t xml:space="preserve">de la société)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celle économique (meilleure répartition et gestion des ressources, plus grande efficacité)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l’écologique (minimiser les atteintes aux systèmes naturels)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la dimension spatiale (équilibre ville-campagne, aménagement du territoire) ;</w:t>
      </w:r>
    </w:p>
    <w:p w:rsidR="0015217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la dimension culturelle (pluralité des solutions locales qui respectent la continuité culturelle)"</w:t>
      </w:r>
    </w:p>
    <w:p w:rsidR="001F0C8B" w:rsidRDefault="001F0C8B" w:rsidP="00D3244D">
      <w:pPr>
        <w:spacing w:after="0"/>
        <w:rPr>
          <w:rFonts w:asciiTheme="majorBidi" w:hAnsiTheme="majorBidi" w:cstheme="majorBidi"/>
          <w:sz w:val="24"/>
          <w:szCs w:val="24"/>
        </w:rPr>
      </w:pPr>
    </w:p>
    <w:p w:rsidR="001F0C8B" w:rsidRDefault="001F0C8B" w:rsidP="00D3244D">
      <w:pPr>
        <w:spacing w:after="0"/>
        <w:rPr>
          <w:rFonts w:asciiTheme="majorBidi" w:hAnsiTheme="majorBidi" w:cstheme="majorBidi"/>
          <w:sz w:val="24"/>
          <w:szCs w:val="24"/>
        </w:rPr>
      </w:pPr>
    </w:p>
    <w:p w:rsidR="001F0C8B" w:rsidRPr="001F0C8B" w:rsidRDefault="001F0C8B" w:rsidP="001F0C8B">
      <w:pPr>
        <w:spacing w:after="0"/>
        <w:rPr>
          <w:rFonts w:asciiTheme="majorBidi" w:hAnsiTheme="majorBidi" w:cstheme="majorBidi"/>
          <w:b/>
          <w:bCs/>
          <w:sz w:val="28"/>
          <w:szCs w:val="28"/>
        </w:rPr>
      </w:pPr>
      <w:r>
        <w:rPr>
          <w:rFonts w:asciiTheme="majorBidi" w:hAnsiTheme="majorBidi" w:cstheme="majorBidi"/>
          <w:b/>
          <w:bCs/>
          <w:sz w:val="28"/>
          <w:szCs w:val="28"/>
        </w:rPr>
        <w:t>4</w:t>
      </w:r>
      <w:r w:rsidR="009E3B4F">
        <w:rPr>
          <w:rFonts w:asciiTheme="majorBidi" w:hAnsiTheme="majorBidi" w:cstheme="majorBidi"/>
          <w:b/>
          <w:bCs/>
          <w:sz w:val="28"/>
          <w:szCs w:val="28"/>
        </w:rPr>
        <w:t>)</w:t>
      </w:r>
      <w:r w:rsidRPr="001F0C8B">
        <w:rPr>
          <w:rFonts w:asciiTheme="majorBidi" w:hAnsiTheme="majorBidi" w:cstheme="majorBidi"/>
          <w:b/>
          <w:bCs/>
          <w:sz w:val="28"/>
          <w:szCs w:val="28"/>
        </w:rPr>
        <w:t>. Conditions de l’appropriation sociale des nouvelles démarches</w:t>
      </w:r>
      <w:r w:rsidR="009E3B4F">
        <w:rPr>
          <w:rFonts w:asciiTheme="majorBidi" w:hAnsiTheme="majorBidi" w:cstheme="majorBidi"/>
          <w:b/>
          <w:bCs/>
          <w:sz w:val="28"/>
          <w:szCs w:val="28"/>
        </w:rPr>
        <w:t>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Le Professeur Gilles Paquet définit la gouvernance comme un ensemble de « précautions auxiliaires</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L’Etat est la forme organisationnelle à laquelle les sociétés modernes ont abouti en recherchant une expression de la</w:t>
      </w:r>
    </w:p>
    <w:p w:rsidR="001F0C8B" w:rsidRPr="001F0C8B" w:rsidRDefault="001F0C8B" w:rsidP="001F0C8B">
      <w:pPr>
        <w:spacing w:after="0"/>
        <w:rPr>
          <w:rFonts w:asciiTheme="majorBidi" w:hAnsiTheme="majorBidi" w:cstheme="majorBidi"/>
          <w:sz w:val="24"/>
          <w:szCs w:val="24"/>
        </w:rPr>
      </w:pPr>
      <w:proofErr w:type="gramStart"/>
      <w:r w:rsidRPr="001F0C8B">
        <w:rPr>
          <w:rFonts w:asciiTheme="majorBidi" w:hAnsiTheme="majorBidi" w:cstheme="majorBidi"/>
          <w:sz w:val="24"/>
          <w:szCs w:val="24"/>
        </w:rPr>
        <w:t>volonté</w:t>
      </w:r>
      <w:proofErr w:type="gramEnd"/>
      <w:r w:rsidRPr="001F0C8B">
        <w:rPr>
          <w:rFonts w:asciiTheme="majorBidi" w:hAnsiTheme="majorBidi" w:cstheme="majorBidi"/>
          <w:sz w:val="24"/>
          <w:szCs w:val="24"/>
        </w:rPr>
        <w:t xml:space="preserve"> sociétale de vivre ensemble et de rechercher les solutions aux questions essentielle.</w:t>
      </w:r>
    </w:p>
    <w:p w:rsidR="001F0C8B" w:rsidRPr="001F0C8B" w:rsidRDefault="001F0C8B" w:rsidP="001F0C8B">
      <w:pPr>
        <w:spacing w:after="0"/>
        <w:rPr>
          <w:rFonts w:asciiTheme="majorBidi" w:hAnsiTheme="majorBidi" w:cstheme="majorBidi"/>
          <w:sz w:val="24"/>
          <w:szCs w:val="24"/>
        </w:rPr>
      </w:pPr>
    </w:p>
    <w:p w:rsidR="001F0C8B" w:rsidRPr="001F0C8B" w:rsidRDefault="001F0C8B" w:rsidP="001F0C8B">
      <w:pPr>
        <w:spacing w:after="0"/>
        <w:rPr>
          <w:rFonts w:asciiTheme="majorBidi" w:hAnsiTheme="majorBidi" w:cstheme="majorBidi"/>
          <w:sz w:val="24"/>
          <w:szCs w:val="24"/>
        </w:rPr>
      </w:pP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citoyens en sont exiger de nouvelles formes d’organisation des pouvoirs au sein de la société et à rechercher un certain</w:t>
      </w:r>
    </w:p>
    <w:p w:rsidR="001F0C8B" w:rsidRDefault="001F0C8B" w:rsidP="001F0C8B">
      <w:pPr>
        <w:spacing w:after="0"/>
        <w:rPr>
          <w:rFonts w:asciiTheme="majorBidi" w:hAnsiTheme="majorBidi" w:cstheme="majorBidi"/>
          <w:sz w:val="24"/>
          <w:szCs w:val="24"/>
        </w:rPr>
      </w:pPr>
      <w:proofErr w:type="gramStart"/>
      <w:r w:rsidRPr="001F0C8B">
        <w:rPr>
          <w:rFonts w:asciiTheme="majorBidi" w:hAnsiTheme="majorBidi" w:cstheme="majorBidi"/>
          <w:sz w:val="24"/>
          <w:szCs w:val="24"/>
        </w:rPr>
        <w:t>équilibre</w:t>
      </w:r>
      <w:proofErr w:type="gramEnd"/>
      <w:r w:rsidRPr="001F0C8B">
        <w:rPr>
          <w:rFonts w:asciiTheme="majorBidi" w:hAnsiTheme="majorBidi" w:cstheme="majorBidi"/>
          <w:sz w:val="24"/>
          <w:szCs w:val="24"/>
        </w:rPr>
        <w:t xml:space="preserve"> des forces sociales lors du débat autours des politiques publiques.</w:t>
      </w:r>
    </w:p>
    <w:p w:rsidR="001F0C8B" w:rsidRPr="001F0C8B" w:rsidRDefault="001F0C8B" w:rsidP="001F0C8B">
      <w:pPr>
        <w:spacing w:after="0"/>
        <w:rPr>
          <w:rFonts w:asciiTheme="majorBidi" w:hAnsiTheme="majorBidi" w:cstheme="majorBidi"/>
          <w:sz w:val="24"/>
          <w:szCs w:val="24"/>
        </w:rPr>
      </w:pPr>
    </w:p>
    <w:p w:rsidR="001F0C8B" w:rsidRPr="001F0C8B" w:rsidRDefault="001F0C8B" w:rsidP="001F0C8B">
      <w:pPr>
        <w:spacing w:after="0"/>
        <w:rPr>
          <w:rFonts w:asciiTheme="majorBidi" w:hAnsiTheme="majorBidi" w:cstheme="majorBidi"/>
          <w:b/>
          <w:bCs/>
          <w:sz w:val="28"/>
          <w:szCs w:val="28"/>
        </w:rPr>
      </w:pPr>
      <w:r w:rsidRPr="001F0C8B">
        <w:rPr>
          <w:rFonts w:asciiTheme="majorBidi" w:hAnsiTheme="majorBidi" w:cstheme="majorBidi"/>
          <w:b/>
          <w:bCs/>
          <w:sz w:val="28"/>
          <w:szCs w:val="28"/>
        </w:rPr>
        <w:t>5) Renforcer la participation citoyenne</w:t>
      </w:r>
      <w:r w:rsidR="009E3B4F">
        <w:rPr>
          <w:rFonts w:asciiTheme="majorBidi" w:hAnsiTheme="majorBidi" w:cstheme="majorBidi"/>
          <w:b/>
          <w:bCs/>
          <w:sz w:val="28"/>
          <w:szCs w:val="28"/>
        </w:rPr>
        <w:t> :</w:t>
      </w:r>
    </w:p>
    <w:p w:rsidR="001F0C8B" w:rsidRP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 xml:space="preserve">Dans la démarche du développement durable, la nécessité pour le corps social de renforcer la participation des organisations de la société civile dans l’espace public s’origine dans le besoin d’exercer une </w:t>
      </w:r>
      <w:proofErr w:type="spellStart"/>
      <w:r w:rsidRPr="001F0C8B">
        <w:rPr>
          <w:rFonts w:asciiTheme="majorBidi" w:hAnsiTheme="majorBidi" w:cstheme="majorBidi"/>
          <w:sz w:val="24"/>
          <w:szCs w:val="24"/>
        </w:rPr>
        <w:t>surveillanceet</w:t>
      </w:r>
      <w:proofErr w:type="spellEnd"/>
      <w:r w:rsidRPr="001F0C8B">
        <w:rPr>
          <w:rFonts w:asciiTheme="majorBidi" w:hAnsiTheme="majorBidi" w:cstheme="majorBidi"/>
          <w:sz w:val="24"/>
          <w:szCs w:val="24"/>
        </w:rPr>
        <w:t xml:space="preserve"> un contrôle plus rapprochés sur l’action des acteurs supposés travailler pour le corps social</w:t>
      </w:r>
    </w:p>
    <w:p w:rsidR="001F0C8B" w:rsidRDefault="001F0C8B" w:rsidP="001F0C8B">
      <w:pPr>
        <w:spacing w:after="0"/>
        <w:rPr>
          <w:rFonts w:asciiTheme="majorBidi" w:hAnsiTheme="majorBidi" w:cstheme="majorBidi"/>
          <w:sz w:val="24"/>
          <w:szCs w:val="24"/>
        </w:rPr>
      </w:pPr>
      <w:r w:rsidRPr="001F0C8B">
        <w:rPr>
          <w:rFonts w:asciiTheme="majorBidi" w:hAnsiTheme="majorBidi" w:cstheme="majorBidi"/>
          <w:sz w:val="24"/>
          <w:szCs w:val="24"/>
        </w:rPr>
        <w:t>(Administration, Etat) ou le représenter (parlement).</w:t>
      </w:r>
    </w:p>
    <w:p w:rsidR="001F0C8B" w:rsidRDefault="001F0C8B" w:rsidP="00D3244D">
      <w:pPr>
        <w:spacing w:after="0"/>
        <w:rPr>
          <w:rFonts w:asciiTheme="majorBidi" w:hAnsiTheme="majorBidi" w:cstheme="majorBidi"/>
          <w:sz w:val="24"/>
          <w:szCs w:val="24"/>
        </w:rPr>
      </w:pPr>
    </w:p>
    <w:p w:rsidR="001F0C8B" w:rsidRDefault="001F0C8B" w:rsidP="00D3244D">
      <w:pPr>
        <w:spacing w:after="0"/>
        <w:rPr>
          <w:rFonts w:asciiTheme="majorBidi" w:hAnsiTheme="majorBidi" w:cstheme="majorBidi"/>
          <w:sz w:val="24"/>
          <w:szCs w:val="24"/>
        </w:rPr>
      </w:pPr>
    </w:p>
    <w:p w:rsidR="001F0C8B" w:rsidRDefault="001F0C8B" w:rsidP="00D3244D">
      <w:pPr>
        <w:spacing w:after="0"/>
        <w:rPr>
          <w:rFonts w:asciiTheme="majorBidi" w:hAnsiTheme="majorBidi" w:cstheme="majorBidi"/>
          <w:sz w:val="24"/>
          <w:szCs w:val="24"/>
        </w:rPr>
      </w:pPr>
    </w:p>
    <w:p w:rsidR="001F0C8B" w:rsidRDefault="001F0C8B" w:rsidP="00D3244D">
      <w:pPr>
        <w:spacing w:after="0"/>
        <w:rPr>
          <w:rFonts w:asciiTheme="majorBidi" w:hAnsiTheme="majorBidi" w:cstheme="majorBidi"/>
          <w:sz w:val="24"/>
          <w:szCs w:val="24"/>
        </w:rPr>
      </w:pPr>
    </w:p>
    <w:p w:rsidR="001F0C8B" w:rsidRDefault="001F0C8B" w:rsidP="00D3244D">
      <w:pPr>
        <w:spacing w:after="0"/>
        <w:rPr>
          <w:rFonts w:asciiTheme="majorBidi" w:hAnsiTheme="majorBidi" w:cstheme="majorBidi"/>
          <w:sz w:val="24"/>
          <w:szCs w:val="24"/>
        </w:rPr>
      </w:pPr>
    </w:p>
    <w:p w:rsidR="001F0C8B" w:rsidRDefault="001F0C8B" w:rsidP="00D3244D">
      <w:pPr>
        <w:spacing w:after="0"/>
        <w:rPr>
          <w:rFonts w:asciiTheme="majorBidi" w:hAnsiTheme="majorBidi" w:cstheme="majorBidi"/>
          <w:sz w:val="24"/>
          <w:szCs w:val="24"/>
        </w:rPr>
      </w:pPr>
    </w:p>
    <w:p w:rsidR="001F0C8B" w:rsidRDefault="001F0C8B" w:rsidP="00D3244D">
      <w:pPr>
        <w:spacing w:after="0"/>
        <w:rPr>
          <w:rFonts w:asciiTheme="majorBidi" w:hAnsiTheme="majorBidi" w:cstheme="majorBidi"/>
          <w:sz w:val="24"/>
          <w:szCs w:val="24"/>
        </w:rPr>
      </w:pPr>
    </w:p>
    <w:p w:rsidR="001F0C8B" w:rsidRPr="009E3B4F" w:rsidRDefault="001F0C8B" w:rsidP="009E3B4F">
      <w:pPr>
        <w:spacing w:after="0" w:line="240" w:lineRule="auto"/>
        <w:jc w:val="right"/>
        <w:rPr>
          <w:rFonts w:asciiTheme="majorBidi" w:hAnsiTheme="majorBidi" w:cstheme="majorBidi"/>
          <w:b/>
          <w:bCs/>
          <w:sz w:val="24"/>
          <w:szCs w:val="24"/>
        </w:rPr>
      </w:pPr>
    </w:p>
    <w:sectPr w:rsidR="001F0C8B" w:rsidRPr="009E3B4F" w:rsidSect="00AC554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BF" w:rsidRDefault="001027BF" w:rsidP="009E3B4F">
      <w:pPr>
        <w:spacing w:after="0" w:line="240" w:lineRule="auto"/>
      </w:pPr>
      <w:r>
        <w:separator/>
      </w:r>
    </w:p>
  </w:endnote>
  <w:endnote w:type="continuationSeparator" w:id="0">
    <w:p w:rsidR="001027BF" w:rsidRDefault="001027BF" w:rsidP="009E3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231"/>
      <w:docPartObj>
        <w:docPartGallery w:val="Page Numbers (Bottom of Page)"/>
        <w:docPartUnique/>
      </w:docPartObj>
    </w:sdtPr>
    <w:sdtContent>
      <w:p w:rsidR="009E3B4F" w:rsidRDefault="00AD4FE3">
        <w:pPr>
          <w:pStyle w:val="Pieddepage"/>
          <w:jc w:val="right"/>
        </w:pPr>
        <w:fldSimple w:instr=" PAGE   \* MERGEFORMAT ">
          <w:r w:rsidR="004C46C5">
            <w:rPr>
              <w:noProof/>
            </w:rPr>
            <w:t>2</w:t>
          </w:r>
        </w:fldSimple>
      </w:p>
    </w:sdtContent>
  </w:sdt>
  <w:p w:rsidR="009E3B4F" w:rsidRDefault="009E3B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BF" w:rsidRDefault="001027BF" w:rsidP="009E3B4F">
      <w:pPr>
        <w:spacing w:after="0" w:line="240" w:lineRule="auto"/>
      </w:pPr>
      <w:r>
        <w:separator/>
      </w:r>
    </w:p>
  </w:footnote>
  <w:footnote w:type="continuationSeparator" w:id="0">
    <w:p w:rsidR="001027BF" w:rsidRDefault="001027BF" w:rsidP="009E3B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E5346"/>
    <w:rsid w:val="000351CB"/>
    <w:rsid w:val="000D7DC7"/>
    <w:rsid w:val="001027BF"/>
    <w:rsid w:val="00113433"/>
    <w:rsid w:val="0015217B"/>
    <w:rsid w:val="001E5BF9"/>
    <w:rsid w:val="001F0C8B"/>
    <w:rsid w:val="00326FFF"/>
    <w:rsid w:val="00402AFD"/>
    <w:rsid w:val="004B28C1"/>
    <w:rsid w:val="004B6CDE"/>
    <w:rsid w:val="004C46C5"/>
    <w:rsid w:val="004E5346"/>
    <w:rsid w:val="00613A2F"/>
    <w:rsid w:val="006A4208"/>
    <w:rsid w:val="006B0C0A"/>
    <w:rsid w:val="00780A66"/>
    <w:rsid w:val="007A62EE"/>
    <w:rsid w:val="007C6FED"/>
    <w:rsid w:val="008A7E58"/>
    <w:rsid w:val="009865EE"/>
    <w:rsid w:val="009E3B4F"/>
    <w:rsid w:val="00A9117E"/>
    <w:rsid w:val="00AC5547"/>
    <w:rsid w:val="00AD4FE3"/>
    <w:rsid w:val="00D3244D"/>
    <w:rsid w:val="00DF7AAE"/>
    <w:rsid w:val="00E5456A"/>
    <w:rsid w:val="00ED7B45"/>
    <w:rsid w:val="00FF5A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E3B4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3B4F"/>
  </w:style>
  <w:style w:type="paragraph" w:styleId="Pieddepage">
    <w:name w:val="footer"/>
    <w:basedOn w:val="Normal"/>
    <w:link w:val="PieddepageCar"/>
    <w:uiPriority w:val="99"/>
    <w:unhideWhenUsed/>
    <w:rsid w:val="009E3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B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JOJ-TECH</dc:creator>
  <cp:lastModifiedBy>JOJ-TECH</cp:lastModifiedBy>
  <cp:revision>4</cp:revision>
  <cp:lastPrinted>2018-04-18T13:27:00Z</cp:lastPrinted>
  <dcterms:created xsi:type="dcterms:W3CDTF">2020-03-08T16:17:00Z</dcterms:created>
  <dcterms:modified xsi:type="dcterms:W3CDTF">2020-03-24T17:59:00Z</dcterms:modified>
</cp:coreProperties>
</file>