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71" w:rsidRPr="002B2E2D" w:rsidRDefault="007F6F71" w:rsidP="007F6F71">
      <w:pPr>
        <w:jc w:val="center"/>
        <w:rPr>
          <w:rFonts w:asciiTheme="majorBidi" w:hAnsiTheme="majorBidi" w:cstheme="majorBidi"/>
          <w:b/>
          <w:bCs/>
          <w:sz w:val="28"/>
          <w:szCs w:val="28"/>
        </w:rPr>
      </w:pPr>
      <w:r>
        <w:rPr>
          <w:rFonts w:asciiTheme="majorBidi" w:eastAsia="Times New Roman" w:hAnsiTheme="majorBidi" w:cstheme="majorBidi"/>
          <w:b/>
          <w:bCs/>
          <w:sz w:val="28"/>
          <w:szCs w:val="28"/>
          <w:lang w:eastAsia="fr-FR"/>
        </w:rPr>
        <w:t xml:space="preserve">INTRODUCTION : </w:t>
      </w:r>
      <w:r w:rsidRPr="002B2E2D">
        <w:rPr>
          <w:rFonts w:asciiTheme="majorBidi" w:eastAsia="Times New Roman" w:hAnsiTheme="majorBidi" w:cstheme="majorBidi"/>
          <w:b/>
          <w:bCs/>
          <w:sz w:val="28"/>
          <w:szCs w:val="28"/>
          <w:lang w:eastAsia="fr-FR"/>
        </w:rPr>
        <w:t>L'eau dans son milieu naturel</w:t>
      </w:r>
      <w:r w:rsidRPr="002B2E2D">
        <w:rPr>
          <w:rFonts w:asciiTheme="majorBidi" w:hAnsiTheme="majorBidi" w:cstheme="majorBidi"/>
          <w:b/>
          <w:bCs/>
          <w:sz w:val="28"/>
          <w:szCs w:val="28"/>
        </w:rPr>
        <w:t>.</w:t>
      </w:r>
    </w:p>
    <w:p w:rsidR="007F6F71" w:rsidRPr="002B2E2D" w:rsidRDefault="007F6F71" w:rsidP="007F6F71">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1</w:t>
      </w:r>
      <w:r w:rsidRPr="002B2E2D">
        <w:rPr>
          <w:rFonts w:ascii="Times New Roman" w:hAnsi="Times New Roman" w:cs="Times New Roman"/>
          <w:b/>
          <w:bCs/>
          <w:sz w:val="24"/>
          <w:szCs w:val="24"/>
        </w:rPr>
        <w:t xml:space="preserve">. L'eau source de vie : </w:t>
      </w:r>
    </w:p>
    <w:p w:rsidR="007F6F71" w:rsidRPr="002B2E2D" w:rsidRDefault="007F6F71" w:rsidP="007F6F71">
      <w:pPr>
        <w:pStyle w:val="Textecourant1er"/>
        <w:spacing w:after="20" w:line="276" w:lineRule="auto"/>
        <w:jc w:val="both"/>
        <w:rPr>
          <w:rFonts w:ascii="PNKKGP+TimesNewRoman" w:hAnsi="PNKKGP+TimesNewRoman" w:cs="PNKKGP+TimesNewRoman"/>
        </w:rPr>
      </w:pPr>
      <w:r w:rsidRPr="002B2E2D">
        <w:rPr>
          <w:rFonts w:ascii="PNKKGP+TimesNewRoman" w:hAnsi="PNKKGP+TimesNewRoman" w:cs="PNKKGP+TimesNewRoman"/>
        </w:rPr>
        <w:t xml:space="preserve">L'eau est un élément indispensable à l'être humain qui, au repos, en consomme deux à trois litres par jour, fournis pour moitié par son alimentation. C'est en fait la survie de toutes les espèces animales et végétales qui est conditionnée par l'eau, constituant des animaux à 70% et des végétaux à 90%. </w:t>
      </w:r>
    </w:p>
    <w:p w:rsidR="007F6F71" w:rsidRPr="002B2E2D" w:rsidRDefault="007F6F71" w:rsidP="007F6F71">
      <w:pPr>
        <w:autoSpaceDE w:val="0"/>
        <w:autoSpaceDN w:val="0"/>
        <w:adjustRightInd w:val="0"/>
        <w:spacing w:after="0"/>
        <w:jc w:val="both"/>
        <w:rPr>
          <w:rFonts w:ascii="Times New Roman" w:hAnsi="Times New Roman" w:cs="Times New Roman"/>
          <w:b/>
          <w:bCs/>
          <w:sz w:val="24"/>
          <w:szCs w:val="24"/>
        </w:rPr>
      </w:pPr>
      <w:r w:rsidRPr="002B2E2D">
        <w:rPr>
          <w:rFonts w:ascii="PNKKGP+TimesNewRoman" w:hAnsi="PNKKGP+TimesNewRoman" w:cs="PNKKGP+TimesNewRoman"/>
          <w:sz w:val="24"/>
          <w:szCs w:val="24"/>
        </w:rPr>
        <w:t>Les besoins en eau de l'homme augmentent considérablement dans le temps et touchent à des domaines de plus en plus nombreux pour satisfaire ses exigences de confort et d'agrément et pour répondre à une demande économique croissante.</w:t>
      </w:r>
    </w:p>
    <w:p w:rsidR="007F6F71" w:rsidRPr="002B2E2D" w:rsidRDefault="007F6F71" w:rsidP="007F6F71">
      <w:pPr>
        <w:autoSpaceDE w:val="0"/>
        <w:autoSpaceDN w:val="0"/>
        <w:adjustRightInd w:val="0"/>
        <w:spacing w:after="0"/>
        <w:jc w:val="both"/>
        <w:rPr>
          <w:rFonts w:ascii="Times New Roman" w:hAnsi="Times New Roman" w:cs="Times New Roman"/>
          <w:b/>
          <w:bCs/>
          <w:sz w:val="24"/>
          <w:szCs w:val="24"/>
        </w:rPr>
      </w:pPr>
    </w:p>
    <w:p w:rsidR="007F6F71" w:rsidRPr="002B2E2D" w:rsidRDefault="007F6F71" w:rsidP="007F6F71">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w:t>
      </w:r>
      <w:r w:rsidRPr="002B2E2D">
        <w:rPr>
          <w:rFonts w:ascii="Times New Roman" w:hAnsi="Times New Roman" w:cs="Times New Roman"/>
          <w:b/>
          <w:bCs/>
          <w:sz w:val="24"/>
          <w:szCs w:val="24"/>
        </w:rPr>
        <w:t>.</w:t>
      </w:r>
      <w:r>
        <w:rPr>
          <w:rFonts w:ascii="Times New Roman" w:hAnsi="Times New Roman" w:cs="Times New Roman"/>
          <w:b/>
          <w:bCs/>
          <w:sz w:val="24"/>
          <w:szCs w:val="24"/>
        </w:rPr>
        <w:t xml:space="preserve"> </w:t>
      </w:r>
      <w:r w:rsidRPr="002B2E2D">
        <w:rPr>
          <w:rFonts w:ascii="Times New Roman" w:hAnsi="Times New Roman" w:cs="Times New Roman"/>
          <w:b/>
          <w:bCs/>
          <w:sz w:val="24"/>
          <w:szCs w:val="24"/>
        </w:rPr>
        <w:t>Etats et situations de l'eau :</w:t>
      </w:r>
    </w:p>
    <w:p w:rsidR="007F6F71" w:rsidRDefault="007F6F71" w:rsidP="007F6F71">
      <w:pPr>
        <w:jc w:val="both"/>
        <w:rPr>
          <w:rFonts w:ascii="Times New Roman" w:hAnsi="Times New Roman" w:cs="Times New Roman"/>
          <w:sz w:val="24"/>
          <w:szCs w:val="24"/>
        </w:rPr>
      </w:pPr>
      <w:r w:rsidRPr="002B2E2D">
        <w:rPr>
          <w:rFonts w:ascii="Times New Roman" w:hAnsi="Times New Roman" w:cs="Times New Roman"/>
          <w:sz w:val="24"/>
          <w:szCs w:val="24"/>
        </w:rPr>
        <w:t>Classiquement, on schématise les états et les situations de l'eau dans le cycle de la façon suivante :</w:t>
      </w:r>
    </w:p>
    <w:p w:rsidR="007F6F71" w:rsidRPr="00665FFE" w:rsidRDefault="007F6F71" w:rsidP="007F6F71">
      <w:pPr>
        <w:jc w:val="both"/>
        <w:rPr>
          <w:rFonts w:ascii="Times New Roman" w:hAnsi="Times New Roman" w:cs="Times New Roman"/>
          <w:b/>
          <w:bCs/>
          <w:sz w:val="24"/>
          <w:szCs w:val="24"/>
        </w:rPr>
      </w:pPr>
      <w:r>
        <w:rPr>
          <w:rFonts w:ascii="Times New Roman" w:hAnsi="Times New Roman" w:cs="Times New Roman"/>
          <w:b/>
          <w:bCs/>
          <w:sz w:val="24"/>
          <w:szCs w:val="24"/>
        </w:rPr>
        <w:t>Tableau 1 : Etats de l'eau dans le cycle de l'eau.</w:t>
      </w:r>
    </w:p>
    <w:tbl>
      <w:tblPr>
        <w:tblStyle w:val="Grilledutableau"/>
        <w:tblW w:w="0" w:type="auto"/>
        <w:jc w:val="center"/>
        <w:tblLook w:val="04A0"/>
      </w:tblPr>
      <w:tblGrid>
        <w:gridCol w:w="3259"/>
        <w:gridCol w:w="3259"/>
        <w:gridCol w:w="3260"/>
      </w:tblGrid>
      <w:tr w:rsidR="007F6F71" w:rsidRPr="00091207" w:rsidTr="00300753">
        <w:trPr>
          <w:jc w:val="center"/>
        </w:trPr>
        <w:tc>
          <w:tcPr>
            <w:tcW w:w="3259" w:type="dxa"/>
          </w:tcPr>
          <w:p w:rsidR="007F6F71" w:rsidRPr="00091207" w:rsidRDefault="007F6F71" w:rsidP="00300753">
            <w:pPr>
              <w:jc w:val="center"/>
              <w:rPr>
                <w:rFonts w:asciiTheme="majorBidi" w:hAnsiTheme="majorBidi" w:cstheme="majorBidi"/>
                <w:b/>
                <w:bCs/>
                <w:sz w:val="20"/>
                <w:szCs w:val="20"/>
              </w:rPr>
            </w:pPr>
            <w:r w:rsidRPr="00091207">
              <w:rPr>
                <w:rFonts w:asciiTheme="majorBidi" w:hAnsiTheme="majorBidi" w:cstheme="majorBidi"/>
                <w:b/>
                <w:bCs/>
                <w:sz w:val="20"/>
                <w:szCs w:val="20"/>
              </w:rPr>
              <w:t>Etats</w:t>
            </w:r>
          </w:p>
        </w:tc>
        <w:tc>
          <w:tcPr>
            <w:tcW w:w="3259" w:type="dxa"/>
          </w:tcPr>
          <w:p w:rsidR="007F6F71" w:rsidRPr="00091207" w:rsidRDefault="007F6F71" w:rsidP="00300753">
            <w:pPr>
              <w:jc w:val="center"/>
              <w:rPr>
                <w:rFonts w:asciiTheme="majorBidi" w:hAnsiTheme="majorBidi" w:cstheme="majorBidi"/>
                <w:b/>
                <w:bCs/>
                <w:sz w:val="20"/>
                <w:szCs w:val="20"/>
              </w:rPr>
            </w:pPr>
            <w:r w:rsidRPr="00091207">
              <w:rPr>
                <w:rFonts w:asciiTheme="majorBidi" w:hAnsiTheme="majorBidi" w:cstheme="majorBidi"/>
                <w:b/>
                <w:bCs/>
                <w:sz w:val="20"/>
                <w:szCs w:val="20"/>
              </w:rPr>
              <w:t>Principaux stocks</w:t>
            </w:r>
          </w:p>
        </w:tc>
        <w:tc>
          <w:tcPr>
            <w:tcW w:w="3260" w:type="dxa"/>
          </w:tcPr>
          <w:p w:rsidR="007F6F71" w:rsidRPr="00091207" w:rsidRDefault="007F6F71" w:rsidP="00300753">
            <w:pPr>
              <w:jc w:val="center"/>
              <w:rPr>
                <w:rFonts w:asciiTheme="majorBidi" w:hAnsiTheme="majorBidi" w:cstheme="majorBidi"/>
                <w:b/>
                <w:bCs/>
                <w:sz w:val="20"/>
                <w:szCs w:val="20"/>
              </w:rPr>
            </w:pPr>
            <w:r w:rsidRPr="00091207">
              <w:rPr>
                <w:rFonts w:asciiTheme="majorBidi" w:hAnsiTheme="majorBidi" w:cstheme="majorBidi"/>
                <w:b/>
                <w:bCs/>
                <w:sz w:val="20"/>
                <w:szCs w:val="20"/>
              </w:rPr>
              <w:t>Phénomènes de transport</w:t>
            </w:r>
          </w:p>
        </w:tc>
      </w:tr>
      <w:tr w:rsidR="007F6F71" w:rsidRPr="00091207" w:rsidTr="00300753">
        <w:trPr>
          <w:jc w:val="center"/>
        </w:trPr>
        <w:tc>
          <w:tcPr>
            <w:tcW w:w="3259"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 xml:space="preserve">Vapeur </w:t>
            </w:r>
          </w:p>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nuage, brouillards</w:t>
            </w:r>
          </w:p>
        </w:tc>
        <w:tc>
          <w:tcPr>
            <w:tcW w:w="3259"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humidité atmosphérique,</w:t>
            </w:r>
          </w:p>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évapotranspiration</w:t>
            </w:r>
          </w:p>
        </w:tc>
        <w:tc>
          <w:tcPr>
            <w:tcW w:w="3260"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Evaporation</w:t>
            </w:r>
          </w:p>
        </w:tc>
      </w:tr>
      <w:tr w:rsidR="007F6F71" w:rsidRPr="00091207" w:rsidTr="00300753">
        <w:trPr>
          <w:jc w:val="center"/>
        </w:trPr>
        <w:tc>
          <w:tcPr>
            <w:tcW w:w="3259"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Liquide</w:t>
            </w:r>
          </w:p>
        </w:tc>
        <w:tc>
          <w:tcPr>
            <w:tcW w:w="3259"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 xml:space="preserve">Océans, mers, lacs, </w:t>
            </w:r>
          </w:p>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Eaux souterraines</w:t>
            </w:r>
          </w:p>
        </w:tc>
        <w:tc>
          <w:tcPr>
            <w:tcW w:w="3260"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Pluie, cours d'eau, nuages,</w:t>
            </w:r>
          </w:p>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Circulations souterraines</w:t>
            </w:r>
          </w:p>
        </w:tc>
      </w:tr>
      <w:tr w:rsidR="007F6F71" w:rsidRPr="00091207" w:rsidTr="00300753">
        <w:trPr>
          <w:jc w:val="center"/>
        </w:trPr>
        <w:tc>
          <w:tcPr>
            <w:tcW w:w="3259"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Solide</w:t>
            </w:r>
          </w:p>
        </w:tc>
        <w:tc>
          <w:tcPr>
            <w:tcW w:w="3259"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Glaciers, manteaux neigeux,</w:t>
            </w:r>
          </w:p>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Calottes polaires</w:t>
            </w:r>
          </w:p>
        </w:tc>
        <w:tc>
          <w:tcPr>
            <w:tcW w:w="3260" w:type="dxa"/>
          </w:tcPr>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Neige, grêle,</w:t>
            </w:r>
          </w:p>
          <w:p w:rsidR="007F6F71" w:rsidRPr="00091207" w:rsidRDefault="007F6F71" w:rsidP="00300753">
            <w:pPr>
              <w:jc w:val="center"/>
              <w:rPr>
                <w:rFonts w:asciiTheme="majorBidi" w:hAnsiTheme="majorBidi" w:cstheme="majorBidi"/>
                <w:sz w:val="20"/>
                <w:szCs w:val="20"/>
              </w:rPr>
            </w:pPr>
            <w:r w:rsidRPr="00091207">
              <w:rPr>
                <w:rFonts w:asciiTheme="majorBidi" w:hAnsiTheme="majorBidi" w:cstheme="majorBidi"/>
                <w:sz w:val="20"/>
                <w:szCs w:val="20"/>
              </w:rPr>
              <w:t>Ecoulement des glaciers</w:t>
            </w:r>
          </w:p>
        </w:tc>
      </w:tr>
    </w:tbl>
    <w:p w:rsidR="007F6F71" w:rsidRDefault="007F6F71" w:rsidP="007F6F71">
      <w:pPr>
        <w:autoSpaceDE w:val="0"/>
        <w:autoSpaceDN w:val="0"/>
        <w:adjustRightInd w:val="0"/>
        <w:spacing w:after="0"/>
        <w:rPr>
          <w:rFonts w:ascii="Times New Roman" w:hAnsi="Times New Roman" w:cs="Times New Roman"/>
          <w:b/>
          <w:bCs/>
          <w:sz w:val="24"/>
          <w:szCs w:val="24"/>
        </w:rPr>
      </w:pPr>
    </w:p>
    <w:p w:rsidR="007F6F71" w:rsidRPr="002B2E2D" w:rsidRDefault="007F6F71" w:rsidP="007F6F71">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w:t>
      </w:r>
      <w:r w:rsidRPr="002B2E2D">
        <w:rPr>
          <w:rFonts w:ascii="Times New Roman" w:hAnsi="Times New Roman" w:cs="Times New Roman"/>
          <w:b/>
          <w:bCs/>
          <w:sz w:val="24"/>
          <w:szCs w:val="24"/>
        </w:rPr>
        <w:t>. 1.  Le cycle de l'eau :</w:t>
      </w:r>
    </w:p>
    <w:p w:rsidR="007F6F71" w:rsidRPr="002B2E2D" w:rsidRDefault="007F6F71" w:rsidP="007F6F71">
      <w:pPr>
        <w:autoSpaceDE w:val="0"/>
        <w:autoSpaceDN w:val="0"/>
        <w:adjustRightInd w:val="0"/>
        <w:spacing w:after="0"/>
        <w:jc w:val="both"/>
        <w:rPr>
          <w:rFonts w:ascii="Times New Roman" w:hAnsi="Times New Roman" w:cs="Times New Roman"/>
          <w:sz w:val="24"/>
          <w:szCs w:val="24"/>
        </w:rPr>
      </w:pPr>
      <w:r w:rsidRPr="002B2E2D">
        <w:rPr>
          <w:rFonts w:ascii="Times New Roman" w:hAnsi="Times New Roman" w:cs="Times New Roman"/>
          <w:sz w:val="24"/>
          <w:szCs w:val="24"/>
        </w:rPr>
        <w:t xml:space="preserve">Le cycle de l'eau, appelé aussi cycle hydrologique, est l'ensemble des cheminements que peut suivre une particule d'eau. Ces mouvements, accompagnés de changements d'état, peuvent s'effectuer dans l'atmosphère, à la surface du sol et dans le sous-sol. </w:t>
      </w:r>
    </w:p>
    <w:p w:rsidR="007F6F71" w:rsidRPr="002B2E2D" w:rsidRDefault="007F6F71" w:rsidP="007F6F71">
      <w:pPr>
        <w:autoSpaceDE w:val="0"/>
        <w:autoSpaceDN w:val="0"/>
        <w:adjustRightInd w:val="0"/>
        <w:spacing w:after="0"/>
        <w:jc w:val="both"/>
        <w:rPr>
          <w:rFonts w:ascii="Times New Roman" w:hAnsi="Times New Roman" w:cs="Times New Roman"/>
          <w:sz w:val="24"/>
          <w:szCs w:val="24"/>
        </w:rPr>
      </w:pPr>
    </w:p>
    <w:p w:rsidR="007F6F71" w:rsidRPr="002B2E2D" w:rsidRDefault="007F6F71" w:rsidP="007F6F71">
      <w:pPr>
        <w:autoSpaceDE w:val="0"/>
        <w:autoSpaceDN w:val="0"/>
        <w:adjustRightInd w:val="0"/>
        <w:spacing w:after="0"/>
        <w:jc w:val="center"/>
        <w:rPr>
          <w:rFonts w:ascii="Times New Roman" w:hAnsi="Times New Roman" w:cs="Times New Roman"/>
          <w:sz w:val="24"/>
          <w:szCs w:val="24"/>
        </w:rPr>
      </w:pPr>
      <w:r w:rsidRPr="002B2E2D">
        <w:rPr>
          <w:rFonts w:ascii="Times New Roman" w:hAnsi="Times New Roman" w:cs="Times New Roman"/>
          <w:noProof/>
          <w:sz w:val="24"/>
          <w:szCs w:val="24"/>
          <w:lang w:eastAsia="fr-FR"/>
        </w:rPr>
        <w:drawing>
          <wp:inline distT="0" distB="0" distL="0" distR="0">
            <wp:extent cx="4874150" cy="2973788"/>
            <wp:effectExtent l="19050" t="0" r="2650" b="0"/>
            <wp:docPr id="27" name="Image 1" descr="C:\Users\Atif pc\Desktop\Cours Milieux Hydrologiques 1 ère Année aménagement 2014 2015\800px-Watercycle-french.jpg"/>
            <wp:cNvGraphicFramePr/>
            <a:graphic xmlns:a="http://schemas.openxmlformats.org/drawingml/2006/main">
              <a:graphicData uri="http://schemas.openxmlformats.org/drawingml/2006/picture">
                <pic:pic xmlns:pic="http://schemas.openxmlformats.org/drawingml/2006/picture">
                  <pic:nvPicPr>
                    <pic:cNvPr id="5" name="Image 4" descr="C:\Users\Atif pc\Desktop\Cours Milieux Hydrologiques 1 ère Année aménagement 2014 2015\800px-Watercycle-french.jpg"/>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http://schemas.openxmlformats.org/presentationml/2006/main" val="0"/>
                        </a:ext>
                      </a:extLst>
                    </a:blip>
                    <a:srcRect/>
                    <a:stretch>
                      <a:fillRect/>
                    </a:stretch>
                  </pic:blipFill>
                  <pic:spPr bwMode="auto">
                    <a:xfrm>
                      <a:off x="0" y="0"/>
                      <a:ext cx="4877099" cy="2975587"/>
                    </a:xfrm>
                    <a:prstGeom prst="rect">
                      <a:avLst/>
                    </a:prstGeom>
                    <a:noFill/>
                    <a:ln>
                      <a:noFill/>
                    </a:ln>
                  </pic:spPr>
                </pic:pic>
              </a:graphicData>
            </a:graphic>
          </wp:inline>
        </w:drawing>
      </w:r>
    </w:p>
    <w:p w:rsidR="007F6F71" w:rsidRPr="002B2E2D" w:rsidRDefault="007F6F71" w:rsidP="007F6F71">
      <w:pPr>
        <w:autoSpaceDE w:val="0"/>
        <w:autoSpaceDN w:val="0"/>
        <w:adjustRightInd w:val="0"/>
        <w:spacing w:after="0"/>
        <w:jc w:val="center"/>
        <w:rPr>
          <w:rFonts w:ascii="Times New Roman" w:hAnsi="Times New Roman" w:cs="Times New Roman"/>
          <w:b/>
          <w:bCs/>
          <w:sz w:val="24"/>
          <w:szCs w:val="24"/>
        </w:rPr>
      </w:pPr>
      <w:r w:rsidRPr="002B2E2D">
        <w:rPr>
          <w:rFonts w:ascii="Times New Roman" w:hAnsi="Times New Roman" w:cs="Times New Roman"/>
          <w:b/>
          <w:bCs/>
          <w:sz w:val="24"/>
          <w:szCs w:val="24"/>
        </w:rPr>
        <w:t>Figure 1 : Cycle de l'eau.</w:t>
      </w:r>
    </w:p>
    <w:p w:rsidR="007F6F71" w:rsidRPr="00734627" w:rsidRDefault="007F6F71" w:rsidP="007F6F71">
      <w:pPr>
        <w:autoSpaceDE w:val="0"/>
        <w:autoSpaceDN w:val="0"/>
        <w:adjustRightInd w:val="0"/>
        <w:spacing w:after="0"/>
        <w:jc w:val="both"/>
        <w:rPr>
          <w:rFonts w:asciiTheme="majorBidi" w:hAnsiTheme="majorBidi" w:cstheme="majorBidi"/>
          <w:b/>
          <w:bCs/>
          <w:sz w:val="24"/>
          <w:szCs w:val="24"/>
        </w:rPr>
      </w:pPr>
      <w:r w:rsidRPr="00734627">
        <w:rPr>
          <w:rFonts w:asciiTheme="majorBidi" w:hAnsiTheme="majorBidi" w:cstheme="majorBidi"/>
          <w:sz w:val="24"/>
          <w:szCs w:val="24"/>
        </w:rPr>
        <w:lastRenderedPageBreak/>
        <w:t xml:space="preserve">Ce cycle peut être visualisé en commençant par l'évaporation de l'eau à partir des océans. La vapeur d'eau est ensuite transportée par des masses d'air en mouvement. Sous des conditions biens déterminées, la vapeur se condense pour former les nuages qui donnent naissance aux précipitations. La pluie tombant sur les continents se répartit en plusieurs directions. La plus grande partie ( </w:t>
      </w:r>
      <w:r w:rsidRPr="00734627">
        <w:rPr>
          <w:rFonts w:asciiTheme="majorBidi" w:hAnsiTheme="majorBidi" w:cstheme="majorBidi"/>
          <w:sz w:val="24"/>
          <w:szCs w:val="24"/>
        </w:rPr>
        <w:sym w:font="Symbol" w:char="F0BB"/>
      </w:r>
      <w:r w:rsidRPr="00734627">
        <w:rPr>
          <w:rFonts w:asciiTheme="majorBidi" w:hAnsiTheme="majorBidi" w:cstheme="majorBidi"/>
          <w:sz w:val="24"/>
          <w:szCs w:val="24"/>
        </w:rPr>
        <w:t xml:space="preserve"> 2/3) est retenue temporairement dans le sol pour retourner, ensuite, vers l'atmosphère suite aux phénomènes d'évaporation et de transpiration des végétaux.  Une proportion de l'eau s'écoule en surface ou à travers le sol vers les cours d'e</w:t>
      </w:r>
      <w:r>
        <w:rPr>
          <w:rFonts w:asciiTheme="majorBidi" w:hAnsiTheme="majorBidi" w:cstheme="majorBidi"/>
          <w:sz w:val="24"/>
          <w:szCs w:val="24"/>
        </w:rPr>
        <w:t xml:space="preserve">au ou les nappes souterraines. </w:t>
      </w:r>
      <w:r w:rsidRPr="00734627">
        <w:rPr>
          <w:rFonts w:asciiTheme="majorBidi" w:hAnsiTheme="majorBidi" w:cstheme="majorBidi"/>
          <w:sz w:val="24"/>
          <w:szCs w:val="24"/>
        </w:rPr>
        <w:t>Sous l'influence de la gravité, les eaux superficielles et souterraines s'écoulent vers les basses altitudes pour rejoindre éventuellement les océans. Il faut dire, enfin, que la figure 1 n'est qu'une simple schématisation du cycle hydrologique et ne  peut en rien exprimer les complexités naturelles de ce dernier.</w:t>
      </w:r>
    </w:p>
    <w:p w:rsidR="007F6F71" w:rsidRPr="002B2E2D" w:rsidRDefault="007F6F71" w:rsidP="007F6F71">
      <w:pPr>
        <w:autoSpaceDE w:val="0"/>
        <w:autoSpaceDN w:val="0"/>
        <w:adjustRightInd w:val="0"/>
        <w:spacing w:before="240" w:after="0"/>
        <w:rPr>
          <w:rFonts w:ascii="Times New Roman" w:hAnsi="Times New Roman" w:cs="Times New Roman"/>
          <w:b/>
          <w:bCs/>
          <w:sz w:val="24"/>
          <w:szCs w:val="24"/>
        </w:rPr>
      </w:pPr>
      <w:bookmarkStart w:id="0" w:name="1.4.1"/>
      <w:r>
        <w:rPr>
          <w:rFonts w:ascii="Times New Roman" w:hAnsi="Times New Roman" w:cs="Times New Roman"/>
          <w:b/>
          <w:bCs/>
          <w:sz w:val="24"/>
          <w:szCs w:val="24"/>
        </w:rPr>
        <w:t>3</w:t>
      </w:r>
      <w:r w:rsidRPr="002B2E2D">
        <w:rPr>
          <w:rFonts w:ascii="Times New Roman" w:hAnsi="Times New Roman" w:cs="Times New Roman"/>
          <w:b/>
          <w:bCs/>
          <w:sz w:val="24"/>
          <w:szCs w:val="24"/>
        </w:rPr>
        <w:t>.</w:t>
      </w:r>
      <w:bookmarkEnd w:id="0"/>
      <w:r w:rsidRPr="002B2E2D">
        <w:rPr>
          <w:rFonts w:ascii="Times New Roman" w:hAnsi="Times New Roman" w:cs="Times New Roman"/>
          <w:b/>
          <w:bCs/>
          <w:sz w:val="24"/>
          <w:szCs w:val="24"/>
        </w:rPr>
        <w:t xml:space="preserve"> Bilan mondial de l’eau : </w:t>
      </w:r>
    </w:p>
    <w:p w:rsidR="007F6F71" w:rsidRPr="002B2E2D" w:rsidRDefault="007F6F71" w:rsidP="007F6F71">
      <w:pPr>
        <w:spacing w:before="240" w:after="0"/>
        <w:jc w:val="both"/>
        <w:rPr>
          <w:rFonts w:ascii="Times New Roman" w:eastAsia="Times New Roman" w:hAnsi="Times New Roman" w:cs="Times New Roman"/>
          <w:sz w:val="24"/>
          <w:szCs w:val="24"/>
          <w:lang w:eastAsia="fr-FR"/>
        </w:rPr>
      </w:pPr>
      <w:r w:rsidRPr="002B2E2D">
        <w:rPr>
          <w:rFonts w:ascii="Times New Roman" w:eastAsia="Times New Roman" w:hAnsi="Times New Roman" w:cs="Times New Roman"/>
          <w:sz w:val="24"/>
          <w:szCs w:val="24"/>
          <w:lang w:eastAsia="fr-FR"/>
        </w:rPr>
        <w:t xml:space="preserve">La terre, vue de l'espace, apparaît comme une planète recouverte en grande partie d'eau (planète bleue). Les océans occupent en effet une superficie à peu près égale à 70% de la surface du globe et représentent 97% de la masse totale d'eau dans la biosphère. </w:t>
      </w:r>
    </w:p>
    <w:p w:rsidR="007F6F71" w:rsidRPr="002B2E2D" w:rsidRDefault="007F6F71" w:rsidP="007F6F71">
      <w:pPr>
        <w:spacing w:after="0"/>
        <w:jc w:val="both"/>
        <w:rPr>
          <w:rFonts w:ascii="Times New Roman" w:eastAsia="Times New Roman" w:hAnsi="Times New Roman" w:cs="Times New Roman"/>
          <w:sz w:val="24"/>
          <w:szCs w:val="24"/>
          <w:lang w:eastAsia="fr-FR"/>
        </w:rPr>
      </w:pPr>
      <w:r w:rsidRPr="002B2E2D">
        <w:rPr>
          <w:rFonts w:ascii="Times New Roman" w:eastAsia="Times New Roman" w:hAnsi="Times New Roman" w:cs="Times New Roman"/>
          <w:sz w:val="24"/>
          <w:szCs w:val="24"/>
          <w:lang w:eastAsia="fr-FR"/>
        </w:rPr>
        <w:t xml:space="preserve">On peut encore remarquer que la superficie des terres émergées de l'hémisphère Nord est deux fois supérieure à celle de l'hémisphère sud. De plus la distribution spatiale des aires continentales et océaniques à la surface du globe est inhomogène. </w:t>
      </w:r>
    </w:p>
    <w:p w:rsidR="007F6F71" w:rsidRPr="002B2E2D" w:rsidRDefault="007F6F71" w:rsidP="007F6F71">
      <w:pPr>
        <w:spacing w:after="0"/>
        <w:jc w:val="both"/>
        <w:rPr>
          <w:rFonts w:ascii="Times New Roman" w:eastAsia="Times New Roman" w:hAnsi="Times New Roman" w:cs="Times New Roman"/>
          <w:sz w:val="24"/>
          <w:szCs w:val="24"/>
          <w:lang w:eastAsia="fr-FR"/>
        </w:rPr>
      </w:pPr>
      <w:r w:rsidRPr="002B2E2D">
        <w:rPr>
          <w:rFonts w:ascii="Times New Roman" w:eastAsia="Times New Roman" w:hAnsi="Times New Roman" w:cs="Times New Roman"/>
          <w:sz w:val="24"/>
          <w:szCs w:val="24"/>
          <w:lang w:eastAsia="fr-FR"/>
        </w:rPr>
        <w:t>Toutefois, dans certaines régions montagneuses (Andes, Rocheuses, Alpes), les eaux de fonte alimentent la plupart des cours d'eau et le débit des fleuves est étroitement lié au taux de fonte des glaciers.</w:t>
      </w:r>
    </w:p>
    <w:p w:rsidR="007F6F71" w:rsidRPr="002B2E2D" w:rsidRDefault="007F6F71" w:rsidP="007F6F71">
      <w:pPr>
        <w:jc w:val="center"/>
        <w:rPr>
          <w:b/>
          <w:bCs/>
          <w:i/>
          <w:iCs/>
          <w:sz w:val="24"/>
          <w:szCs w:val="24"/>
        </w:rPr>
      </w:pPr>
      <w:r w:rsidRPr="002B2E2D">
        <w:rPr>
          <w:rFonts w:ascii="Times New Roman" w:eastAsia="Times New Roman" w:hAnsi="Times New Roman" w:cs="Times New Roman"/>
          <w:noProof/>
          <w:sz w:val="24"/>
          <w:szCs w:val="24"/>
          <w:lang w:eastAsia="fr-FR"/>
        </w:rPr>
        <w:drawing>
          <wp:inline distT="0" distB="0" distL="0" distR="0">
            <wp:extent cx="4081599" cy="2493562"/>
            <wp:effectExtent l="19050" t="19050" r="14151" b="21038"/>
            <wp:docPr id="1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9"/>
                    <a:srcRect l="21654" t="18942" r="23636" b="33890"/>
                    <a:stretch>
                      <a:fillRect/>
                    </a:stretch>
                  </pic:blipFill>
                  <pic:spPr bwMode="auto">
                    <a:xfrm>
                      <a:off x="0" y="0"/>
                      <a:ext cx="4087225" cy="2496999"/>
                    </a:xfrm>
                    <a:prstGeom prst="rect">
                      <a:avLst/>
                    </a:prstGeom>
                    <a:noFill/>
                    <a:ln w="6350" cmpd="sng">
                      <a:solidFill>
                        <a:srgbClr val="000000"/>
                      </a:solidFill>
                      <a:miter lim="800000"/>
                      <a:headEnd/>
                      <a:tailEnd/>
                    </a:ln>
                    <a:effectLst/>
                  </pic:spPr>
                </pic:pic>
              </a:graphicData>
            </a:graphic>
          </wp:inline>
        </w:drawing>
      </w:r>
    </w:p>
    <w:p w:rsidR="007F6F71" w:rsidRPr="002B2E2D" w:rsidRDefault="007F6F71" w:rsidP="007F6F71">
      <w:pPr>
        <w:pStyle w:val="Titre1"/>
        <w:spacing w:line="276" w:lineRule="auto"/>
        <w:jc w:val="center"/>
        <w:rPr>
          <w:rFonts w:ascii="Times New Roman" w:hAnsi="Times New Roman"/>
          <w:b/>
          <w:bCs/>
        </w:rPr>
      </w:pPr>
      <w:r w:rsidRPr="002B2E2D">
        <w:rPr>
          <w:rFonts w:ascii="Times New Roman" w:hAnsi="Times New Roman"/>
          <w:b/>
          <w:bCs/>
        </w:rPr>
        <w:t>Figure 2 : Répartition mondiale de l’eau.</w:t>
      </w:r>
    </w:p>
    <w:p w:rsidR="007F6F71" w:rsidRPr="002B2E2D" w:rsidRDefault="007F6F71" w:rsidP="007F6F71">
      <w:pPr>
        <w:pStyle w:val="Default"/>
        <w:spacing w:line="276" w:lineRule="auto"/>
        <w:rPr>
          <w:color w:val="auto"/>
        </w:rPr>
      </w:pPr>
    </w:p>
    <w:p w:rsidR="007F6F71" w:rsidRPr="002B2E2D" w:rsidRDefault="007F6F71" w:rsidP="007F6F71">
      <w:pPr>
        <w:pStyle w:val="Titre1"/>
        <w:spacing w:line="276" w:lineRule="auto"/>
        <w:rPr>
          <w:rFonts w:ascii="Times New Roman" w:hAnsi="Times New Roman"/>
          <w:b/>
          <w:bCs/>
        </w:rPr>
      </w:pPr>
      <w:r>
        <w:rPr>
          <w:rFonts w:ascii="Times New Roman" w:hAnsi="Times New Roman"/>
          <w:b/>
          <w:bCs/>
        </w:rPr>
        <w:t>3</w:t>
      </w:r>
      <w:r w:rsidRPr="002B2E2D">
        <w:rPr>
          <w:rFonts w:ascii="Times New Roman" w:hAnsi="Times New Roman"/>
          <w:b/>
          <w:bCs/>
        </w:rPr>
        <w:t>. 1. Répartition globale de l'eau :</w:t>
      </w:r>
    </w:p>
    <w:p w:rsidR="007F6F71" w:rsidRPr="002B2E2D" w:rsidRDefault="007F6F71" w:rsidP="007F6F71">
      <w:pPr>
        <w:spacing w:after="0"/>
        <w:jc w:val="both"/>
        <w:rPr>
          <w:rFonts w:ascii="Times New Roman" w:eastAsia="Times New Roman" w:hAnsi="Times New Roman" w:cs="Times New Roman"/>
          <w:sz w:val="24"/>
          <w:szCs w:val="24"/>
          <w:lang w:eastAsia="fr-FR"/>
        </w:rPr>
      </w:pPr>
      <w:r w:rsidRPr="002B2E2D">
        <w:rPr>
          <w:rFonts w:ascii="Times New Roman" w:eastAsia="Times New Roman" w:hAnsi="Times New Roman" w:cs="Times New Roman"/>
          <w:sz w:val="24"/>
          <w:szCs w:val="24"/>
          <w:lang w:eastAsia="fr-FR"/>
        </w:rPr>
        <w:t xml:space="preserve">La distribution quantitative des eaux sur terre fait apparaître que les eaux dites douces ne représentent qu'environ 3% du volume total des eaux du globe. Elles se retrouvent à 99% dans les calottes polaires, les glaciers et les eaux souterraines de grandes profondeurs qui représentent des réserves d'eau douce difficilement accessibles. </w:t>
      </w:r>
    </w:p>
    <w:p w:rsidR="007F6F71" w:rsidRPr="002B2E2D" w:rsidRDefault="007F6F71" w:rsidP="007F6F71">
      <w:pPr>
        <w:jc w:val="both"/>
        <w:rPr>
          <w:rFonts w:asciiTheme="majorBidi" w:hAnsiTheme="majorBidi" w:cstheme="majorBidi"/>
          <w:sz w:val="24"/>
          <w:szCs w:val="24"/>
        </w:rPr>
      </w:pPr>
      <w:r w:rsidRPr="002B2E2D">
        <w:rPr>
          <w:rFonts w:asciiTheme="majorBidi" w:hAnsiTheme="majorBidi" w:cstheme="majorBidi"/>
          <w:sz w:val="24"/>
          <w:szCs w:val="24"/>
        </w:rPr>
        <w:t>Pour une explication plus détaillée quant à savoir où se trouve l'eau de la Terre, observez la figure ci-dessous.</w:t>
      </w:r>
    </w:p>
    <w:p w:rsidR="007F6F71" w:rsidRPr="002B2E2D" w:rsidRDefault="007F6F71" w:rsidP="007F6F71">
      <w:pPr>
        <w:jc w:val="center"/>
        <w:rPr>
          <w:b/>
          <w:bCs/>
          <w:i/>
          <w:iCs/>
          <w:sz w:val="24"/>
          <w:szCs w:val="24"/>
        </w:rPr>
      </w:pPr>
      <w:r w:rsidRPr="002B2E2D">
        <w:rPr>
          <w:rFonts w:ascii="Times New Roman" w:eastAsia="Times New Roman" w:hAnsi="Times New Roman" w:cs="Times New Roman"/>
          <w:noProof/>
          <w:sz w:val="24"/>
          <w:szCs w:val="24"/>
          <w:lang w:eastAsia="fr-FR"/>
        </w:rPr>
        <w:lastRenderedPageBreak/>
        <w:drawing>
          <wp:inline distT="0" distB="0" distL="0" distR="0">
            <wp:extent cx="4431564" cy="2576222"/>
            <wp:effectExtent l="19050" t="0" r="7086" b="0"/>
            <wp:docPr id="1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0"/>
                    <a:srcRect l="20331" t="34857" r="23140" b="21365"/>
                    <a:stretch>
                      <a:fillRect/>
                    </a:stretch>
                  </pic:blipFill>
                  <pic:spPr bwMode="auto">
                    <a:xfrm>
                      <a:off x="0" y="0"/>
                      <a:ext cx="4437743" cy="2579814"/>
                    </a:xfrm>
                    <a:prstGeom prst="rect">
                      <a:avLst/>
                    </a:prstGeom>
                    <a:noFill/>
                    <a:ln w="9525">
                      <a:noFill/>
                      <a:miter lim="800000"/>
                      <a:headEnd/>
                      <a:tailEnd/>
                    </a:ln>
                  </pic:spPr>
                </pic:pic>
              </a:graphicData>
            </a:graphic>
          </wp:inline>
        </w:drawing>
      </w:r>
    </w:p>
    <w:p w:rsidR="007F6F71" w:rsidRDefault="007F6F71" w:rsidP="007F6F71">
      <w:pPr>
        <w:spacing w:before="100" w:beforeAutospacing="1" w:after="100" w:afterAutospacing="1"/>
        <w:jc w:val="center"/>
        <w:outlineLvl w:val="1"/>
        <w:rPr>
          <w:rFonts w:ascii="Times New Roman" w:eastAsia="Times New Roman" w:hAnsi="Times New Roman" w:cs="Times New Roman"/>
          <w:b/>
          <w:bCs/>
          <w:sz w:val="24"/>
          <w:szCs w:val="24"/>
          <w:lang w:eastAsia="fr-FR"/>
        </w:rPr>
      </w:pPr>
      <w:bookmarkStart w:id="1" w:name="5.3"/>
      <w:r w:rsidRPr="002B2E2D">
        <w:rPr>
          <w:rFonts w:ascii="Times New Roman" w:eastAsia="Times New Roman" w:hAnsi="Times New Roman" w:cs="Times New Roman"/>
          <w:b/>
          <w:bCs/>
          <w:sz w:val="24"/>
          <w:szCs w:val="24"/>
          <w:lang w:eastAsia="fr-FR"/>
        </w:rPr>
        <w:t>Figure 3 : Bilan global de l’eau.</w:t>
      </w:r>
    </w:p>
    <w:p w:rsidR="007F6F71" w:rsidRDefault="007F6F71" w:rsidP="007F6F71">
      <w:pPr>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fr-FR"/>
        </w:rPr>
        <w:t>4</w:t>
      </w:r>
      <w:r w:rsidRPr="002B2E2D">
        <w:rPr>
          <w:rFonts w:ascii="Times New Roman" w:eastAsia="Times New Roman" w:hAnsi="Times New Roman" w:cs="Times New Roman"/>
          <w:b/>
          <w:bCs/>
          <w:sz w:val="24"/>
          <w:szCs w:val="24"/>
          <w:lang w:eastAsia="fr-FR"/>
        </w:rPr>
        <w:t xml:space="preserve">. </w:t>
      </w:r>
      <w:bookmarkEnd w:id="1"/>
      <w:r>
        <w:rPr>
          <w:rFonts w:ascii="Times New Roman" w:hAnsi="Times New Roman" w:cs="Times New Roman"/>
          <w:b/>
          <w:bCs/>
          <w:sz w:val="24"/>
          <w:szCs w:val="24"/>
        </w:rPr>
        <w:t>Eaux souterraines :</w:t>
      </w:r>
    </w:p>
    <w:p w:rsidR="007F6F71" w:rsidRPr="00C764AF" w:rsidRDefault="007F6F71" w:rsidP="007F6F71">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L’eau souterraine est toute l’eau présente dans toutes les formations hydrogéologiques, quels que soient leurs types et leurs profondeurs. </w:t>
      </w:r>
    </w:p>
    <w:p w:rsidR="007F6F71" w:rsidRDefault="007F6F71" w:rsidP="007F6F71">
      <w:pPr>
        <w:jc w:val="both"/>
        <w:rPr>
          <w:rFonts w:ascii="Times New Roman" w:hAnsi="Times New Roman" w:cs="Times New Roman"/>
          <w:b/>
          <w:bCs/>
          <w:sz w:val="24"/>
          <w:szCs w:val="24"/>
        </w:rPr>
      </w:pPr>
      <w:r>
        <w:rPr>
          <w:rFonts w:ascii="Times New Roman" w:hAnsi="Times New Roman" w:cs="Times New Roman"/>
          <w:b/>
          <w:bCs/>
          <w:sz w:val="24"/>
          <w:szCs w:val="24"/>
        </w:rPr>
        <w:t xml:space="preserve">4. 1. </w:t>
      </w:r>
      <w:r w:rsidRPr="00211012">
        <w:rPr>
          <w:rFonts w:ascii="Times New Roman" w:hAnsi="Times New Roman" w:cs="Times New Roman"/>
          <w:b/>
          <w:bCs/>
          <w:sz w:val="24"/>
          <w:szCs w:val="24"/>
        </w:rPr>
        <w:t>Les différents types d’eau</w:t>
      </w:r>
      <w:r>
        <w:rPr>
          <w:rFonts w:ascii="Times New Roman" w:hAnsi="Times New Roman" w:cs="Times New Roman"/>
          <w:b/>
          <w:bCs/>
          <w:sz w:val="24"/>
          <w:szCs w:val="24"/>
        </w:rPr>
        <w:t xml:space="preserve"> dans le sol :</w:t>
      </w:r>
    </w:p>
    <w:p w:rsidR="007F6F71" w:rsidRDefault="007F6F71" w:rsidP="007F6F71">
      <w:pPr>
        <w:jc w:val="both"/>
        <w:rPr>
          <w:rFonts w:ascii="Times New Roman" w:hAnsi="Times New Roman" w:cs="Times New Roman"/>
          <w:sz w:val="24"/>
          <w:szCs w:val="24"/>
        </w:rPr>
      </w:pPr>
      <w:r>
        <w:rPr>
          <w:rFonts w:ascii="Times New Roman" w:hAnsi="Times New Roman" w:cs="Times New Roman"/>
          <w:sz w:val="24"/>
          <w:szCs w:val="24"/>
        </w:rPr>
        <w:tab/>
        <w:t>La roche contient de l’eau sous différentes formes, il y a deux types d’eau souterraine : l’eau gravitaire et l’eau de rétention.</w:t>
      </w:r>
    </w:p>
    <w:p w:rsidR="007F6F71" w:rsidRPr="000C741B" w:rsidRDefault="007F6F71" w:rsidP="007F6F71">
      <w:pPr>
        <w:jc w:val="both"/>
        <w:rPr>
          <w:rFonts w:ascii="Times New Roman" w:hAnsi="Times New Roman" w:cs="Times New Roman"/>
          <w:b/>
          <w:bCs/>
          <w:sz w:val="24"/>
          <w:szCs w:val="24"/>
        </w:rPr>
      </w:pPr>
      <w:r>
        <w:rPr>
          <w:rFonts w:ascii="Times New Roman" w:hAnsi="Times New Roman" w:cs="Times New Roman"/>
          <w:b/>
          <w:bCs/>
          <w:sz w:val="24"/>
          <w:szCs w:val="24"/>
        </w:rPr>
        <w:t xml:space="preserve">4. 1. 1. </w:t>
      </w:r>
      <w:r w:rsidRPr="000C741B">
        <w:rPr>
          <w:rFonts w:ascii="Times New Roman" w:hAnsi="Times New Roman" w:cs="Times New Roman"/>
          <w:b/>
          <w:bCs/>
          <w:sz w:val="24"/>
          <w:szCs w:val="24"/>
        </w:rPr>
        <w:t>Eau gravitaire ou eau mobilisable</w:t>
      </w:r>
      <w:r>
        <w:rPr>
          <w:rFonts w:ascii="Times New Roman" w:hAnsi="Times New Roman" w:cs="Times New Roman"/>
          <w:b/>
          <w:bCs/>
          <w:sz w:val="24"/>
          <w:szCs w:val="24"/>
        </w:rPr>
        <w:t xml:space="preserve"> :</w:t>
      </w:r>
    </w:p>
    <w:p w:rsidR="007F6F71" w:rsidRDefault="007F6F71" w:rsidP="007F6F71">
      <w:pPr>
        <w:ind w:firstLine="454"/>
        <w:jc w:val="both"/>
        <w:rPr>
          <w:rFonts w:ascii="Times New Roman" w:hAnsi="Times New Roman" w:cs="Times New Roman"/>
          <w:sz w:val="24"/>
          <w:szCs w:val="24"/>
        </w:rPr>
      </w:pPr>
      <w:r>
        <w:rPr>
          <w:rFonts w:ascii="Times New Roman" w:hAnsi="Times New Roman" w:cs="Times New Roman"/>
          <w:sz w:val="24"/>
          <w:szCs w:val="24"/>
        </w:rPr>
        <w:tab/>
      </w:r>
      <w:r w:rsidRPr="000C741B">
        <w:rPr>
          <w:rFonts w:ascii="Times New Roman" w:hAnsi="Times New Roman" w:cs="Times New Roman"/>
          <w:sz w:val="24"/>
          <w:szCs w:val="24"/>
        </w:rPr>
        <w:t xml:space="preserve">L’eau </w:t>
      </w:r>
      <w:r>
        <w:rPr>
          <w:rFonts w:ascii="Times New Roman" w:hAnsi="Times New Roman" w:cs="Times New Roman"/>
          <w:sz w:val="24"/>
          <w:szCs w:val="24"/>
        </w:rPr>
        <w:t>gravitaire est la fraction de l’eau souterraine libérée par l’action de la force de gravité, c’est l’eau mobilisable. Elle seule circule dans les aquifères, sous l’action de gradient et alimente les ouvrages de captage et les sources.</w:t>
      </w:r>
    </w:p>
    <w:p w:rsidR="007F6F71" w:rsidRPr="00203AE9" w:rsidRDefault="007F6F71" w:rsidP="007F6F71">
      <w:pPr>
        <w:jc w:val="both"/>
        <w:rPr>
          <w:rFonts w:ascii="Times New Roman" w:hAnsi="Times New Roman" w:cs="Times New Roman"/>
          <w:b/>
          <w:bCs/>
          <w:sz w:val="24"/>
          <w:szCs w:val="24"/>
        </w:rPr>
      </w:pPr>
      <w:r>
        <w:rPr>
          <w:rFonts w:ascii="Times New Roman" w:hAnsi="Times New Roman" w:cs="Times New Roman"/>
          <w:b/>
          <w:bCs/>
          <w:sz w:val="24"/>
          <w:szCs w:val="24"/>
        </w:rPr>
        <w:t xml:space="preserve">4. 1. 2. </w:t>
      </w:r>
      <w:r w:rsidRPr="00203AE9">
        <w:rPr>
          <w:rFonts w:ascii="Times New Roman" w:hAnsi="Times New Roman" w:cs="Times New Roman"/>
          <w:b/>
          <w:bCs/>
          <w:sz w:val="24"/>
          <w:szCs w:val="24"/>
        </w:rPr>
        <w:t>Eau de rétention ou eau non mobilisable</w:t>
      </w:r>
      <w:r>
        <w:rPr>
          <w:rFonts w:ascii="Times New Roman" w:hAnsi="Times New Roman" w:cs="Times New Roman"/>
          <w:b/>
          <w:bCs/>
          <w:sz w:val="24"/>
          <w:szCs w:val="24"/>
        </w:rPr>
        <w:t xml:space="preserve"> :</w:t>
      </w:r>
    </w:p>
    <w:p w:rsidR="007F6F71" w:rsidRDefault="007F6F71" w:rsidP="007F6F71">
      <w:pPr>
        <w:jc w:val="both"/>
        <w:rPr>
          <w:rFonts w:ascii="Times New Roman" w:hAnsi="Times New Roman" w:cs="Times New Roman"/>
          <w:sz w:val="24"/>
          <w:szCs w:val="24"/>
        </w:rPr>
      </w:pPr>
      <w:r>
        <w:rPr>
          <w:rFonts w:ascii="Times New Roman" w:hAnsi="Times New Roman" w:cs="Times New Roman"/>
          <w:sz w:val="24"/>
          <w:szCs w:val="24"/>
        </w:rPr>
        <w:tab/>
        <w:t>L’eau de rétention est la fraction de l’eau souterraine, maintenue dans les vides à la surface des grains ou des parois des microfissures, par des forces supérieures à celles de la gravité. Elle n’est pas mobilisable.</w:t>
      </w:r>
    </w:p>
    <w:p w:rsidR="007F6F71" w:rsidRDefault="007F6F71" w:rsidP="007F6F71">
      <w:pPr>
        <w:jc w:val="both"/>
        <w:rPr>
          <w:rFonts w:ascii="Times New Roman" w:hAnsi="Times New Roman" w:cs="Times New Roman"/>
          <w:sz w:val="24"/>
          <w:szCs w:val="24"/>
        </w:rPr>
      </w:pPr>
      <w:r>
        <w:rPr>
          <w:rFonts w:ascii="Times New Roman" w:hAnsi="Times New Roman" w:cs="Times New Roman"/>
          <w:b/>
          <w:bCs/>
          <w:i/>
          <w:iCs/>
          <w:sz w:val="24"/>
          <w:szCs w:val="24"/>
        </w:rPr>
        <w:t xml:space="preserve">A/ </w:t>
      </w:r>
      <w:r w:rsidRPr="00203AE9">
        <w:rPr>
          <w:rFonts w:ascii="Times New Roman" w:hAnsi="Times New Roman" w:cs="Times New Roman"/>
          <w:b/>
          <w:bCs/>
          <w:i/>
          <w:iCs/>
          <w:sz w:val="24"/>
          <w:szCs w:val="24"/>
        </w:rPr>
        <w:t>Eau pelliculaire</w:t>
      </w:r>
      <w:r>
        <w:rPr>
          <w:rFonts w:ascii="Times New Roman" w:hAnsi="Times New Roman" w:cs="Times New Roman"/>
          <w:b/>
          <w:bCs/>
          <w:i/>
          <w:iCs/>
          <w:sz w:val="24"/>
          <w:szCs w:val="24"/>
        </w:rPr>
        <w:t xml:space="preserve"> </w:t>
      </w:r>
      <w:r w:rsidRPr="00203AE9">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Il s’agit de l’eau fixée par attraction moléculaire dans les interstices d’un milieu poreux saturé ou non, mais soumise à des forces d’attraction plus faibles que celles qui déterminent l’adsorption. Elle forme une couche autour des éléments solides dont l’épaisseur ≈ 1</w:t>
      </w:r>
      <w:r w:rsidRPr="00195561">
        <w:rPr>
          <w:rFonts w:ascii="Times New Roman" w:hAnsi="Times New Roman" w:cs="Times New Roman"/>
          <w:b/>
          <w:bCs/>
          <w:sz w:val="24"/>
          <w:szCs w:val="24"/>
        </w:rPr>
        <w:t xml:space="preserve"> </w:t>
      </w:r>
      <w:r>
        <w:rPr>
          <w:rFonts w:ascii="Times New Roman" w:hAnsi="Times New Roman" w:cs="Times New Roman"/>
          <w:sz w:val="24"/>
          <w:szCs w:val="24"/>
        </w:rPr>
        <w:t>µ.</w:t>
      </w:r>
    </w:p>
    <w:p w:rsidR="009B3555" w:rsidRDefault="009B3555" w:rsidP="007F6F71">
      <w:pPr>
        <w:spacing w:after="0"/>
        <w:jc w:val="both"/>
        <w:rPr>
          <w:rFonts w:ascii="Times New Roman" w:hAnsi="Times New Roman" w:cs="Times New Roman"/>
          <w:b/>
          <w:bCs/>
          <w:i/>
          <w:iCs/>
          <w:sz w:val="24"/>
          <w:szCs w:val="24"/>
        </w:rPr>
      </w:pPr>
    </w:p>
    <w:p w:rsidR="007F6F71" w:rsidRDefault="007F6F71" w:rsidP="007F6F71">
      <w:pPr>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B/ </w:t>
      </w:r>
      <w:r w:rsidRPr="00195561">
        <w:rPr>
          <w:rFonts w:ascii="Times New Roman" w:hAnsi="Times New Roman" w:cs="Times New Roman"/>
          <w:b/>
          <w:bCs/>
          <w:i/>
          <w:iCs/>
          <w:sz w:val="24"/>
          <w:szCs w:val="24"/>
        </w:rPr>
        <w:t>Eau adsorbée</w:t>
      </w:r>
      <w:r>
        <w:rPr>
          <w:rFonts w:ascii="Times New Roman" w:hAnsi="Times New Roman" w:cs="Times New Roman"/>
          <w:b/>
          <w:bCs/>
          <w:i/>
          <w:iCs/>
          <w:sz w:val="24"/>
          <w:szCs w:val="24"/>
        </w:rPr>
        <w:t xml:space="preserve"> </w:t>
      </w:r>
      <w:r w:rsidRPr="00195561">
        <w:rPr>
          <w:rFonts w:ascii="Times New Roman" w:hAnsi="Times New Roman" w:cs="Times New Roman"/>
          <w:b/>
          <w:bCs/>
          <w:i/>
          <w:iCs/>
          <w:sz w:val="24"/>
          <w:szCs w:val="24"/>
        </w:rPr>
        <w:t>:</w:t>
      </w:r>
      <w:r>
        <w:rPr>
          <w:rFonts w:ascii="Times New Roman" w:hAnsi="Times New Roman" w:cs="Times New Roman"/>
          <w:sz w:val="24"/>
          <w:szCs w:val="24"/>
        </w:rPr>
        <w:t xml:space="preserve"> Il s’agit d’une eau fixée par attraction moléculaire aux parois des interstices d’une roche, d’un milieu poreux. Elle est soumise à l’attraction de plusieurs milliers de bars;                              </w:t>
      </w:r>
    </w:p>
    <w:p w:rsidR="007F6F71" w:rsidRPr="00E77F7C" w:rsidRDefault="007F6F71" w:rsidP="007F6F71">
      <w:pPr>
        <w:numPr>
          <w:ilvl w:val="0"/>
          <w:numId w:val="1"/>
        </w:numPr>
        <w:spacing w:after="0"/>
        <w:jc w:val="both"/>
        <w:rPr>
          <w:rFonts w:ascii="Times New Roman" w:hAnsi="Times New Roman" w:cs="Times New Roman"/>
          <w:b/>
          <w:bCs/>
          <w:sz w:val="24"/>
          <w:szCs w:val="24"/>
          <w:u w:val="single"/>
        </w:rPr>
      </w:pPr>
      <w:r>
        <w:rPr>
          <w:rFonts w:ascii="Times New Roman" w:hAnsi="Times New Roman" w:cs="Times New Roman"/>
          <w:sz w:val="24"/>
          <w:szCs w:val="24"/>
        </w:rPr>
        <w:t>Epaisseur ≈ 0.1</w:t>
      </w:r>
      <w:r w:rsidRPr="00195561">
        <w:rPr>
          <w:rFonts w:ascii="Times New Roman" w:hAnsi="Times New Roman" w:cs="Times New Roman"/>
          <w:b/>
          <w:bCs/>
          <w:sz w:val="24"/>
          <w:szCs w:val="24"/>
        </w:rPr>
        <w:t xml:space="preserve"> </w:t>
      </w:r>
      <w:r>
        <w:rPr>
          <w:rFonts w:ascii="Times New Roman" w:hAnsi="Times New Roman" w:cs="Times New Roman"/>
          <w:sz w:val="24"/>
          <w:szCs w:val="24"/>
        </w:rPr>
        <w:t xml:space="preserve">µ. </w:t>
      </w:r>
    </w:p>
    <w:p w:rsidR="007F6F71" w:rsidRPr="00E77F7C" w:rsidRDefault="007F6F71" w:rsidP="007F6F71">
      <w:pPr>
        <w:numPr>
          <w:ilvl w:val="0"/>
          <w:numId w:val="1"/>
        </w:numPr>
        <w:spacing w:after="0"/>
        <w:jc w:val="both"/>
        <w:rPr>
          <w:rFonts w:ascii="Times New Roman" w:hAnsi="Times New Roman" w:cs="Times New Roman"/>
          <w:b/>
          <w:bCs/>
          <w:sz w:val="24"/>
          <w:szCs w:val="24"/>
          <w:u w:val="single"/>
        </w:rPr>
      </w:pPr>
      <w:r>
        <w:rPr>
          <w:rFonts w:ascii="Times New Roman" w:hAnsi="Times New Roman" w:cs="Times New Roman"/>
          <w:sz w:val="24"/>
          <w:szCs w:val="24"/>
        </w:rPr>
        <w:lastRenderedPageBreak/>
        <w:t>Viscosité et densité très élevées;</w:t>
      </w:r>
    </w:p>
    <w:p w:rsidR="007F6F71" w:rsidRPr="00566E6B" w:rsidRDefault="007F6F71" w:rsidP="007F6F71">
      <w:pPr>
        <w:numPr>
          <w:ilvl w:val="0"/>
          <w:numId w:val="1"/>
        </w:numPr>
        <w:jc w:val="both"/>
        <w:rPr>
          <w:rFonts w:ascii="Times New Roman" w:hAnsi="Times New Roman" w:cs="Times New Roman"/>
          <w:b/>
          <w:bCs/>
          <w:sz w:val="24"/>
          <w:szCs w:val="24"/>
          <w:u w:val="single"/>
        </w:rPr>
      </w:pPr>
      <w:r>
        <w:rPr>
          <w:rFonts w:ascii="Times New Roman" w:hAnsi="Times New Roman" w:cs="Times New Roman"/>
          <w:sz w:val="24"/>
          <w:szCs w:val="24"/>
        </w:rPr>
        <w:t>Ne peut être extraite par centrifugation.</w:t>
      </w:r>
    </w:p>
    <w:p w:rsidR="007F6F71" w:rsidRPr="00AA44A4" w:rsidRDefault="007A6C72" w:rsidP="007F6F71">
      <w:pPr>
        <w:jc w:val="both"/>
        <w:rPr>
          <w:rFonts w:ascii="Times New Roman" w:hAnsi="Times New Roman" w:cs="Times New Roman"/>
          <w:sz w:val="24"/>
          <w:szCs w:val="24"/>
        </w:rPr>
      </w:pPr>
      <w:r w:rsidRPr="007A6C72">
        <w:rPr>
          <w:rFonts w:ascii="Times New Roman" w:hAnsi="Times New Roman" w:cs="Times New Roman"/>
          <w:b/>
          <w:bCs/>
          <w:noProof/>
          <w:sz w:val="24"/>
          <w:szCs w:val="24"/>
          <w:u w:val="single"/>
          <w:lang w:eastAsia="fr-FR"/>
        </w:rPr>
        <w:pict>
          <v:rect id="_x0000_s1026" style="position:absolute;left:0;text-align:left;margin-left:86.7pt;margin-top:70.8pt;width:323.25pt;height:218.2pt;z-index:-251656192"/>
        </w:pict>
      </w:r>
      <w:r w:rsidR="007F6F71">
        <w:rPr>
          <w:rFonts w:ascii="Times New Roman" w:hAnsi="Times New Roman" w:cs="Times New Roman"/>
          <w:b/>
          <w:bCs/>
          <w:i/>
          <w:iCs/>
          <w:sz w:val="24"/>
          <w:szCs w:val="24"/>
        </w:rPr>
        <w:t xml:space="preserve">C/ </w:t>
      </w:r>
      <w:r w:rsidR="007F6F71" w:rsidRPr="00566E6B">
        <w:rPr>
          <w:rFonts w:ascii="Times New Roman" w:hAnsi="Times New Roman" w:cs="Times New Roman"/>
          <w:b/>
          <w:bCs/>
          <w:i/>
          <w:iCs/>
          <w:sz w:val="24"/>
          <w:szCs w:val="24"/>
        </w:rPr>
        <w:t>Eau capillaire</w:t>
      </w:r>
      <w:r w:rsidR="007F6F71">
        <w:rPr>
          <w:rFonts w:ascii="Times New Roman" w:hAnsi="Times New Roman" w:cs="Times New Roman"/>
          <w:b/>
          <w:bCs/>
          <w:i/>
          <w:iCs/>
          <w:sz w:val="24"/>
          <w:szCs w:val="24"/>
        </w:rPr>
        <w:t xml:space="preserve"> (ou eau de tension superficielle) </w:t>
      </w:r>
      <w:r w:rsidR="007F6F71" w:rsidRPr="00566E6B">
        <w:rPr>
          <w:rFonts w:ascii="Times New Roman" w:hAnsi="Times New Roman" w:cs="Times New Roman"/>
          <w:b/>
          <w:bCs/>
          <w:i/>
          <w:iCs/>
          <w:sz w:val="24"/>
          <w:szCs w:val="24"/>
        </w:rPr>
        <w:t>:</w:t>
      </w:r>
      <w:r w:rsidR="007F6F71">
        <w:rPr>
          <w:rFonts w:ascii="Times New Roman" w:hAnsi="Times New Roman" w:cs="Times New Roman"/>
          <w:sz w:val="24"/>
          <w:szCs w:val="24"/>
        </w:rPr>
        <w:t xml:space="preserve"> Il s’agit d’une eau maintenue dans un milieu poreux au-dessus de la surface libre sous l’effet des forces capillaires (tension superficielles) et soumise à une pression inférieure à la pression atmosphérique. Elle se trouve dans la zone non saturée.   </w:t>
      </w:r>
    </w:p>
    <w:p w:rsidR="007F6F71" w:rsidRPr="00EB32DB" w:rsidRDefault="00690EF5" w:rsidP="007F6F71">
      <w:pPr>
        <w:spacing w:line="360" w:lineRule="auto"/>
        <w:jc w:val="center"/>
        <w:rPr>
          <w:rFonts w:ascii="Times New Roman" w:hAnsi="Times New Roman" w:cs="Times New Roman"/>
          <w:sz w:val="24"/>
          <w:szCs w:val="24"/>
        </w:rPr>
      </w:pPr>
      <w:r w:rsidRPr="007A6C72">
        <w:rPr>
          <w:rFonts w:ascii="Times New Roman" w:hAnsi="Times New Roman" w:cs="Times New Roman"/>
          <w:b/>
          <w:bCs/>
          <w:noProof/>
          <w:sz w:val="24"/>
          <w:szCs w:val="24"/>
          <w:u w:val="single"/>
          <w:lang w:eastAsia="fr-FR"/>
        </w:rPr>
        <w:pict>
          <v:shapetype id="_x0000_t32" coordsize="21600,21600" o:spt="32" o:oned="t" path="m,l21600,21600e" filled="f">
            <v:path arrowok="t" fillok="f" o:connecttype="none"/>
            <o:lock v:ext="edit" shapetype="t"/>
          </v:shapetype>
          <v:shape id="_x0000_s1028" type="#_x0000_t32" style="position:absolute;left:0;text-align:left;margin-left:311.7pt;margin-top:77.55pt;width:36.5pt;height:.05pt;flip:x;z-index:251662336" o:connectortype="straight">
            <v:stroke endarrow="block"/>
          </v:shape>
        </w:pict>
      </w:r>
      <w:r w:rsidRPr="007A6C72">
        <w:rPr>
          <w:rFonts w:ascii="Times New Roman" w:hAnsi="Times New Roman" w:cs="Times New Roman"/>
          <w:b/>
          <w:bCs/>
          <w:noProof/>
          <w:sz w:val="24"/>
          <w:szCs w:val="24"/>
          <w:u w:val="single"/>
          <w:lang w:eastAsia="fr-FR"/>
        </w:rPr>
        <w:pict>
          <v:shape id="_x0000_s1029" type="#_x0000_t32" style="position:absolute;left:0;text-align:left;margin-left:265.75pt;margin-top:117.7pt;width:82.45pt;height:.05pt;flip:x;z-index:251663360" o:connectortype="straight">
            <v:stroke endarrow="block"/>
          </v:shape>
        </w:pict>
      </w:r>
      <w:r w:rsidRPr="007A6C72">
        <w:rPr>
          <w:rFonts w:ascii="Times New Roman" w:hAnsi="Times New Roman" w:cs="Times New Roman"/>
          <w:b/>
          <w:bCs/>
          <w:noProof/>
          <w:sz w:val="24"/>
          <w:szCs w:val="24"/>
          <w:u w:val="single"/>
          <w:lang w:eastAsia="fr-FR"/>
        </w:rPr>
        <w:pict>
          <v:shape id="_x0000_s1027" type="#_x0000_t32" style="position:absolute;left:0;text-align:left;margin-left:298.8pt;margin-top:41.95pt;width:49.4pt;height:0;flip:x;z-index:251661312" o:connectortype="straight">
            <v:stroke endarrow="block"/>
          </v:shape>
        </w:pict>
      </w:r>
      <w:r w:rsidRPr="007A6C72">
        <w:rPr>
          <w:rFonts w:ascii="Times New Roman" w:hAnsi="Times New Roman" w:cs="Times New Roman"/>
          <w:b/>
          <w:bCs/>
          <w:noProof/>
          <w:sz w:val="24"/>
          <w:szCs w:val="24"/>
          <w:u w:val="single"/>
          <w:lang w:eastAsia="fr-FR"/>
        </w:rPr>
        <w:pict>
          <v:shapetype id="_x0000_t202" coordsize="21600,21600" o:spt="202" path="m,l,21600r21600,l21600,xe">
            <v:stroke joinstyle="miter"/>
            <v:path gradientshapeok="t" o:connecttype="rect"/>
          </v:shapetype>
          <v:shape id="_x0000_s1033" type="#_x0000_t202" style="position:absolute;left:0;text-align:left;margin-left:149.35pt;margin-top:43.4pt;width:82.9pt;height:25.1pt;z-index:251667456" filled="f" strokecolor="white">
            <v:textbox style="mso-next-textbox:#_x0000_s1033">
              <w:txbxContent>
                <w:p w:rsidR="007F6F71" w:rsidRPr="00EB32DB" w:rsidRDefault="007F6F71" w:rsidP="007F6F71">
                  <w:pPr>
                    <w:rPr>
                      <w:rFonts w:ascii="Times New Roman" w:hAnsi="Times New Roman" w:cs="Times New Roman"/>
                    </w:rPr>
                  </w:pPr>
                  <w:r w:rsidRPr="00EB32DB">
                    <w:rPr>
                      <w:rFonts w:ascii="Times New Roman" w:hAnsi="Times New Roman" w:cs="Times New Roman"/>
                    </w:rPr>
                    <w:t xml:space="preserve">Eau </w:t>
                  </w:r>
                  <w:r>
                    <w:rPr>
                      <w:rFonts w:ascii="Times New Roman" w:hAnsi="Times New Roman" w:cs="Times New Roman"/>
                    </w:rPr>
                    <w:t>gravitaire</w:t>
                  </w:r>
                </w:p>
              </w:txbxContent>
            </v:textbox>
          </v:shape>
        </w:pict>
      </w:r>
      <w:r w:rsidRPr="007A6C72">
        <w:rPr>
          <w:rFonts w:ascii="Times New Roman" w:hAnsi="Times New Roman" w:cs="Times New Roman"/>
          <w:b/>
          <w:bCs/>
          <w:noProof/>
          <w:sz w:val="24"/>
          <w:szCs w:val="24"/>
          <w:u w:val="single"/>
          <w:lang w:eastAsia="fr-FR"/>
        </w:rPr>
        <w:pict>
          <v:shape id="_x0000_s1032" type="#_x0000_t202" style="position:absolute;left:0;text-align:left;margin-left:331.25pt;margin-top:107.15pt;width:82.9pt;height:25.1pt;z-index:251666432" strokecolor="white">
            <v:textbox style="mso-next-textbox:#_x0000_s1032">
              <w:txbxContent>
                <w:p w:rsidR="007F6F71" w:rsidRPr="00EB32DB" w:rsidRDefault="007F6F71" w:rsidP="007F6F71">
                  <w:pPr>
                    <w:rPr>
                      <w:rFonts w:ascii="Times New Roman" w:hAnsi="Times New Roman" w:cs="Times New Roman"/>
                    </w:rPr>
                  </w:pPr>
                  <w:r w:rsidRPr="00EB32DB">
                    <w:rPr>
                      <w:rFonts w:ascii="Times New Roman" w:hAnsi="Times New Roman" w:cs="Times New Roman"/>
                    </w:rPr>
                    <w:t xml:space="preserve">Eau </w:t>
                  </w:r>
                  <w:r>
                    <w:rPr>
                      <w:rFonts w:ascii="Times New Roman" w:hAnsi="Times New Roman" w:cs="Times New Roman"/>
                    </w:rPr>
                    <w:t>capillaire</w:t>
                  </w:r>
                </w:p>
              </w:txbxContent>
            </v:textbox>
          </v:shape>
        </w:pict>
      </w:r>
      <w:r w:rsidRPr="007A6C72">
        <w:rPr>
          <w:rFonts w:ascii="Times New Roman" w:hAnsi="Times New Roman" w:cs="Times New Roman"/>
          <w:b/>
          <w:bCs/>
          <w:noProof/>
          <w:sz w:val="24"/>
          <w:szCs w:val="24"/>
          <w:u w:val="single"/>
          <w:lang w:eastAsia="fr-FR"/>
        </w:rPr>
        <w:pict>
          <v:shape id="_x0000_s1031" type="#_x0000_t202" style="position:absolute;left:0;text-align:left;margin-left:329.55pt;margin-top:67.2pt;width:94.1pt;height:25.1pt;z-index:251665408" strokecolor="white">
            <v:textbox style="mso-next-textbox:#_x0000_s1031">
              <w:txbxContent>
                <w:p w:rsidR="007F6F71" w:rsidRPr="00EB32DB" w:rsidRDefault="007F6F71" w:rsidP="007F6F71">
                  <w:pPr>
                    <w:rPr>
                      <w:rFonts w:ascii="Times New Roman" w:hAnsi="Times New Roman" w:cs="Times New Roman"/>
                    </w:rPr>
                  </w:pPr>
                  <w:r w:rsidRPr="00EB32DB">
                    <w:rPr>
                      <w:rFonts w:ascii="Times New Roman" w:hAnsi="Times New Roman" w:cs="Times New Roman"/>
                    </w:rPr>
                    <w:t>Eau</w:t>
                  </w:r>
                  <w:r>
                    <w:rPr>
                      <w:rFonts w:ascii="Times New Roman" w:hAnsi="Times New Roman" w:cs="Times New Roman"/>
                    </w:rPr>
                    <w:t xml:space="preserve"> </w:t>
                  </w:r>
                  <w:r w:rsidRPr="00EB32DB">
                    <w:rPr>
                      <w:rFonts w:ascii="Times New Roman" w:hAnsi="Times New Roman" w:cs="Times New Roman"/>
                    </w:rPr>
                    <w:t xml:space="preserve"> </w:t>
                  </w:r>
                  <w:r>
                    <w:rPr>
                      <w:rFonts w:ascii="Times New Roman" w:hAnsi="Times New Roman" w:cs="Times New Roman"/>
                    </w:rPr>
                    <w:t>pelliculaire</w:t>
                  </w:r>
                </w:p>
              </w:txbxContent>
            </v:textbox>
          </v:shape>
        </w:pict>
      </w:r>
      <w:r w:rsidRPr="007A6C72">
        <w:rPr>
          <w:rFonts w:ascii="Times New Roman" w:hAnsi="Times New Roman" w:cs="Times New Roman"/>
          <w:b/>
          <w:bCs/>
          <w:noProof/>
          <w:sz w:val="24"/>
          <w:szCs w:val="24"/>
          <w:u w:val="single"/>
          <w:lang w:eastAsia="fr-FR"/>
        </w:rPr>
        <w:pict>
          <v:shape id="_x0000_s1030" type="#_x0000_t202" style="position:absolute;left:0;text-align:left;margin-left:330.3pt;margin-top:31.4pt;width:82.9pt;height:25.1pt;z-index:251664384" strokecolor="white">
            <v:textbox style="mso-next-textbox:#_x0000_s1030">
              <w:txbxContent>
                <w:p w:rsidR="007F6F71" w:rsidRPr="00BA0E7A" w:rsidRDefault="007F6F71" w:rsidP="007F6F71">
                  <w:pPr>
                    <w:rPr>
                      <w:rFonts w:ascii="Times New Roman" w:hAnsi="Times New Roman" w:cs="Times New Roman"/>
                    </w:rPr>
                  </w:pPr>
                  <w:r w:rsidRPr="00BA0E7A">
                    <w:rPr>
                      <w:rFonts w:ascii="Times New Roman" w:hAnsi="Times New Roman" w:cs="Times New Roman"/>
                    </w:rPr>
                    <w:t>Eau  adsorbée</w:t>
                  </w:r>
                </w:p>
              </w:txbxContent>
            </v:textbox>
          </v:shape>
        </w:pict>
      </w:r>
      <w:r w:rsidR="007F6F71">
        <w:rPr>
          <w:rFonts w:ascii="Times New Roman" w:hAnsi="Times New Roman" w:cs="Times New Roman"/>
          <w:noProof/>
          <w:sz w:val="24"/>
          <w:szCs w:val="24"/>
          <w:lang w:eastAsia="fr-FR"/>
        </w:rPr>
        <w:drawing>
          <wp:inline distT="0" distB="0" distL="0" distR="0">
            <wp:extent cx="3204210" cy="2695575"/>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3204210" cy="2695575"/>
                    </a:xfrm>
                    <a:prstGeom prst="rect">
                      <a:avLst/>
                    </a:prstGeom>
                    <a:noFill/>
                    <a:ln w="9525">
                      <a:noFill/>
                      <a:miter lim="800000"/>
                      <a:headEnd/>
                      <a:tailEnd/>
                    </a:ln>
                  </pic:spPr>
                </pic:pic>
              </a:graphicData>
            </a:graphic>
          </wp:inline>
        </w:drawing>
      </w:r>
    </w:p>
    <w:p w:rsidR="00944576" w:rsidRDefault="007F6F71" w:rsidP="007F6F71">
      <w:pPr>
        <w:spacing w:line="360" w:lineRule="auto"/>
        <w:jc w:val="center"/>
        <w:rPr>
          <w:rFonts w:ascii="Times New Roman" w:hAnsi="Times New Roman" w:cs="Times New Roman"/>
          <w:b/>
          <w:bCs/>
          <w:sz w:val="24"/>
          <w:szCs w:val="24"/>
        </w:rPr>
      </w:pPr>
      <w:r w:rsidRPr="00AA44A4">
        <w:rPr>
          <w:rFonts w:ascii="Times New Roman" w:hAnsi="Times New Roman" w:cs="Times New Roman"/>
          <w:b/>
          <w:bCs/>
          <w:sz w:val="24"/>
          <w:szCs w:val="24"/>
        </w:rPr>
        <w:t xml:space="preserve">Figure </w:t>
      </w:r>
      <w:r>
        <w:rPr>
          <w:rFonts w:ascii="Times New Roman" w:hAnsi="Times New Roman" w:cs="Times New Roman"/>
          <w:b/>
          <w:bCs/>
          <w:sz w:val="24"/>
          <w:szCs w:val="24"/>
        </w:rPr>
        <w:t xml:space="preserve">4 </w:t>
      </w:r>
      <w:r w:rsidRPr="00AA44A4">
        <w:rPr>
          <w:rFonts w:ascii="Times New Roman" w:hAnsi="Times New Roman" w:cs="Times New Roman"/>
          <w:b/>
          <w:bCs/>
          <w:sz w:val="24"/>
          <w:szCs w:val="24"/>
        </w:rPr>
        <w:t>: Schéma récapitulatif des différents types d'eau.</w:t>
      </w:r>
    </w:p>
    <w:p w:rsidR="00944576" w:rsidRPr="00944576" w:rsidRDefault="00944576" w:rsidP="00944576">
      <w:pPr>
        <w:rPr>
          <w:rFonts w:ascii="Times New Roman" w:hAnsi="Times New Roman" w:cs="Times New Roman"/>
          <w:sz w:val="24"/>
          <w:szCs w:val="24"/>
        </w:rPr>
      </w:pPr>
    </w:p>
    <w:p w:rsidR="00944576" w:rsidRDefault="00944576" w:rsidP="00944576">
      <w:pPr>
        <w:rPr>
          <w:rFonts w:ascii="Times New Roman" w:hAnsi="Times New Roman" w:cs="Times New Roman"/>
          <w:sz w:val="24"/>
          <w:szCs w:val="24"/>
        </w:rPr>
      </w:pPr>
    </w:p>
    <w:p w:rsidR="007F6F71" w:rsidRPr="00944576" w:rsidRDefault="007F6F71" w:rsidP="00944576">
      <w:pPr>
        <w:jc w:val="center"/>
        <w:rPr>
          <w:rFonts w:ascii="Times New Roman" w:hAnsi="Times New Roman" w:cs="Times New Roman"/>
          <w:sz w:val="24"/>
          <w:szCs w:val="24"/>
        </w:rPr>
      </w:pPr>
    </w:p>
    <w:p w:rsidR="007F6F71" w:rsidRPr="002B2E2D" w:rsidRDefault="007F6F71" w:rsidP="007F6F71">
      <w:pPr>
        <w:spacing w:before="100" w:beforeAutospacing="1" w:after="100" w:afterAutospacing="1"/>
        <w:jc w:val="center"/>
        <w:outlineLvl w:val="1"/>
        <w:rPr>
          <w:rFonts w:asciiTheme="majorBidi" w:hAnsiTheme="majorBidi" w:cstheme="majorBidi"/>
          <w:sz w:val="24"/>
          <w:szCs w:val="24"/>
        </w:rPr>
      </w:pPr>
      <w:r>
        <w:rPr>
          <w:noProof/>
          <w:lang w:eastAsia="fr-FR"/>
        </w:rPr>
        <w:lastRenderedPageBreak/>
        <w:drawing>
          <wp:inline distT="0" distB="0" distL="0" distR="0">
            <wp:extent cx="4128821" cy="3333052"/>
            <wp:effectExtent l="19050" t="0" r="5029"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srcRect l="17609" t="19618" r="40564" b="21119"/>
                    <a:stretch>
                      <a:fillRect/>
                    </a:stretch>
                  </pic:blipFill>
                  <pic:spPr bwMode="auto">
                    <a:xfrm>
                      <a:off x="0" y="0"/>
                      <a:ext cx="4128452" cy="3332754"/>
                    </a:xfrm>
                    <a:prstGeom prst="rect">
                      <a:avLst/>
                    </a:prstGeom>
                    <a:noFill/>
                    <a:ln w="9525">
                      <a:noFill/>
                      <a:miter lim="800000"/>
                      <a:headEnd/>
                      <a:tailEnd/>
                    </a:ln>
                  </pic:spPr>
                </pic:pic>
              </a:graphicData>
            </a:graphic>
          </wp:inline>
        </w:drawing>
      </w:r>
    </w:p>
    <w:p w:rsidR="006F5FB7" w:rsidRDefault="007F6F71" w:rsidP="009B3555">
      <w:pPr>
        <w:jc w:val="center"/>
      </w:pPr>
      <w:r>
        <w:rPr>
          <w:rFonts w:asciiTheme="majorBidi" w:hAnsiTheme="majorBidi" w:cstheme="majorBidi"/>
          <w:b/>
          <w:bCs/>
          <w:sz w:val="24"/>
          <w:szCs w:val="24"/>
        </w:rPr>
        <w:t>Figure 5 : Schéma de la structure de l'eau souterraine au voisinage d'un grain, d'après Polubrina-Kochina (1962).</w:t>
      </w:r>
    </w:p>
    <w:sectPr w:rsidR="006F5FB7" w:rsidSect="00743295">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113" w:rsidRDefault="00B63113" w:rsidP="009B3555">
      <w:pPr>
        <w:spacing w:after="0" w:line="240" w:lineRule="auto"/>
      </w:pPr>
      <w:r>
        <w:separator/>
      </w:r>
    </w:p>
  </w:endnote>
  <w:endnote w:type="continuationSeparator" w:id="1">
    <w:p w:rsidR="00B63113" w:rsidRDefault="00B63113" w:rsidP="009B3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NKKGP+TimesNew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55" w:rsidRPr="00BF4EBF" w:rsidRDefault="007A6C72" w:rsidP="002D6BB6">
    <w:pPr>
      <w:pStyle w:val="Pieddepage"/>
      <w:rPr>
        <w:rFonts w:asciiTheme="majorBidi" w:hAnsiTheme="majorBidi" w:cstheme="majorBidi"/>
      </w:rPr>
    </w:pPr>
    <w:r w:rsidRPr="007A6C72">
      <w:rPr>
        <w:rFonts w:ascii="Monotype Corsiva" w:hAnsi="Monotype Corsiva"/>
        <w:b/>
        <w:bCs/>
        <w:noProof/>
        <w:sz w:val="24"/>
        <w:szCs w:val="24"/>
        <w:lang w:eastAsia="fr-FR"/>
      </w:rPr>
      <w:pict>
        <v:shapetype id="_x0000_t32" coordsize="21600,21600" o:spt="32" o:oned="t" path="m,l21600,21600e" filled="f">
          <v:path arrowok="t" fillok="f" o:connecttype="none"/>
          <o:lock v:ext="edit" shapetype="t"/>
        </v:shapetype>
        <v:shape id="_x0000_s2049" type="#_x0000_t32" style="position:absolute;margin-left:.3pt;margin-top:.2pt;width:475.55pt;height:0;z-index:251660288" o:connectortype="straight"/>
      </w:pict>
    </w:r>
    <w:r w:rsidR="002D6BB6">
      <w:rPr>
        <w:rFonts w:ascii="Monotype Corsiva" w:hAnsi="Monotype Corsiva"/>
        <w:b/>
        <w:bCs/>
        <w:sz w:val="24"/>
        <w:szCs w:val="24"/>
      </w:rPr>
      <w:t>M</w:t>
    </w:r>
    <w:r w:rsidR="002D6BB6">
      <w:rPr>
        <w:rFonts w:ascii="Monotype Corsiva" w:hAnsi="Monotype Corsiva"/>
        <w:b/>
        <w:bCs/>
        <w:sz w:val="24"/>
        <w:szCs w:val="24"/>
        <w:vertAlign w:val="superscript"/>
      </w:rPr>
      <w:t>R</w:t>
    </w:r>
    <w:r w:rsidR="002D6BB6">
      <w:rPr>
        <w:rFonts w:ascii="Monotype Corsiva" w:hAnsi="Monotype Corsiva"/>
        <w:b/>
        <w:bCs/>
        <w:sz w:val="24"/>
        <w:szCs w:val="24"/>
      </w:rPr>
      <w:t xml:space="preserve">  </w:t>
    </w:r>
    <w:r w:rsidR="009B3555" w:rsidRPr="005C1405">
      <w:rPr>
        <w:rFonts w:ascii="Monotype Corsiva" w:hAnsi="Monotype Corsiva"/>
        <w:b/>
        <w:bCs/>
        <w:sz w:val="24"/>
        <w:szCs w:val="24"/>
      </w:rPr>
      <w:t>HAIED</w:t>
    </w:r>
    <w:r w:rsidR="002D6BB6">
      <w:rPr>
        <w:rFonts w:ascii="Monotype Corsiva" w:hAnsi="Monotype Corsiva"/>
        <w:b/>
        <w:bCs/>
        <w:sz w:val="24"/>
        <w:szCs w:val="24"/>
      </w:rPr>
      <w:t xml:space="preserve"> Nadjib</w:t>
    </w:r>
    <w:r w:rsidR="009B3555">
      <w:tab/>
      <w:t xml:space="preserve">           </w:t>
    </w:r>
    <w:r w:rsidR="009B3555">
      <w:tab/>
    </w:r>
    <w:r w:rsidRPr="00BF4EBF">
      <w:rPr>
        <w:rFonts w:asciiTheme="majorBidi" w:hAnsiTheme="majorBidi" w:cstheme="majorBidi"/>
      </w:rPr>
      <w:fldChar w:fldCharType="begin"/>
    </w:r>
    <w:r w:rsidR="009B3555" w:rsidRPr="00BF4EBF">
      <w:rPr>
        <w:rFonts w:asciiTheme="majorBidi" w:hAnsiTheme="majorBidi" w:cstheme="majorBidi"/>
      </w:rPr>
      <w:instrText xml:space="preserve"> PAGE   \* MERGEFORMAT </w:instrText>
    </w:r>
    <w:r w:rsidRPr="00BF4EBF">
      <w:rPr>
        <w:rFonts w:asciiTheme="majorBidi" w:hAnsiTheme="majorBidi" w:cstheme="majorBidi"/>
      </w:rPr>
      <w:fldChar w:fldCharType="separate"/>
    </w:r>
    <w:r w:rsidR="00690EF5">
      <w:rPr>
        <w:rFonts w:asciiTheme="majorBidi" w:hAnsiTheme="majorBidi" w:cstheme="majorBidi"/>
        <w:noProof/>
      </w:rPr>
      <w:t>4</w:t>
    </w:r>
    <w:r w:rsidRPr="00BF4EBF">
      <w:rPr>
        <w:rFonts w:asciiTheme="majorBidi" w:hAnsiTheme="majorBidi" w:cstheme="majorBidi"/>
      </w:rPr>
      <w:fldChar w:fldCharType="end"/>
    </w:r>
  </w:p>
  <w:p w:rsidR="009B3555" w:rsidRDefault="009B35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113" w:rsidRDefault="00B63113" w:rsidP="009B3555">
      <w:pPr>
        <w:spacing w:after="0" w:line="240" w:lineRule="auto"/>
      </w:pPr>
      <w:r>
        <w:separator/>
      </w:r>
    </w:p>
  </w:footnote>
  <w:footnote w:type="continuationSeparator" w:id="1">
    <w:p w:rsidR="00B63113" w:rsidRDefault="00B63113" w:rsidP="009B3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701"/>
      <w:gridCol w:w="1733"/>
    </w:tblGrid>
    <w:tr w:rsidR="009B3555" w:rsidTr="009B3555">
      <w:trPr>
        <w:trHeight w:val="288"/>
      </w:trPr>
      <w:sdt>
        <w:sdtPr>
          <w:rPr>
            <w:rFonts w:ascii="Monotype Corsiva" w:eastAsiaTheme="majorEastAsia" w:hAnsi="Monotype Corsiva" w:cstheme="majorBidi"/>
          </w:rPr>
          <w:alias w:val="Titre"/>
          <w:id w:val="21364055"/>
          <w:placeholder>
            <w:docPart w:val="3E6EFFC41CAF4D64B99F7C001525F6FC"/>
          </w:placeholder>
          <w:dataBinding w:prefixMappings="xmlns:ns0='http://schemas.openxmlformats.org/package/2006/metadata/core-properties' xmlns:ns1='http://purl.org/dc/elements/1.1/'" w:xpath="/ns0:coreProperties[1]/ns1:title[1]" w:storeItemID="{6C3C8BC8-F283-45AE-878A-BAB7291924A1}"/>
          <w:text/>
        </w:sdtPr>
        <w:sdtContent>
          <w:tc>
            <w:tcPr>
              <w:tcW w:w="8229" w:type="dxa"/>
            </w:tcPr>
            <w:p w:rsidR="009B3555" w:rsidRPr="000712C6" w:rsidRDefault="009B3555" w:rsidP="002D6BB6">
              <w:pPr>
                <w:pStyle w:val="En-tte"/>
                <w:jc w:val="center"/>
                <w:rPr>
                  <w:rFonts w:ascii="Monotype Corsiva" w:eastAsiaTheme="majorEastAsia" w:hAnsi="Monotype Corsiva" w:cstheme="majorBidi"/>
                </w:rPr>
              </w:pPr>
              <w:r>
                <w:rPr>
                  <w:rFonts w:ascii="Monotype Corsiva" w:eastAsiaTheme="majorEastAsia" w:hAnsi="Monotype Corsiva" w:cstheme="majorBidi"/>
                </w:rPr>
                <w:t xml:space="preserve">Université Ziane Achour Djelfa                                        Faculté des Sciences de la Nature et de la Vie                           Département des Sciences de la Terre et de l'Univers                                                                                            Cours : Eau et développement.  </w:t>
              </w:r>
            </w:p>
          </w:tc>
        </w:sdtContent>
      </w:sdt>
      <w:sdt>
        <w:sdtPr>
          <w:rPr>
            <w:rFonts w:ascii="Monotype Corsiva" w:eastAsiaTheme="majorEastAsia" w:hAnsi="Monotype Corsiva" w:cstheme="majorBidi"/>
            <w:b/>
            <w:bCs/>
            <w:sz w:val="32"/>
            <w:szCs w:val="32"/>
          </w:rPr>
          <w:alias w:val="Année"/>
          <w:id w:val="21364056"/>
          <w:placeholder>
            <w:docPart w:val="77EA7851B23544678CD1D248AB19E45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639" w:type="dxa"/>
              <w:vAlign w:val="center"/>
            </w:tcPr>
            <w:p w:rsidR="009B3555" w:rsidRDefault="009B3555" w:rsidP="00300753">
              <w:pPr>
                <w:pStyle w:val="En-tte"/>
                <w:jc w:val="center"/>
                <w:rPr>
                  <w:rFonts w:asciiTheme="majorHAnsi" w:eastAsiaTheme="majorEastAsia" w:hAnsiTheme="majorHAnsi" w:cstheme="majorBidi"/>
                  <w:b/>
                  <w:bCs/>
                  <w:color w:val="4F81BD" w:themeColor="accent1"/>
                  <w:sz w:val="36"/>
                  <w:szCs w:val="36"/>
                </w:rPr>
              </w:pPr>
              <w:r w:rsidRPr="009B3555">
                <w:rPr>
                  <w:rFonts w:ascii="Monotype Corsiva" w:eastAsiaTheme="majorEastAsia" w:hAnsi="Monotype Corsiva" w:cstheme="majorBidi"/>
                  <w:b/>
                  <w:bCs/>
                  <w:sz w:val="32"/>
                  <w:szCs w:val="32"/>
                </w:rPr>
                <w:t>2LAT S4</w:t>
              </w:r>
            </w:p>
          </w:tc>
        </w:sdtContent>
      </w:sdt>
    </w:tr>
  </w:tbl>
  <w:p w:rsidR="009B3555" w:rsidRDefault="009B35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91304"/>
    <w:multiLevelType w:val="hybridMultilevel"/>
    <w:tmpl w:val="CCC6855A"/>
    <w:lvl w:ilvl="0" w:tplc="5DFAB78A">
      <w:start w:val="2"/>
      <w:numFmt w:val="bullet"/>
      <w:lvlText w:val="-"/>
      <w:lvlJc w:val="left"/>
      <w:pPr>
        <w:ind w:left="720" w:hanging="360"/>
      </w:pPr>
      <w:rPr>
        <w:rFonts w:ascii="Times New Roman" w:eastAsia="Calibri"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2"/>
      <o:rules v:ext="edit">
        <o:r id="V:Rule2" type="connector" idref="#_x0000_s2049"/>
      </o:rules>
    </o:shapelayout>
  </w:hdrShapeDefaults>
  <w:footnotePr>
    <w:footnote w:id="0"/>
    <w:footnote w:id="1"/>
  </w:footnotePr>
  <w:endnotePr>
    <w:endnote w:id="0"/>
    <w:endnote w:id="1"/>
  </w:endnotePr>
  <w:compat/>
  <w:rsids>
    <w:rsidRoot w:val="007F6F71"/>
    <w:rsid w:val="00115DDC"/>
    <w:rsid w:val="002D6BB6"/>
    <w:rsid w:val="00426A0C"/>
    <w:rsid w:val="004A1E22"/>
    <w:rsid w:val="0054178D"/>
    <w:rsid w:val="005539CB"/>
    <w:rsid w:val="00690EF5"/>
    <w:rsid w:val="006F5FB7"/>
    <w:rsid w:val="00714E22"/>
    <w:rsid w:val="00743295"/>
    <w:rsid w:val="007A6C72"/>
    <w:rsid w:val="007E68EA"/>
    <w:rsid w:val="007F6F71"/>
    <w:rsid w:val="008D549E"/>
    <w:rsid w:val="009059F8"/>
    <w:rsid w:val="00944576"/>
    <w:rsid w:val="0098063C"/>
    <w:rsid w:val="009B3555"/>
    <w:rsid w:val="00AF4BA2"/>
    <w:rsid w:val="00B63113"/>
    <w:rsid w:val="00CE5B81"/>
    <w:rsid w:val="00D375A1"/>
    <w:rsid w:val="00D8349B"/>
    <w:rsid w:val="00D9104E"/>
    <w:rsid w:val="00E818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27"/>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71"/>
    <w:rPr>
      <w:rFonts w:ascii="Calibri" w:eastAsia="Calibri" w:hAnsi="Calibri" w:cs="Arial"/>
    </w:rPr>
  </w:style>
  <w:style w:type="paragraph" w:styleId="Titre1">
    <w:name w:val="heading 1"/>
    <w:basedOn w:val="Default"/>
    <w:next w:val="Default"/>
    <w:link w:val="Titre1Car"/>
    <w:qFormat/>
    <w:rsid w:val="007F6F71"/>
    <w:pPr>
      <w:outlineLvl w:val="0"/>
    </w:pPr>
    <w:rPr>
      <w:rFonts w:ascii="PNKKHB+Arial,Bold" w:eastAsia="Calibri" w:hAnsi="PNKKHB+Arial,Bold"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F6F71"/>
    <w:rPr>
      <w:rFonts w:ascii="PNKKHB+Arial,Bold" w:eastAsia="Calibri" w:hAnsi="PNKKHB+Arial,Bold" w:cs="Times New Roman"/>
      <w:sz w:val="24"/>
      <w:szCs w:val="24"/>
    </w:rPr>
  </w:style>
  <w:style w:type="table" w:styleId="Grilledutableau">
    <w:name w:val="Table Grid"/>
    <w:basedOn w:val="TableauNormal"/>
    <w:uiPriority w:val="59"/>
    <w:rsid w:val="007F6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6F71"/>
    <w:pPr>
      <w:autoSpaceDE w:val="0"/>
      <w:autoSpaceDN w:val="0"/>
      <w:adjustRightInd w:val="0"/>
      <w:spacing w:after="0" w:line="240" w:lineRule="auto"/>
    </w:pPr>
    <w:rPr>
      <w:rFonts w:ascii="Verdana" w:hAnsi="Verdana" w:cs="Verdana"/>
      <w:color w:val="000000"/>
      <w:sz w:val="24"/>
      <w:szCs w:val="24"/>
    </w:rPr>
  </w:style>
  <w:style w:type="paragraph" w:customStyle="1" w:styleId="Textecourant1er">
    <w:name w:val="Texte courant 1er §"/>
    <w:basedOn w:val="Default"/>
    <w:next w:val="Default"/>
    <w:uiPriority w:val="99"/>
    <w:rsid w:val="007F6F71"/>
    <w:rPr>
      <w:rFonts w:ascii="PNKKHB+Arial,Bold" w:eastAsia="Calibri" w:hAnsi="PNKKHB+Arial,Bold" w:cs="Arial"/>
      <w:color w:val="auto"/>
    </w:rPr>
  </w:style>
  <w:style w:type="paragraph" w:styleId="Textedebulles">
    <w:name w:val="Balloon Text"/>
    <w:basedOn w:val="Normal"/>
    <w:link w:val="TextedebullesCar"/>
    <w:uiPriority w:val="99"/>
    <w:semiHidden/>
    <w:unhideWhenUsed/>
    <w:rsid w:val="007F6F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F71"/>
    <w:rPr>
      <w:rFonts w:ascii="Tahoma" w:eastAsia="Calibri" w:hAnsi="Tahoma" w:cs="Tahoma"/>
      <w:sz w:val="16"/>
      <w:szCs w:val="16"/>
    </w:rPr>
  </w:style>
  <w:style w:type="paragraph" w:styleId="En-tte">
    <w:name w:val="header"/>
    <w:basedOn w:val="Normal"/>
    <w:link w:val="En-tteCar"/>
    <w:uiPriority w:val="99"/>
    <w:unhideWhenUsed/>
    <w:rsid w:val="009B3555"/>
    <w:pPr>
      <w:tabs>
        <w:tab w:val="center" w:pos="4536"/>
        <w:tab w:val="right" w:pos="9072"/>
      </w:tabs>
      <w:spacing w:after="0" w:line="240" w:lineRule="auto"/>
    </w:pPr>
  </w:style>
  <w:style w:type="character" w:customStyle="1" w:styleId="En-tteCar">
    <w:name w:val="En-tête Car"/>
    <w:basedOn w:val="Policepardfaut"/>
    <w:link w:val="En-tte"/>
    <w:uiPriority w:val="99"/>
    <w:rsid w:val="009B3555"/>
    <w:rPr>
      <w:rFonts w:ascii="Calibri" w:eastAsia="Calibri" w:hAnsi="Calibri" w:cs="Arial"/>
    </w:rPr>
  </w:style>
  <w:style w:type="paragraph" w:styleId="Pieddepage">
    <w:name w:val="footer"/>
    <w:basedOn w:val="Normal"/>
    <w:link w:val="PieddepageCar"/>
    <w:uiPriority w:val="99"/>
    <w:semiHidden/>
    <w:unhideWhenUsed/>
    <w:rsid w:val="009B35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355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6EFFC41CAF4D64B99F7C001525F6FC"/>
        <w:category>
          <w:name w:val="Général"/>
          <w:gallery w:val="placeholder"/>
        </w:category>
        <w:types>
          <w:type w:val="bbPlcHdr"/>
        </w:types>
        <w:behaviors>
          <w:behavior w:val="content"/>
        </w:behaviors>
        <w:guid w:val="{DF51B407-350A-4F2B-8CC8-FFB8A7A88994}"/>
      </w:docPartPr>
      <w:docPartBody>
        <w:p w:rsidR="00331733" w:rsidRDefault="00A46D4F" w:rsidP="00A46D4F">
          <w:pPr>
            <w:pStyle w:val="3E6EFFC41CAF4D64B99F7C001525F6FC"/>
          </w:pPr>
          <w:r>
            <w:rPr>
              <w:rFonts w:asciiTheme="majorHAnsi" w:eastAsiaTheme="majorEastAsia" w:hAnsiTheme="majorHAnsi" w:cstheme="majorBidi"/>
              <w:sz w:val="36"/>
              <w:szCs w:val="36"/>
            </w:rPr>
            <w:t>[Tapez le titre du document]</w:t>
          </w:r>
        </w:p>
      </w:docPartBody>
    </w:docPart>
    <w:docPart>
      <w:docPartPr>
        <w:name w:val="77EA7851B23544678CD1D248AB19E459"/>
        <w:category>
          <w:name w:val="Général"/>
          <w:gallery w:val="placeholder"/>
        </w:category>
        <w:types>
          <w:type w:val="bbPlcHdr"/>
        </w:types>
        <w:behaviors>
          <w:behavior w:val="content"/>
        </w:behaviors>
        <w:guid w:val="{8E895B6B-0B32-4F6E-8B61-3F100EDC30FD}"/>
      </w:docPartPr>
      <w:docPartBody>
        <w:p w:rsidR="00331733" w:rsidRDefault="00A46D4F" w:rsidP="00A46D4F">
          <w:pPr>
            <w:pStyle w:val="77EA7851B23544678CD1D248AB19E45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NKKGP+TimesNew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6D4F"/>
    <w:rsid w:val="00331733"/>
    <w:rsid w:val="004A45B0"/>
    <w:rsid w:val="005F0BE8"/>
    <w:rsid w:val="00A46D4F"/>
    <w:rsid w:val="00EA5B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4CB866C5D5490BA5E87746A122D973">
    <w:name w:val="AA4CB866C5D5490BA5E87746A122D973"/>
    <w:rsid w:val="00A46D4F"/>
  </w:style>
  <w:style w:type="paragraph" w:customStyle="1" w:styleId="D815CA7903654D698A1309874B594AC9">
    <w:name w:val="D815CA7903654D698A1309874B594AC9"/>
    <w:rsid w:val="00A46D4F"/>
  </w:style>
  <w:style w:type="paragraph" w:customStyle="1" w:styleId="61C689A2A3EF4D9991FF62F97E73BE83">
    <w:name w:val="61C689A2A3EF4D9991FF62F97E73BE83"/>
    <w:rsid w:val="00A46D4F"/>
  </w:style>
  <w:style w:type="paragraph" w:customStyle="1" w:styleId="E52F534C318040EC9F0FF68B8A68ADDA">
    <w:name w:val="E52F534C318040EC9F0FF68B8A68ADDA"/>
    <w:rsid w:val="00A46D4F"/>
  </w:style>
  <w:style w:type="paragraph" w:customStyle="1" w:styleId="3E6EFFC41CAF4D64B99F7C001525F6FC">
    <w:name w:val="3E6EFFC41CAF4D64B99F7C001525F6FC"/>
    <w:rsid w:val="00A46D4F"/>
  </w:style>
  <w:style w:type="paragraph" w:customStyle="1" w:styleId="77EA7851B23544678CD1D248AB19E459">
    <w:name w:val="77EA7851B23544678CD1D248AB19E459"/>
    <w:rsid w:val="00A46D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2LAT S4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882</Words>
  <Characters>4857</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Faculté des Sciences de la Nature et de la Vie                           Département des Sciences de la Terre et de l'Univers                                                                                            Cours : Eau et développement.  </dc:title>
  <dc:creator>GIGATECH</dc:creator>
  <cp:lastModifiedBy>GIGATECH</cp:lastModifiedBy>
  <cp:revision>7</cp:revision>
  <cp:lastPrinted>2017-02-13T19:24:00Z</cp:lastPrinted>
  <dcterms:created xsi:type="dcterms:W3CDTF">2017-02-13T19:08:00Z</dcterms:created>
  <dcterms:modified xsi:type="dcterms:W3CDTF">2017-04-18T00:31:00Z</dcterms:modified>
</cp:coreProperties>
</file>