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0C6" w:rsidRPr="007F30C6" w:rsidRDefault="007F30C6" w:rsidP="007F30C6">
      <w:pPr>
        <w:autoSpaceDE w:val="0"/>
        <w:autoSpaceDN w:val="0"/>
        <w:adjustRightInd w:val="0"/>
        <w:spacing w:after="0"/>
        <w:jc w:val="center"/>
        <w:rPr>
          <w:rFonts w:asciiTheme="majorBidi" w:eastAsia="Times New Roman" w:hAnsiTheme="majorBidi" w:cstheme="majorBidi"/>
          <w:b/>
          <w:bCs/>
          <w:sz w:val="28"/>
          <w:szCs w:val="28"/>
          <w:lang w:eastAsia="fr-FR"/>
        </w:rPr>
      </w:pPr>
      <w:r w:rsidRPr="007F30C6">
        <w:rPr>
          <w:rFonts w:asciiTheme="majorBidi" w:eastAsia="Times New Roman" w:hAnsiTheme="majorBidi" w:cstheme="majorBidi"/>
          <w:b/>
          <w:bCs/>
          <w:sz w:val="28"/>
          <w:szCs w:val="28"/>
          <w:lang w:eastAsia="fr-FR"/>
        </w:rPr>
        <w:t>CHAPITRE III : La consommation humaine.</w:t>
      </w:r>
    </w:p>
    <w:p w:rsidR="007F30C6" w:rsidRDefault="007F30C6" w:rsidP="007F30C6">
      <w:pPr>
        <w:autoSpaceDE w:val="0"/>
        <w:autoSpaceDN w:val="0"/>
        <w:adjustRightInd w:val="0"/>
        <w:spacing w:after="0"/>
        <w:jc w:val="both"/>
        <w:rPr>
          <w:rFonts w:asciiTheme="majorBidi" w:hAnsiTheme="majorBidi" w:cstheme="majorBidi"/>
          <w:b/>
          <w:bCs/>
          <w:sz w:val="24"/>
          <w:szCs w:val="24"/>
        </w:rPr>
      </w:pPr>
    </w:p>
    <w:p w:rsidR="007F30C6" w:rsidRPr="007F30C6" w:rsidRDefault="007F30C6" w:rsidP="007F30C6">
      <w:pPr>
        <w:autoSpaceDE w:val="0"/>
        <w:autoSpaceDN w:val="0"/>
        <w:adjustRightInd w:val="0"/>
        <w:spacing w:after="0"/>
        <w:jc w:val="both"/>
        <w:rPr>
          <w:rFonts w:asciiTheme="majorBidi" w:hAnsiTheme="majorBidi" w:cstheme="majorBidi"/>
          <w:b/>
          <w:bCs/>
          <w:sz w:val="24"/>
          <w:szCs w:val="24"/>
        </w:rPr>
      </w:pPr>
    </w:p>
    <w:p w:rsidR="007F30C6" w:rsidRDefault="007F30C6" w:rsidP="007F30C6">
      <w:pPr>
        <w:autoSpaceDE w:val="0"/>
        <w:autoSpaceDN w:val="0"/>
        <w:adjustRightInd w:val="0"/>
        <w:spacing w:after="0"/>
        <w:jc w:val="both"/>
        <w:rPr>
          <w:rFonts w:asciiTheme="majorBidi" w:hAnsiTheme="majorBidi" w:cstheme="majorBidi"/>
          <w:b/>
          <w:bCs/>
          <w:sz w:val="24"/>
          <w:szCs w:val="24"/>
        </w:rPr>
      </w:pPr>
    </w:p>
    <w:p w:rsidR="007F30C6" w:rsidRPr="007F30C6" w:rsidRDefault="007F30C6" w:rsidP="007F30C6">
      <w:pPr>
        <w:autoSpaceDE w:val="0"/>
        <w:autoSpaceDN w:val="0"/>
        <w:adjustRightInd w:val="0"/>
        <w:spacing w:after="0"/>
        <w:jc w:val="both"/>
        <w:rPr>
          <w:rFonts w:asciiTheme="majorBidi" w:hAnsiTheme="majorBidi" w:cstheme="majorBidi"/>
          <w:b/>
          <w:bCs/>
          <w:sz w:val="24"/>
          <w:szCs w:val="24"/>
        </w:rPr>
      </w:pPr>
      <w:r w:rsidRPr="007F30C6">
        <w:rPr>
          <w:rFonts w:asciiTheme="majorBidi" w:hAnsiTheme="majorBidi" w:cstheme="majorBidi"/>
          <w:b/>
          <w:bCs/>
          <w:sz w:val="24"/>
          <w:szCs w:val="24"/>
        </w:rPr>
        <w:t>III. 1. Introduction :</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L’utilisation des ressources en eau pour des besoins de consommation se classe en un certain nombre de catégories, à savoir : la consommation domestique, la production agricole et les utilisations industrielles.</w:t>
      </w:r>
    </w:p>
    <w:p w:rsidR="007F30C6" w:rsidRPr="007F30C6" w:rsidRDefault="007F30C6" w:rsidP="007F30C6">
      <w:pPr>
        <w:numPr>
          <w:ilvl w:val="0"/>
          <w:numId w:val="11"/>
        </w:numPr>
        <w:shd w:val="clear" w:color="auto" w:fill="FFFFFF"/>
        <w:spacing w:before="100" w:beforeAutospacing="1" w:after="24"/>
        <w:ind w:left="384"/>
        <w:jc w:val="both"/>
        <w:rPr>
          <w:rFonts w:asciiTheme="majorBidi" w:hAnsiTheme="majorBidi" w:cstheme="majorBidi"/>
          <w:sz w:val="24"/>
          <w:szCs w:val="24"/>
        </w:rPr>
      </w:pPr>
      <w:r w:rsidRPr="007F30C6">
        <w:rPr>
          <w:rFonts w:asciiTheme="majorBidi" w:hAnsiTheme="majorBidi" w:cstheme="majorBidi"/>
          <w:sz w:val="24"/>
          <w:szCs w:val="24"/>
        </w:rPr>
        <w:t>La consommation domestique (pour la boisson, la cuisine, l'hygiène personnelle…) représente 8 à 10 % de la consommation totale sur la planète.</w:t>
      </w:r>
    </w:p>
    <w:p w:rsidR="007F30C6" w:rsidRPr="007F30C6" w:rsidRDefault="007F30C6" w:rsidP="007F30C6">
      <w:pPr>
        <w:numPr>
          <w:ilvl w:val="0"/>
          <w:numId w:val="11"/>
        </w:numPr>
        <w:shd w:val="clear" w:color="auto" w:fill="FFFFFF"/>
        <w:spacing w:before="100" w:beforeAutospacing="1" w:after="24"/>
        <w:ind w:left="384"/>
        <w:jc w:val="both"/>
        <w:rPr>
          <w:rFonts w:asciiTheme="majorBidi" w:hAnsiTheme="majorBidi" w:cstheme="majorBidi"/>
          <w:sz w:val="24"/>
          <w:szCs w:val="24"/>
        </w:rPr>
      </w:pPr>
      <w:r w:rsidRPr="007F30C6">
        <w:rPr>
          <w:rFonts w:asciiTheme="majorBidi" w:hAnsiTheme="majorBidi" w:cstheme="majorBidi"/>
          <w:sz w:val="24"/>
          <w:szCs w:val="24"/>
        </w:rPr>
        <w:t>L'</w:t>
      </w:r>
      <w:hyperlink r:id="rId8" w:tooltip="Agriculture" w:history="1">
        <w:r w:rsidRPr="007F30C6">
          <w:rPr>
            <w:rStyle w:val="Lienhypertexte"/>
            <w:rFonts w:asciiTheme="majorBidi" w:hAnsiTheme="majorBidi" w:cstheme="majorBidi"/>
            <w:color w:val="auto"/>
            <w:sz w:val="24"/>
            <w:szCs w:val="24"/>
            <w:u w:val="none"/>
          </w:rPr>
          <w:t>agriculture</w:t>
        </w:r>
      </w:hyperlink>
      <w:r w:rsidRPr="007F30C6">
        <w:rPr>
          <w:rStyle w:val="apple-converted-space"/>
          <w:rFonts w:asciiTheme="majorBidi" w:hAnsiTheme="majorBidi" w:cstheme="majorBidi"/>
          <w:sz w:val="24"/>
          <w:szCs w:val="24"/>
        </w:rPr>
        <w:t> </w:t>
      </w:r>
      <w:r w:rsidRPr="007F30C6">
        <w:rPr>
          <w:rFonts w:asciiTheme="majorBidi" w:hAnsiTheme="majorBidi" w:cstheme="majorBidi"/>
          <w:sz w:val="24"/>
          <w:szCs w:val="24"/>
        </w:rPr>
        <w:t>occasionne environ 70 % de toute la consommation d'eau douce sur la planète.</w:t>
      </w:r>
      <w:r w:rsidRPr="007F30C6">
        <w:rPr>
          <w:rFonts w:asciiTheme="majorBidi" w:hAnsiTheme="majorBidi" w:cstheme="majorBidi"/>
          <w:sz w:val="24"/>
          <w:szCs w:val="24"/>
        </w:rPr>
        <w:br/>
        <w:t>Cette consommation est essentiellement le fait de l'agriculture irriguée, qui occupe environ 17 % des terres cultivées mais assure 40 % de la production agricole mondiale (le reste étant assurée par l'agriculture dite pluviale). Les surfaces irriguées ont environ doublé dans le monde depuis</w:t>
      </w:r>
      <w:r w:rsidRPr="007F30C6">
        <w:rPr>
          <w:rStyle w:val="apple-converted-space"/>
          <w:rFonts w:asciiTheme="majorBidi" w:hAnsiTheme="majorBidi" w:cstheme="majorBidi"/>
          <w:sz w:val="24"/>
          <w:szCs w:val="24"/>
        </w:rPr>
        <w:t> </w:t>
      </w:r>
      <w:hyperlink r:id="rId9" w:tooltip="1960" w:history="1">
        <w:r w:rsidRPr="007F30C6">
          <w:rPr>
            <w:rStyle w:val="Lienhypertexte"/>
            <w:rFonts w:asciiTheme="majorBidi" w:hAnsiTheme="majorBidi" w:cstheme="majorBidi"/>
            <w:color w:val="auto"/>
            <w:sz w:val="24"/>
            <w:szCs w:val="24"/>
            <w:u w:val="none"/>
          </w:rPr>
          <w:t>1960</w:t>
        </w:r>
      </w:hyperlink>
      <w:r w:rsidRPr="007F30C6">
        <w:rPr>
          <w:rFonts w:asciiTheme="majorBidi" w:hAnsiTheme="majorBidi" w:cstheme="majorBidi"/>
          <w:sz w:val="24"/>
          <w:szCs w:val="24"/>
        </w:rPr>
        <w:t>.</w:t>
      </w:r>
    </w:p>
    <w:p w:rsidR="007F30C6" w:rsidRPr="007F30C6" w:rsidRDefault="007F30C6" w:rsidP="007F30C6">
      <w:pPr>
        <w:numPr>
          <w:ilvl w:val="0"/>
          <w:numId w:val="11"/>
        </w:numPr>
        <w:shd w:val="clear" w:color="auto" w:fill="FFFFFF"/>
        <w:spacing w:before="100" w:beforeAutospacing="1" w:after="24"/>
        <w:ind w:left="384"/>
        <w:jc w:val="both"/>
        <w:rPr>
          <w:rFonts w:asciiTheme="majorBidi" w:hAnsiTheme="majorBidi" w:cstheme="majorBidi"/>
          <w:sz w:val="24"/>
          <w:szCs w:val="24"/>
        </w:rPr>
      </w:pPr>
      <w:r w:rsidRPr="007F30C6">
        <w:rPr>
          <w:rFonts w:asciiTheme="majorBidi" w:hAnsiTheme="majorBidi" w:cstheme="majorBidi"/>
          <w:sz w:val="24"/>
          <w:szCs w:val="24"/>
        </w:rPr>
        <w:t>L'</w:t>
      </w:r>
      <w:hyperlink r:id="rId10" w:tooltip="Industrie" w:history="1">
        <w:r w:rsidRPr="007F30C6">
          <w:rPr>
            <w:rStyle w:val="Lienhypertexte"/>
            <w:rFonts w:asciiTheme="majorBidi" w:hAnsiTheme="majorBidi" w:cstheme="majorBidi"/>
            <w:color w:val="auto"/>
            <w:sz w:val="24"/>
            <w:szCs w:val="24"/>
            <w:u w:val="none"/>
          </w:rPr>
          <w:t>industrie</w:t>
        </w:r>
      </w:hyperlink>
      <w:r w:rsidRPr="007F30C6">
        <w:rPr>
          <w:rStyle w:val="apple-converted-space"/>
          <w:rFonts w:asciiTheme="majorBidi" w:hAnsiTheme="majorBidi" w:cstheme="majorBidi"/>
          <w:sz w:val="24"/>
          <w:szCs w:val="24"/>
        </w:rPr>
        <w:t> </w:t>
      </w:r>
      <w:r w:rsidRPr="007F30C6">
        <w:rPr>
          <w:rFonts w:asciiTheme="majorBidi" w:hAnsiTheme="majorBidi" w:cstheme="majorBidi"/>
          <w:sz w:val="24"/>
          <w:szCs w:val="24"/>
        </w:rPr>
        <w:t xml:space="preserve">est responsable d'environ 20 % de la consommation mondiale d'eau douce, et cette consommation industrielle augmente beaucoup depuis les </w:t>
      </w:r>
      <w:hyperlink r:id="rId11" w:tooltip="Années 1950" w:history="1">
        <w:r w:rsidRPr="007F30C6">
          <w:rPr>
            <w:rStyle w:val="Lienhypertexte"/>
            <w:rFonts w:asciiTheme="majorBidi" w:hAnsiTheme="majorBidi" w:cstheme="majorBidi"/>
            <w:color w:val="auto"/>
            <w:sz w:val="24"/>
            <w:szCs w:val="24"/>
            <w:u w:val="none"/>
          </w:rPr>
          <w:t>années 1950</w:t>
        </w:r>
      </w:hyperlink>
      <w:r w:rsidRPr="007F30C6">
        <w:rPr>
          <w:rFonts w:asciiTheme="majorBidi" w:hAnsiTheme="majorBidi" w:cstheme="majorBidi"/>
          <w:sz w:val="24"/>
          <w:szCs w:val="24"/>
        </w:rPr>
        <w:t>. L'eau est en effet essentielle pour beaucoup de processus industriels : elle sert à refroidir, laver, lubrifier…</w:t>
      </w:r>
      <w:r w:rsidRPr="007F30C6">
        <w:rPr>
          <w:rFonts w:asciiTheme="majorBidi" w:hAnsiTheme="majorBidi" w:cstheme="majorBidi"/>
          <w:sz w:val="24"/>
          <w:szCs w:val="24"/>
        </w:rPr>
        <w:br/>
        <w:t>Il faut 80 l d'eau pour produire</w:t>
      </w:r>
      <w:r w:rsidRPr="007F30C6">
        <w:rPr>
          <w:rStyle w:val="apple-converted-space"/>
          <w:rFonts w:asciiTheme="majorBidi" w:hAnsiTheme="majorBidi" w:cstheme="majorBidi"/>
          <w:sz w:val="24"/>
          <w:szCs w:val="24"/>
        </w:rPr>
        <w:t> </w:t>
      </w:r>
      <w:r w:rsidRPr="007F30C6">
        <w:rPr>
          <w:rStyle w:val="nowrap"/>
          <w:rFonts w:asciiTheme="majorBidi" w:hAnsiTheme="majorBidi" w:cstheme="majorBidi"/>
          <w:sz w:val="24"/>
          <w:szCs w:val="24"/>
        </w:rPr>
        <w:t>1 kg</w:t>
      </w:r>
      <w:r w:rsidRPr="007F30C6">
        <w:rPr>
          <w:rStyle w:val="apple-converted-space"/>
          <w:rFonts w:asciiTheme="majorBidi" w:hAnsiTheme="majorBidi" w:cstheme="majorBidi"/>
          <w:sz w:val="24"/>
          <w:szCs w:val="24"/>
        </w:rPr>
        <w:t> </w:t>
      </w:r>
      <w:r w:rsidRPr="007F30C6">
        <w:rPr>
          <w:rFonts w:asciiTheme="majorBidi" w:hAnsiTheme="majorBidi" w:cstheme="majorBidi"/>
          <w:sz w:val="24"/>
          <w:szCs w:val="24"/>
        </w:rPr>
        <w:t>d'acier, 1250 l pour</w:t>
      </w:r>
      <w:r w:rsidRPr="007F30C6">
        <w:rPr>
          <w:rStyle w:val="apple-converted-space"/>
          <w:rFonts w:asciiTheme="majorBidi" w:hAnsiTheme="majorBidi" w:cstheme="majorBidi"/>
          <w:sz w:val="24"/>
          <w:szCs w:val="24"/>
        </w:rPr>
        <w:t> </w:t>
      </w:r>
      <w:r w:rsidRPr="007F30C6">
        <w:rPr>
          <w:rStyle w:val="nowrap"/>
          <w:rFonts w:asciiTheme="majorBidi" w:hAnsiTheme="majorBidi" w:cstheme="majorBidi"/>
          <w:sz w:val="24"/>
          <w:szCs w:val="24"/>
        </w:rPr>
        <w:t>1 kg</w:t>
      </w:r>
      <w:r w:rsidRPr="007F30C6">
        <w:rPr>
          <w:rStyle w:val="apple-converted-space"/>
          <w:rFonts w:asciiTheme="majorBidi" w:hAnsiTheme="majorBidi" w:cstheme="majorBidi"/>
          <w:sz w:val="24"/>
          <w:szCs w:val="24"/>
        </w:rPr>
        <w:t> </w:t>
      </w:r>
      <w:r w:rsidRPr="007F30C6">
        <w:rPr>
          <w:rFonts w:asciiTheme="majorBidi" w:hAnsiTheme="majorBidi" w:cstheme="majorBidi"/>
          <w:sz w:val="24"/>
          <w:szCs w:val="24"/>
        </w:rPr>
        <w:t>d'aluminium et 8600 l pour produire une carte mémoire de six pouces.</w:t>
      </w: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rPr>
      </w:pPr>
      <w:r w:rsidRPr="007F30C6">
        <w:rPr>
          <w:rFonts w:asciiTheme="majorBidi" w:hAnsiTheme="majorBidi" w:cstheme="majorBidi"/>
        </w:rPr>
        <w:t>Les modes d'utilisation de l'eau n'ont pas tous les mêmes conséquences. On considère ainsi que l'utilisation est moins destructrice des ressources naturelles lorsque l'eau, après utilisation, est à nouveau disponible : c'est le cas des eaux domestiques retraitées et reversées dans les cours d'eau. En revanche, l'évaporation ou l'infiltration soustraient l'eau à une réutilisation immédiate.</w:t>
      </w: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rPr>
      </w:pPr>
      <w:r w:rsidRPr="007F30C6">
        <w:rPr>
          <w:rFonts w:asciiTheme="majorBidi" w:hAnsiTheme="majorBidi" w:cstheme="majorBidi"/>
        </w:rPr>
        <w:t>La Gestion Intégrée des Ressources en Eau (GIRE) veut dire que toutes les différentes utilisations des ressources en eau sont prises en compte ensemble.</w:t>
      </w:r>
    </w:p>
    <w:p w:rsidR="007F30C6" w:rsidRPr="007F30C6" w:rsidRDefault="007F30C6" w:rsidP="007F30C6">
      <w:pPr>
        <w:spacing w:before="240"/>
        <w:rPr>
          <w:rStyle w:val="mw-headline"/>
          <w:rFonts w:asciiTheme="majorBidi" w:hAnsiTheme="majorBidi" w:cstheme="majorBidi"/>
          <w:b/>
          <w:bCs/>
          <w:sz w:val="24"/>
          <w:szCs w:val="24"/>
        </w:rPr>
      </w:pPr>
      <w:r w:rsidRPr="007F30C6">
        <w:rPr>
          <w:rStyle w:val="mw-headline"/>
          <w:rFonts w:asciiTheme="majorBidi" w:hAnsiTheme="majorBidi" w:cstheme="majorBidi"/>
          <w:b/>
          <w:bCs/>
          <w:sz w:val="24"/>
          <w:szCs w:val="24"/>
        </w:rPr>
        <w:t>III. 2. L'usage domestique :</w:t>
      </w:r>
    </w:p>
    <w:p w:rsidR="007F30C6" w:rsidRPr="007F30C6" w:rsidRDefault="007F30C6" w:rsidP="007F30C6">
      <w:pPr>
        <w:pStyle w:val="NormalWeb"/>
        <w:shd w:val="clear" w:color="auto" w:fill="FFFFFF"/>
        <w:spacing w:before="240" w:beforeAutospacing="0" w:after="120" w:afterAutospacing="0" w:line="276" w:lineRule="auto"/>
        <w:jc w:val="both"/>
        <w:rPr>
          <w:rFonts w:asciiTheme="majorBidi" w:hAnsiTheme="majorBidi" w:cstheme="majorBidi"/>
        </w:rPr>
      </w:pPr>
      <w:r w:rsidRPr="007F30C6">
        <w:rPr>
          <w:rFonts w:asciiTheme="majorBidi" w:hAnsiTheme="majorBidi" w:cstheme="majorBidi"/>
        </w:rPr>
        <w:t>L'utilisation domestique de l'eau recouvre principalement la consommation d'</w:t>
      </w:r>
      <w:hyperlink r:id="rId12" w:tooltip="Eau potable" w:history="1">
        <w:r w:rsidRPr="007F30C6">
          <w:rPr>
            <w:rStyle w:val="Lienhypertexte"/>
            <w:rFonts w:asciiTheme="majorBidi" w:eastAsia="Calibri" w:hAnsiTheme="majorBidi" w:cstheme="majorBidi"/>
            <w:color w:val="auto"/>
            <w:u w:val="none"/>
          </w:rPr>
          <w:t>eau potable</w:t>
        </w:r>
      </w:hyperlink>
      <w:r w:rsidRPr="007F30C6">
        <w:rPr>
          <w:rFonts w:asciiTheme="majorBidi" w:hAnsiTheme="majorBidi" w:cstheme="majorBidi"/>
        </w:rPr>
        <w:t>, l'hygiène corporelle, la cuisine, les usages sanitaires et le</w:t>
      </w:r>
      <w:r w:rsidRPr="007F30C6">
        <w:rPr>
          <w:rStyle w:val="apple-converted-space"/>
          <w:rFonts w:asciiTheme="majorBidi" w:eastAsia="Calibri" w:hAnsiTheme="majorBidi" w:cstheme="majorBidi"/>
        </w:rPr>
        <w:t> </w:t>
      </w:r>
      <w:hyperlink r:id="rId13" w:tooltip="Jardinage" w:history="1">
        <w:r w:rsidRPr="007F30C6">
          <w:rPr>
            <w:rStyle w:val="Lienhypertexte"/>
            <w:rFonts w:asciiTheme="majorBidi" w:eastAsia="Calibri" w:hAnsiTheme="majorBidi" w:cstheme="majorBidi"/>
            <w:color w:val="auto"/>
            <w:u w:val="none"/>
          </w:rPr>
          <w:t>jardinage</w:t>
        </w:r>
      </w:hyperlink>
      <w:r w:rsidRPr="007F30C6">
        <w:rPr>
          <w:rFonts w:asciiTheme="majorBidi" w:hAnsiTheme="majorBidi" w:cstheme="majorBidi"/>
        </w:rPr>
        <w:t>. Elle représente environ 10 % de l'utilisation d'eau douce dans le monde avec de très grandes variations d'un pays à l'autre : de 100 à</w:t>
      </w:r>
      <w:r w:rsidRPr="007F30C6">
        <w:rPr>
          <w:rStyle w:val="apple-converted-space"/>
          <w:rFonts w:asciiTheme="majorBidi" w:eastAsia="Calibri" w:hAnsiTheme="majorBidi" w:cstheme="majorBidi"/>
        </w:rPr>
        <w:t> </w:t>
      </w:r>
      <w:r w:rsidRPr="007F30C6">
        <w:rPr>
          <w:rStyle w:val="nowrap"/>
          <w:rFonts w:asciiTheme="majorBidi" w:hAnsiTheme="majorBidi" w:cstheme="majorBidi"/>
        </w:rPr>
        <w:t>600 litres</w:t>
      </w:r>
      <w:r w:rsidRPr="007F30C6">
        <w:rPr>
          <w:rStyle w:val="apple-converted-space"/>
          <w:rFonts w:asciiTheme="majorBidi" w:eastAsia="Calibri" w:hAnsiTheme="majorBidi" w:cstheme="majorBidi"/>
        </w:rPr>
        <w:t> </w:t>
      </w:r>
      <w:r w:rsidRPr="007F30C6">
        <w:rPr>
          <w:rFonts w:asciiTheme="majorBidi" w:hAnsiTheme="majorBidi" w:cstheme="majorBidi"/>
        </w:rPr>
        <w:t>par jour et par habitant au</w:t>
      </w:r>
      <w:r w:rsidRPr="007F30C6">
        <w:rPr>
          <w:rStyle w:val="apple-converted-space"/>
          <w:rFonts w:asciiTheme="majorBidi" w:eastAsia="Calibri" w:hAnsiTheme="majorBidi" w:cstheme="majorBidi"/>
        </w:rPr>
        <w:t> </w:t>
      </w:r>
      <w:hyperlink r:id="rId14" w:tooltip="Japon" w:history="1">
        <w:r w:rsidRPr="007F30C6">
          <w:rPr>
            <w:rStyle w:val="Lienhypertexte"/>
            <w:rFonts w:asciiTheme="majorBidi" w:eastAsia="Calibri" w:hAnsiTheme="majorBidi" w:cstheme="majorBidi"/>
            <w:color w:val="auto"/>
            <w:u w:val="none"/>
          </w:rPr>
          <w:t>Japon</w:t>
        </w:r>
      </w:hyperlink>
      <w:r w:rsidRPr="007F30C6">
        <w:rPr>
          <w:rFonts w:asciiTheme="majorBidi" w:hAnsiTheme="majorBidi" w:cstheme="majorBidi"/>
        </w:rPr>
        <w:t>, en</w:t>
      </w:r>
      <w:r w:rsidRPr="007F30C6">
        <w:rPr>
          <w:rStyle w:val="apple-converted-space"/>
          <w:rFonts w:asciiTheme="majorBidi" w:eastAsia="Calibri" w:hAnsiTheme="majorBidi" w:cstheme="majorBidi"/>
        </w:rPr>
        <w:t> </w:t>
      </w:r>
      <w:hyperlink r:id="rId15" w:tooltip="Amérique du Nord" w:history="1">
        <w:r w:rsidRPr="007F30C6">
          <w:rPr>
            <w:rStyle w:val="Lienhypertexte"/>
            <w:rFonts w:asciiTheme="majorBidi" w:eastAsia="Calibri" w:hAnsiTheme="majorBidi" w:cstheme="majorBidi"/>
            <w:color w:val="auto"/>
            <w:u w:val="none"/>
          </w:rPr>
          <w:t>Amérique du Nord</w:t>
        </w:r>
      </w:hyperlink>
      <w:r w:rsidRPr="007F30C6">
        <w:rPr>
          <w:rStyle w:val="apple-converted-space"/>
          <w:rFonts w:asciiTheme="majorBidi" w:eastAsia="Calibri" w:hAnsiTheme="majorBidi" w:cstheme="majorBidi"/>
        </w:rPr>
        <w:t> </w:t>
      </w:r>
      <w:r w:rsidRPr="007F30C6">
        <w:rPr>
          <w:rFonts w:asciiTheme="majorBidi" w:hAnsiTheme="majorBidi" w:cstheme="majorBidi"/>
        </w:rPr>
        <w:t xml:space="preserve">et en </w:t>
      </w:r>
      <w:hyperlink r:id="rId16" w:tooltip="Europe" w:history="1">
        <w:r w:rsidRPr="007F30C6">
          <w:rPr>
            <w:rStyle w:val="Lienhypertexte"/>
            <w:rFonts w:asciiTheme="majorBidi" w:eastAsia="Calibri" w:hAnsiTheme="majorBidi" w:cstheme="majorBidi"/>
            <w:color w:val="auto"/>
            <w:u w:val="none"/>
          </w:rPr>
          <w:t>Europe</w:t>
        </w:r>
      </w:hyperlink>
      <w:r w:rsidRPr="007F30C6">
        <w:t>,</w:t>
      </w:r>
      <w:r w:rsidRPr="007F30C6">
        <w:rPr>
          <w:rFonts w:asciiTheme="majorBidi" w:hAnsiTheme="majorBidi" w:cstheme="majorBidi"/>
        </w:rPr>
        <w:t xml:space="preserve"> 10 à</w:t>
      </w:r>
      <w:r w:rsidRPr="007F30C6">
        <w:rPr>
          <w:rStyle w:val="apple-converted-space"/>
          <w:rFonts w:asciiTheme="majorBidi" w:eastAsia="Calibri" w:hAnsiTheme="majorBidi" w:cstheme="majorBidi"/>
        </w:rPr>
        <w:t> </w:t>
      </w:r>
      <w:r w:rsidRPr="007F30C6">
        <w:rPr>
          <w:rStyle w:val="nowrap"/>
          <w:rFonts w:asciiTheme="majorBidi" w:hAnsiTheme="majorBidi" w:cstheme="majorBidi"/>
        </w:rPr>
        <w:t>40 litres</w:t>
      </w:r>
      <w:r w:rsidRPr="007F30C6">
        <w:rPr>
          <w:rStyle w:val="apple-converted-space"/>
          <w:rFonts w:asciiTheme="majorBidi" w:eastAsia="Calibri" w:hAnsiTheme="majorBidi" w:cstheme="majorBidi"/>
        </w:rPr>
        <w:t> </w:t>
      </w:r>
      <w:r w:rsidRPr="007F30C6">
        <w:rPr>
          <w:rFonts w:asciiTheme="majorBidi" w:hAnsiTheme="majorBidi" w:cstheme="majorBidi"/>
        </w:rPr>
        <w:t>en</w:t>
      </w:r>
      <w:r w:rsidRPr="007F30C6">
        <w:rPr>
          <w:rStyle w:val="apple-converted-space"/>
          <w:rFonts w:asciiTheme="majorBidi" w:eastAsia="Calibri" w:hAnsiTheme="majorBidi" w:cstheme="majorBidi"/>
        </w:rPr>
        <w:t> </w:t>
      </w:r>
      <w:hyperlink r:id="rId17" w:tooltip="Afrique" w:history="1">
        <w:r w:rsidRPr="007F30C6">
          <w:rPr>
            <w:rStyle w:val="Lienhypertexte"/>
            <w:rFonts w:asciiTheme="majorBidi" w:eastAsia="Calibri" w:hAnsiTheme="majorBidi" w:cstheme="majorBidi"/>
            <w:color w:val="auto"/>
            <w:u w:val="none"/>
          </w:rPr>
          <w:t>Afrique</w:t>
        </w:r>
      </w:hyperlink>
      <w:r w:rsidRPr="007F30C6">
        <w:rPr>
          <w:rFonts w:asciiTheme="majorBidi" w:hAnsiTheme="majorBidi" w:cstheme="majorBidi"/>
        </w:rPr>
        <w:t>, tandis que la quantité minimale nécessaire d'eau propre serait de</w:t>
      </w:r>
      <w:r w:rsidRPr="007F30C6">
        <w:rPr>
          <w:rStyle w:val="apple-converted-space"/>
          <w:rFonts w:asciiTheme="majorBidi" w:eastAsia="Calibri" w:hAnsiTheme="majorBidi" w:cstheme="majorBidi"/>
        </w:rPr>
        <w:t> </w:t>
      </w:r>
      <w:r w:rsidRPr="007F30C6">
        <w:rPr>
          <w:rStyle w:val="nowrap"/>
          <w:rFonts w:asciiTheme="majorBidi" w:hAnsiTheme="majorBidi" w:cstheme="majorBidi"/>
        </w:rPr>
        <w:t>50 litres</w:t>
      </w:r>
      <w:r w:rsidRPr="007F30C6">
        <w:rPr>
          <w:rStyle w:val="apple-converted-space"/>
          <w:rFonts w:asciiTheme="majorBidi" w:eastAsia="Calibri" w:hAnsiTheme="majorBidi" w:cstheme="majorBidi"/>
        </w:rPr>
        <w:t> </w:t>
      </w:r>
      <w:r w:rsidRPr="007F30C6">
        <w:rPr>
          <w:rFonts w:asciiTheme="majorBidi" w:hAnsiTheme="majorBidi" w:cstheme="majorBidi"/>
        </w:rPr>
        <w:t>par jour et par personne.</w:t>
      </w: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rPr>
      </w:pPr>
      <w:r w:rsidRPr="007F30C6">
        <w:rPr>
          <w:rFonts w:asciiTheme="majorBidi" w:hAnsiTheme="majorBidi" w:cstheme="majorBidi"/>
        </w:rPr>
        <w:t>Toutefois une grande partie de l'eau utilisée dans la maison est traitée et renvoyée dans les cours d'eau via les réseaux d'</w:t>
      </w:r>
      <w:hyperlink r:id="rId18" w:tooltip="Égout" w:history="1">
        <w:r w:rsidRPr="007F30C6">
          <w:rPr>
            <w:rStyle w:val="Lienhypertexte"/>
            <w:rFonts w:asciiTheme="majorBidi" w:eastAsia="Calibri" w:hAnsiTheme="majorBidi" w:cstheme="majorBidi"/>
            <w:color w:val="auto"/>
            <w:u w:val="none"/>
          </w:rPr>
          <w:t>égout</w:t>
        </w:r>
      </w:hyperlink>
      <w:r w:rsidRPr="007F30C6">
        <w:rPr>
          <w:rStyle w:val="apple-converted-space"/>
          <w:rFonts w:asciiTheme="majorBidi" w:eastAsia="Calibri" w:hAnsiTheme="majorBidi" w:cstheme="majorBidi"/>
        </w:rPr>
        <w:t> </w:t>
      </w:r>
      <w:r w:rsidRPr="007F30C6">
        <w:rPr>
          <w:rFonts w:asciiTheme="majorBidi" w:hAnsiTheme="majorBidi" w:cstheme="majorBidi"/>
        </w:rPr>
        <w:t>là où ils existent et ne fuient pas trop.</w:t>
      </w: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b/>
          <w:bCs/>
        </w:rPr>
      </w:pP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b/>
          <w:bCs/>
        </w:rPr>
      </w:pPr>
    </w:p>
    <w:p w:rsid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b/>
          <w:bCs/>
        </w:rPr>
      </w:pP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b/>
          <w:bCs/>
        </w:rPr>
      </w:pPr>
      <w:r w:rsidRPr="007F30C6">
        <w:rPr>
          <w:rFonts w:asciiTheme="majorBidi" w:hAnsiTheme="majorBidi" w:cstheme="majorBidi"/>
          <w:b/>
          <w:bCs/>
        </w:rPr>
        <w:lastRenderedPageBreak/>
        <w:t xml:space="preserve">Tableau 1 : Quantités moyennes d'eau nécessaires aux différents usages domestiques. </w:t>
      </w:r>
    </w:p>
    <w:tbl>
      <w:tblPr>
        <w:tblStyle w:val="Grilledutableau"/>
        <w:tblW w:w="0" w:type="auto"/>
        <w:jc w:val="center"/>
        <w:tblLook w:val="04A0"/>
      </w:tblPr>
      <w:tblGrid>
        <w:gridCol w:w="3510"/>
        <w:gridCol w:w="1790"/>
      </w:tblGrid>
      <w:tr w:rsidR="007F30C6" w:rsidRPr="007F30C6" w:rsidTr="00C015E7">
        <w:trPr>
          <w:trHeight w:val="348"/>
          <w:jc w:val="center"/>
        </w:trPr>
        <w:tc>
          <w:tcPr>
            <w:tcW w:w="5300" w:type="dxa"/>
            <w:gridSpan w:val="2"/>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b/>
                <w:bCs/>
                <w:sz w:val="20"/>
                <w:szCs w:val="20"/>
              </w:rPr>
            </w:pPr>
            <w:r w:rsidRPr="007F30C6">
              <w:rPr>
                <w:rFonts w:asciiTheme="majorBidi" w:hAnsiTheme="majorBidi" w:cstheme="majorBidi"/>
                <w:b/>
                <w:bCs/>
                <w:sz w:val="20"/>
                <w:szCs w:val="20"/>
              </w:rPr>
              <w:t>Quantité moyenne d'eau, exprimée en litres, nécessaire à :</w:t>
            </w:r>
          </w:p>
        </w:tc>
      </w:tr>
      <w:tr w:rsidR="007F30C6" w:rsidRPr="007F30C6" w:rsidTr="00C015E7">
        <w:trPr>
          <w:trHeight w:val="340"/>
          <w:jc w:val="center"/>
        </w:trPr>
        <w:tc>
          <w:tcPr>
            <w:tcW w:w="351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Une chasse d'eau</w:t>
            </w:r>
          </w:p>
        </w:tc>
        <w:tc>
          <w:tcPr>
            <w:tcW w:w="179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6 à 20</w:t>
            </w:r>
          </w:p>
        </w:tc>
      </w:tr>
      <w:tr w:rsidR="007F30C6" w:rsidRPr="007F30C6" w:rsidTr="00C015E7">
        <w:trPr>
          <w:trHeight w:val="340"/>
          <w:jc w:val="center"/>
        </w:trPr>
        <w:tc>
          <w:tcPr>
            <w:tcW w:w="351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Une douche</w:t>
            </w:r>
          </w:p>
        </w:tc>
        <w:tc>
          <w:tcPr>
            <w:tcW w:w="179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30 à 80</w:t>
            </w:r>
          </w:p>
        </w:tc>
      </w:tr>
      <w:tr w:rsidR="007F30C6" w:rsidRPr="007F30C6" w:rsidTr="00C015E7">
        <w:trPr>
          <w:trHeight w:val="348"/>
          <w:jc w:val="center"/>
        </w:trPr>
        <w:tc>
          <w:tcPr>
            <w:tcW w:w="351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Un bain</w:t>
            </w:r>
          </w:p>
        </w:tc>
        <w:tc>
          <w:tcPr>
            <w:tcW w:w="179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150 à 200</w:t>
            </w:r>
          </w:p>
        </w:tc>
      </w:tr>
      <w:tr w:rsidR="007F30C6" w:rsidRPr="007F30C6" w:rsidTr="00C015E7">
        <w:trPr>
          <w:trHeight w:val="340"/>
          <w:jc w:val="center"/>
        </w:trPr>
        <w:tc>
          <w:tcPr>
            <w:tcW w:w="351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Une lessive</w:t>
            </w:r>
          </w:p>
        </w:tc>
        <w:tc>
          <w:tcPr>
            <w:tcW w:w="179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50 à 800</w:t>
            </w:r>
          </w:p>
        </w:tc>
      </w:tr>
      <w:tr w:rsidR="007F30C6" w:rsidRPr="007F30C6" w:rsidTr="00C015E7">
        <w:trPr>
          <w:trHeight w:val="348"/>
          <w:jc w:val="center"/>
        </w:trPr>
        <w:tc>
          <w:tcPr>
            <w:tcW w:w="351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Une vaisselle</w:t>
            </w:r>
          </w:p>
        </w:tc>
        <w:tc>
          <w:tcPr>
            <w:tcW w:w="179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50 à 150</w:t>
            </w:r>
          </w:p>
        </w:tc>
      </w:tr>
      <w:tr w:rsidR="007F30C6" w:rsidRPr="007F30C6" w:rsidTr="00C015E7">
        <w:trPr>
          <w:trHeight w:val="348"/>
          <w:jc w:val="center"/>
        </w:trPr>
        <w:tc>
          <w:tcPr>
            <w:tcW w:w="351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Un cycle de lave-vaisselle</w:t>
            </w:r>
          </w:p>
        </w:tc>
        <w:tc>
          <w:tcPr>
            <w:tcW w:w="1790" w:type="dxa"/>
          </w:tcPr>
          <w:p w:rsidR="007F30C6" w:rsidRPr="007F30C6" w:rsidRDefault="007F30C6" w:rsidP="00C015E7">
            <w:pPr>
              <w:pStyle w:val="NormalWeb"/>
              <w:spacing w:before="120" w:beforeAutospacing="0" w:after="120" w:afterAutospacing="0" w:line="276" w:lineRule="auto"/>
              <w:jc w:val="both"/>
              <w:rPr>
                <w:rFonts w:asciiTheme="majorBidi" w:hAnsiTheme="majorBidi" w:cstheme="majorBidi"/>
                <w:sz w:val="20"/>
                <w:szCs w:val="20"/>
              </w:rPr>
            </w:pPr>
            <w:r w:rsidRPr="007F30C6">
              <w:rPr>
                <w:rFonts w:asciiTheme="majorBidi" w:hAnsiTheme="majorBidi" w:cstheme="majorBidi"/>
                <w:sz w:val="20"/>
                <w:szCs w:val="20"/>
              </w:rPr>
              <w:t>20 à 40</w:t>
            </w:r>
          </w:p>
        </w:tc>
      </w:tr>
    </w:tbl>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b/>
          <w:bCs/>
        </w:rPr>
      </w:pPr>
    </w:p>
    <w:p w:rsidR="007F30C6" w:rsidRPr="007F30C6" w:rsidRDefault="007F30C6" w:rsidP="007F30C6">
      <w:pPr>
        <w:jc w:val="both"/>
        <w:rPr>
          <w:rStyle w:val="mw-headline"/>
          <w:rFonts w:asciiTheme="majorBidi" w:hAnsiTheme="majorBidi" w:cstheme="majorBidi"/>
          <w:b/>
          <w:bCs/>
          <w:sz w:val="24"/>
          <w:szCs w:val="24"/>
        </w:rPr>
      </w:pPr>
      <w:r w:rsidRPr="007F30C6">
        <w:rPr>
          <w:rStyle w:val="mw-headline"/>
          <w:rFonts w:asciiTheme="majorBidi" w:hAnsiTheme="majorBidi" w:cstheme="majorBidi"/>
          <w:b/>
          <w:bCs/>
          <w:sz w:val="24"/>
          <w:szCs w:val="24"/>
        </w:rPr>
        <w:t>III. 2. 1. Approvisionnement des grandes métropoles :</w:t>
      </w: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rPr>
      </w:pPr>
      <w:r w:rsidRPr="007F30C6">
        <w:rPr>
          <w:rFonts w:asciiTheme="majorBidi" w:hAnsiTheme="majorBidi" w:cstheme="majorBidi"/>
        </w:rPr>
        <w:t>Les très grandes</w:t>
      </w:r>
      <w:r w:rsidRPr="007F30C6">
        <w:rPr>
          <w:rStyle w:val="apple-converted-space"/>
          <w:rFonts w:asciiTheme="majorBidi" w:eastAsia="Calibri" w:hAnsiTheme="majorBidi" w:cstheme="majorBidi"/>
        </w:rPr>
        <w:t> </w:t>
      </w:r>
      <w:hyperlink r:id="rId19" w:tooltip="Agglomération" w:history="1">
        <w:r w:rsidRPr="007F30C6">
          <w:rPr>
            <w:rStyle w:val="Lienhypertexte"/>
            <w:rFonts w:asciiTheme="majorBidi" w:eastAsia="Calibri" w:hAnsiTheme="majorBidi" w:cstheme="majorBidi"/>
            <w:color w:val="auto"/>
            <w:u w:val="none"/>
          </w:rPr>
          <w:t>agglomérations</w:t>
        </w:r>
      </w:hyperlink>
      <w:r w:rsidRPr="007F30C6">
        <w:rPr>
          <w:rStyle w:val="apple-converted-space"/>
          <w:rFonts w:asciiTheme="majorBidi" w:eastAsia="Calibri" w:hAnsiTheme="majorBidi" w:cstheme="majorBidi"/>
        </w:rPr>
        <w:t> </w:t>
      </w:r>
      <w:r w:rsidRPr="007F30C6">
        <w:rPr>
          <w:rFonts w:asciiTheme="majorBidi" w:hAnsiTheme="majorBidi" w:cstheme="majorBidi"/>
        </w:rPr>
        <w:t>se sont développées au cours des dernières décennies, consommant des quantités d'eau considérables, souvent sans réflexion sur l'approvisionnement qui est loin d'être assuré dans tous les pays. Les autorités sont parfois confrontées à des problèmes insurmontables. Déjà les</w:t>
      </w:r>
      <w:r w:rsidRPr="007F30C6">
        <w:rPr>
          <w:rStyle w:val="apple-converted-space"/>
          <w:rFonts w:asciiTheme="majorBidi" w:eastAsia="Calibri" w:hAnsiTheme="majorBidi" w:cstheme="majorBidi"/>
        </w:rPr>
        <w:t> </w:t>
      </w:r>
      <w:hyperlink r:id="rId20" w:tooltip="Empire romain" w:history="1">
        <w:r w:rsidRPr="007F30C6">
          <w:rPr>
            <w:rStyle w:val="Lienhypertexte"/>
            <w:rFonts w:asciiTheme="majorBidi" w:eastAsia="Calibri" w:hAnsiTheme="majorBidi" w:cstheme="majorBidi"/>
            <w:color w:val="auto"/>
            <w:u w:val="none"/>
          </w:rPr>
          <w:t>Romain s</w:t>
        </w:r>
      </w:hyperlink>
      <w:r w:rsidRPr="007F30C6">
        <w:rPr>
          <w:rFonts w:asciiTheme="majorBidi" w:hAnsiTheme="majorBidi" w:cstheme="majorBidi"/>
        </w:rPr>
        <w:t>avaient dû faire face à de tels problèmes, avec des systèmes d'</w:t>
      </w:r>
      <w:hyperlink r:id="rId21" w:tooltip="Adduction d'eau" w:history="1">
        <w:r w:rsidRPr="007F30C6">
          <w:rPr>
            <w:rStyle w:val="Lienhypertexte"/>
            <w:rFonts w:asciiTheme="majorBidi" w:eastAsia="Calibri" w:hAnsiTheme="majorBidi" w:cstheme="majorBidi"/>
            <w:color w:val="auto"/>
            <w:u w:val="none"/>
          </w:rPr>
          <w:t>adduction d'eau</w:t>
        </w:r>
      </w:hyperlink>
      <w:r w:rsidRPr="007F30C6">
        <w:rPr>
          <w:rStyle w:val="apple-converted-space"/>
          <w:rFonts w:asciiTheme="majorBidi" w:eastAsia="Calibri" w:hAnsiTheme="majorBidi" w:cstheme="majorBidi"/>
        </w:rPr>
        <w:t> </w:t>
      </w:r>
      <w:r w:rsidRPr="007F30C6">
        <w:rPr>
          <w:rFonts w:asciiTheme="majorBidi" w:hAnsiTheme="majorBidi" w:cstheme="majorBidi"/>
        </w:rPr>
        <w:t>perfectionnés, dont canalisations de bois et</w:t>
      </w:r>
      <w:r w:rsidRPr="007F30C6">
        <w:rPr>
          <w:rStyle w:val="apple-converted-space"/>
          <w:rFonts w:asciiTheme="majorBidi" w:eastAsia="Calibri" w:hAnsiTheme="majorBidi" w:cstheme="majorBidi"/>
        </w:rPr>
        <w:t> </w:t>
      </w:r>
      <w:hyperlink r:id="rId22" w:tooltip="Aqueduc" w:history="1">
        <w:r w:rsidRPr="007F30C6">
          <w:rPr>
            <w:rStyle w:val="Lienhypertexte"/>
            <w:rFonts w:asciiTheme="majorBidi" w:eastAsia="Calibri" w:hAnsiTheme="majorBidi" w:cstheme="majorBidi"/>
            <w:color w:val="auto"/>
            <w:u w:val="none"/>
          </w:rPr>
          <w:t>aqueducs</w:t>
        </w:r>
      </w:hyperlink>
      <w:r w:rsidRPr="007F30C6">
        <w:rPr>
          <w:rStyle w:val="apple-converted-space"/>
          <w:rFonts w:asciiTheme="majorBidi" w:eastAsia="Calibri" w:hAnsiTheme="majorBidi" w:cstheme="majorBidi"/>
        </w:rPr>
        <w:t> </w:t>
      </w:r>
      <w:r w:rsidRPr="007F30C6">
        <w:rPr>
          <w:rFonts w:asciiTheme="majorBidi" w:hAnsiTheme="majorBidi" w:cstheme="majorBidi"/>
        </w:rPr>
        <w:t>gravitaires. Les aqueducs modernes s'apparentent à des</w:t>
      </w:r>
      <w:r w:rsidRPr="007F30C6">
        <w:rPr>
          <w:rStyle w:val="apple-converted-space"/>
          <w:rFonts w:asciiTheme="majorBidi" w:eastAsia="Calibri" w:hAnsiTheme="majorBidi" w:cstheme="majorBidi"/>
        </w:rPr>
        <w:t> </w:t>
      </w:r>
      <w:hyperlink r:id="rId23" w:tooltip="Canalisation" w:history="1">
        <w:r w:rsidRPr="007F30C6">
          <w:rPr>
            <w:rStyle w:val="Lienhypertexte"/>
            <w:rFonts w:asciiTheme="majorBidi" w:eastAsia="Calibri" w:hAnsiTheme="majorBidi" w:cstheme="majorBidi"/>
            <w:color w:val="auto"/>
            <w:u w:val="none"/>
          </w:rPr>
          <w:t>pipelines</w:t>
        </w:r>
      </w:hyperlink>
      <w:r w:rsidRPr="007F30C6">
        <w:rPr>
          <w:rFonts w:asciiTheme="majorBidi" w:hAnsiTheme="majorBidi" w:cstheme="majorBidi"/>
        </w:rPr>
        <w:t>, sur le même modèle que les</w:t>
      </w:r>
      <w:r w:rsidRPr="007F30C6">
        <w:rPr>
          <w:rStyle w:val="apple-converted-space"/>
          <w:rFonts w:asciiTheme="majorBidi" w:eastAsia="Calibri" w:hAnsiTheme="majorBidi" w:cstheme="majorBidi"/>
        </w:rPr>
        <w:t> </w:t>
      </w:r>
      <w:hyperlink r:id="rId24" w:tooltip="Oléoduc" w:history="1">
        <w:r w:rsidRPr="007F30C6">
          <w:rPr>
            <w:rStyle w:val="Lienhypertexte"/>
            <w:rFonts w:asciiTheme="majorBidi" w:eastAsia="Calibri" w:hAnsiTheme="majorBidi" w:cstheme="majorBidi"/>
            <w:color w:val="auto"/>
            <w:u w:val="none"/>
          </w:rPr>
          <w:t>oléoducs</w:t>
        </w:r>
      </w:hyperlink>
      <w:r w:rsidRPr="007F30C6">
        <w:rPr>
          <w:rStyle w:val="apple-converted-space"/>
          <w:rFonts w:asciiTheme="majorBidi" w:eastAsia="Calibri" w:hAnsiTheme="majorBidi" w:cstheme="majorBidi"/>
        </w:rPr>
        <w:t> </w:t>
      </w:r>
      <w:r w:rsidRPr="007F30C6">
        <w:rPr>
          <w:rFonts w:asciiTheme="majorBidi" w:hAnsiTheme="majorBidi" w:cstheme="majorBidi"/>
        </w:rPr>
        <w:t>ou que les</w:t>
      </w:r>
      <w:r w:rsidRPr="007F30C6">
        <w:rPr>
          <w:rStyle w:val="apple-converted-space"/>
          <w:rFonts w:asciiTheme="majorBidi" w:eastAsia="Calibri" w:hAnsiTheme="majorBidi" w:cstheme="majorBidi"/>
        </w:rPr>
        <w:t> </w:t>
      </w:r>
      <w:hyperlink r:id="rId25" w:tooltip="Gazoduc" w:history="1">
        <w:r w:rsidRPr="007F30C6">
          <w:rPr>
            <w:rStyle w:val="Lienhypertexte"/>
            <w:rFonts w:asciiTheme="majorBidi" w:eastAsia="Calibri" w:hAnsiTheme="majorBidi" w:cstheme="majorBidi"/>
            <w:color w:val="auto"/>
            <w:u w:val="none"/>
          </w:rPr>
          <w:t>gazoducs</w:t>
        </w:r>
      </w:hyperlink>
      <w:r w:rsidRPr="007F30C6">
        <w:rPr>
          <w:rFonts w:asciiTheme="majorBidi" w:hAnsiTheme="majorBidi" w:cstheme="majorBidi"/>
        </w:rPr>
        <w:t xml:space="preserve"> : l'eau y est mise en surpression par des </w:t>
      </w:r>
      <w:hyperlink r:id="rId26" w:tooltip="Pompe" w:history="1">
        <w:r w:rsidRPr="007F30C6">
          <w:rPr>
            <w:rStyle w:val="Lienhypertexte"/>
            <w:rFonts w:asciiTheme="majorBidi" w:eastAsia="Calibri" w:hAnsiTheme="majorBidi" w:cstheme="majorBidi"/>
            <w:color w:val="auto"/>
            <w:u w:val="none"/>
          </w:rPr>
          <w:t>pompes</w:t>
        </w:r>
      </w:hyperlink>
      <w:r w:rsidRPr="007F30C6">
        <w:rPr>
          <w:rStyle w:val="apple-converted-space"/>
          <w:rFonts w:asciiTheme="majorBidi" w:eastAsia="Calibri" w:hAnsiTheme="majorBidi" w:cstheme="majorBidi"/>
        </w:rPr>
        <w:t> </w:t>
      </w:r>
      <w:r w:rsidRPr="007F30C6">
        <w:rPr>
          <w:rFonts w:asciiTheme="majorBidi" w:hAnsiTheme="majorBidi" w:cstheme="majorBidi"/>
        </w:rPr>
        <w:t>qui la propulsent dans la conduite circulaire, permettant d'envoyer l'eau à une altitude supérieure à celle où elle est captée.</w:t>
      </w:r>
    </w:p>
    <w:p w:rsidR="007F30C6" w:rsidRPr="007F30C6" w:rsidRDefault="007F30C6" w:rsidP="007F30C6">
      <w:pPr>
        <w:autoSpaceDE w:val="0"/>
        <w:autoSpaceDN w:val="0"/>
        <w:adjustRightInd w:val="0"/>
        <w:jc w:val="both"/>
        <w:rPr>
          <w:rFonts w:asciiTheme="majorBidi" w:eastAsiaTheme="minorHAnsi" w:hAnsiTheme="majorBidi" w:cstheme="majorBidi"/>
          <w:b/>
          <w:bCs/>
          <w:sz w:val="24"/>
          <w:szCs w:val="24"/>
        </w:rPr>
      </w:pPr>
      <w:r w:rsidRPr="007F30C6">
        <w:rPr>
          <w:rStyle w:val="mw-headline"/>
          <w:rFonts w:asciiTheme="majorBidi" w:hAnsiTheme="majorBidi" w:cstheme="majorBidi"/>
          <w:b/>
          <w:bCs/>
          <w:sz w:val="24"/>
          <w:szCs w:val="24"/>
        </w:rPr>
        <w:t xml:space="preserve">III. 2. 2. </w:t>
      </w:r>
      <w:r w:rsidRPr="007F30C6">
        <w:rPr>
          <w:rFonts w:asciiTheme="majorBidi" w:eastAsiaTheme="minorHAnsi" w:hAnsiTheme="majorBidi" w:cstheme="majorBidi"/>
          <w:b/>
          <w:bCs/>
          <w:sz w:val="24"/>
          <w:szCs w:val="24"/>
        </w:rPr>
        <w:t>L’objectif d’une desserte en eau potable en continu dans les grands centres urbains en Algérie :</w:t>
      </w:r>
    </w:p>
    <w:p w:rsidR="007F30C6" w:rsidRPr="007F30C6" w:rsidRDefault="007F30C6" w:rsidP="007F30C6">
      <w:pPr>
        <w:autoSpaceDE w:val="0"/>
        <w:autoSpaceDN w:val="0"/>
        <w:adjustRightInd w:val="0"/>
        <w:jc w:val="both"/>
        <w:rPr>
          <w:rFonts w:asciiTheme="majorBidi" w:eastAsiaTheme="minorHAnsi" w:hAnsiTheme="majorBidi" w:cstheme="majorBidi"/>
          <w:sz w:val="24"/>
          <w:szCs w:val="24"/>
        </w:rPr>
      </w:pPr>
      <w:r w:rsidRPr="007F30C6">
        <w:rPr>
          <w:rFonts w:asciiTheme="majorBidi" w:eastAsiaTheme="minorHAnsi" w:hAnsiTheme="majorBidi" w:cstheme="majorBidi"/>
          <w:sz w:val="24"/>
          <w:szCs w:val="24"/>
        </w:rPr>
        <w:t>Par rapport au contexte de la fin des années 1990 où la vétusté des réseaux et l’insuffisance de la capacité de stockage empêchaient une distribution correcte de l’eau dans beaucoup de centres urbains du pays, le bilan s’est nettement amélioré. Par rapport à la norme de l’OMS qui fixe à 250 litres par jour et par habitant la dotation en eau, celle de l’Algérie se situe en 2013 autour de 175 l/hab/j, selon le ministère des Ressources en eau.</w:t>
      </w:r>
    </w:p>
    <w:p w:rsidR="007F30C6" w:rsidRPr="007F30C6" w:rsidRDefault="007F30C6" w:rsidP="007F30C6">
      <w:pPr>
        <w:autoSpaceDE w:val="0"/>
        <w:autoSpaceDN w:val="0"/>
        <w:adjustRightInd w:val="0"/>
        <w:spacing w:after="0"/>
        <w:jc w:val="both"/>
        <w:rPr>
          <w:rFonts w:asciiTheme="majorBidi" w:hAnsiTheme="majorBidi" w:cstheme="majorBidi"/>
        </w:rPr>
      </w:pPr>
      <w:r w:rsidRPr="007F30C6">
        <w:rPr>
          <w:rFonts w:asciiTheme="majorBidi" w:eastAsiaTheme="minorHAnsi" w:hAnsiTheme="majorBidi" w:cstheme="majorBidi"/>
          <w:sz w:val="24"/>
          <w:szCs w:val="24"/>
        </w:rPr>
        <w:t xml:space="preserve">Le droit à l’accès à l’eau pour la population est devenu depuis dix ans une priorité nationale. En moins d’une décennie, le pays a triplé sa capacité de production d’eau potable et on estime à 95 % le taux de raccordement de la population aux réseaux publics d’eau potable et à 87 % pour les réseaux d’assainissement. </w:t>
      </w:r>
    </w:p>
    <w:p w:rsidR="007F30C6" w:rsidRPr="007F30C6" w:rsidRDefault="007F30C6" w:rsidP="007F30C6">
      <w:pPr>
        <w:pStyle w:val="NormalWeb"/>
        <w:shd w:val="clear" w:color="auto" w:fill="FFFFFF"/>
        <w:spacing w:before="120" w:beforeAutospacing="0" w:after="120" w:afterAutospacing="0" w:line="276" w:lineRule="auto"/>
        <w:jc w:val="both"/>
        <w:rPr>
          <w:rFonts w:asciiTheme="majorBidi" w:hAnsiTheme="majorBidi" w:cstheme="majorBidi"/>
          <w:b/>
          <w:bCs/>
        </w:rPr>
      </w:pPr>
      <w:r w:rsidRPr="007F30C6">
        <w:rPr>
          <w:rFonts w:asciiTheme="majorBidi" w:hAnsiTheme="majorBidi" w:cstheme="majorBidi"/>
          <w:b/>
          <w:bCs/>
        </w:rPr>
        <w:t>III. 3. L'usage agricole :</w:t>
      </w:r>
    </w:p>
    <w:p w:rsidR="007F30C6" w:rsidRPr="007F30C6" w:rsidRDefault="007F30C6" w:rsidP="007F30C6">
      <w:pPr>
        <w:pStyle w:val="NormalWeb"/>
        <w:spacing w:before="0" w:beforeAutospacing="0" w:after="0" w:afterAutospacing="0" w:line="276" w:lineRule="auto"/>
        <w:jc w:val="both"/>
        <w:rPr>
          <w:rFonts w:asciiTheme="majorBidi" w:eastAsia="Calibri" w:hAnsiTheme="majorBidi" w:cstheme="majorBidi"/>
          <w:lang w:eastAsia="en-US"/>
        </w:rPr>
      </w:pPr>
      <w:r w:rsidRPr="007F30C6">
        <w:rPr>
          <w:rFonts w:asciiTheme="majorBidi" w:eastAsia="Calibri" w:hAnsiTheme="majorBidi" w:cstheme="majorBidi"/>
          <w:lang w:eastAsia="en-US"/>
        </w:rPr>
        <w:t xml:space="preserve">L’agriculture occupe une place prédominante dans l’activité économique ; elle occupe également une place primordiale dans la consommation d’eau. </w:t>
      </w:r>
    </w:p>
    <w:p w:rsidR="007F30C6" w:rsidRPr="007F30C6" w:rsidRDefault="007F30C6" w:rsidP="007F30C6">
      <w:pPr>
        <w:pStyle w:val="NormalWeb"/>
        <w:spacing w:before="0" w:beforeAutospacing="0" w:after="240" w:afterAutospacing="0" w:line="276" w:lineRule="auto"/>
        <w:jc w:val="both"/>
        <w:rPr>
          <w:rFonts w:asciiTheme="majorBidi" w:hAnsiTheme="majorBidi" w:cstheme="majorBidi"/>
        </w:rPr>
      </w:pPr>
      <w:r w:rsidRPr="007F30C6">
        <w:rPr>
          <w:rFonts w:asciiTheme="majorBidi" w:hAnsiTheme="majorBidi" w:cstheme="majorBidi"/>
        </w:rPr>
        <w:lastRenderedPageBreak/>
        <w:t>Il faut 3 000 litres d'eau pour produire la ration alimentaire quotidienne d'un être humain. Les recherches scientifiques indiquent que la consommation d'eau varie considérablement selon le type de nourriture produite.</w:t>
      </w:r>
    </w:p>
    <w:p w:rsidR="007F30C6" w:rsidRPr="007F30C6" w:rsidRDefault="007F30C6" w:rsidP="007F30C6">
      <w:pPr>
        <w:pStyle w:val="NormalWeb"/>
        <w:spacing w:before="0" w:beforeAutospacing="0" w:after="240" w:afterAutospacing="0" w:line="276" w:lineRule="auto"/>
        <w:jc w:val="both"/>
        <w:rPr>
          <w:rFonts w:asciiTheme="majorBidi" w:hAnsiTheme="majorBidi" w:cstheme="majorBidi"/>
          <w:b/>
          <w:bCs/>
        </w:rPr>
      </w:pPr>
      <w:r w:rsidRPr="007F30C6">
        <w:rPr>
          <w:rFonts w:asciiTheme="majorBidi" w:hAnsiTheme="majorBidi" w:cstheme="majorBidi"/>
          <w:b/>
          <w:bCs/>
        </w:rPr>
        <w:t>III. 3. 1. Eau d’irrigation :</w:t>
      </w:r>
    </w:p>
    <w:p w:rsidR="007F30C6" w:rsidRPr="007F30C6" w:rsidRDefault="007F30C6" w:rsidP="007F30C6">
      <w:pPr>
        <w:pStyle w:val="NormalWeb"/>
        <w:spacing w:before="0" w:beforeAutospacing="0" w:after="0" w:afterAutospacing="0" w:line="276" w:lineRule="auto"/>
        <w:jc w:val="both"/>
        <w:rPr>
          <w:rFonts w:asciiTheme="majorBidi" w:eastAsia="Calibri" w:hAnsiTheme="majorBidi" w:cstheme="majorBidi"/>
          <w:lang w:eastAsia="en-US"/>
        </w:rPr>
      </w:pPr>
      <w:r w:rsidRPr="007F30C6">
        <w:rPr>
          <w:rFonts w:asciiTheme="majorBidi" w:hAnsiTheme="majorBidi" w:cstheme="majorBidi"/>
        </w:rPr>
        <w:t>L'</w:t>
      </w:r>
      <w:hyperlink r:id="rId27" w:tooltip="Irrigation" w:history="1">
        <w:r w:rsidRPr="007F30C6">
          <w:rPr>
            <w:rStyle w:val="Lienhypertexte"/>
            <w:rFonts w:asciiTheme="majorBidi" w:eastAsia="Calibri" w:hAnsiTheme="majorBidi" w:cstheme="majorBidi"/>
            <w:color w:val="auto"/>
            <w:u w:val="none"/>
          </w:rPr>
          <w:t>irrigation</w:t>
        </w:r>
      </w:hyperlink>
      <w:r w:rsidRPr="007F30C6">
        <w:rPr>
          <w:rFonts w:asciiTheme="majorBidi" w:hAnsiTheme="majorBidi" w:cstheme="majorBidi"/>
        </w:rPr>
        <w:t xml:space="preserve"> constitue la principale utilisation d'</w:t>
      </w:r>
      <w:hyperlink r:id="rId28" w:tooltip="Eau douce" w:history="1">
        <w:r w:rsidRPr="007F30C6">
          <w:rPr>
            <w:rStyle w:val="Lienhypertexte"/>
            <w:rFonts w:asciiTheme="majorBidi" w:eastAsia="Calibri" w:hAnsiTheme="majorBidi" w:cstheme="majorBidi"/>
            <w:color w:val="auto"/>
            <w:u w:val="none"/>
          </w:rPr>
          <w:t>eau douce</w:t>
        </w:r>
      </w:hyperlink>
      <w:r w:rsidRPr="007F30C6">
        <w:rPr>
          <w:rStyle w:val="apple-converted-space"/>
          <w:rFonts w:asciiTheme="majorBidi" w:eastAsia="Calibri" w:hAnsiTheme="majorBidi" w:cstheme="majorBidi"/>
        </w:rPr>
        <w:t> </w:t>
      </w:r>
      <w:r w:rsidRPr="007F30C6">
        <w:rPr>
          <w:rFonts w:asciiTheme="majorBidi" w:hAnsiTheme="majorBidi" w:cstheme="majorBidi"/>
        </w:rPr>
        <w:t>dans le monde. C'est</w:t>
      </w:r>
      <w:r w:rsidRPr="007F30C6">
        <w:rPr>
          <w:rFonts w:asciiTheme="majorBidi" w:eastAsia="Calibri" w:hAnsiTheme="majorBidi" w:cstheme="majorBidi"/>
          <w:lang w:eastAsia="en-US"/>
        </w:rPr>
        <w:t xml:space="preserve"> est une opération qui consiste à apporter artificiellement de l’</w:t>
      </w:r>
      <w:hyperlink r:id="rId29" w:tooltip="Eau" w:history="1">
        <w:r w:rsidRPr="007F30C6">
          <w:rPr>
            <w:rFonts w:asciiTheme="majorBidi" w:eastAsia="Calibri" w:hAnsiTheme="majorBidi" w:cstheme="majorBidi"/>
            <w:lang w:eastAsia="en-US"/>
          </w:rPr>
          <w:t>eau</w:t>
        </w:r>
      </w:hyperlink>
      <w:r w:rsidRPr="007F30C6">
        <w:rPr>
          <w:rFonts w:asciiTheme="majorBidi" w:eastAsia="Calibri" w:hAnsiTheme="majorBidi" w:cstheme="majorBidi"/>
          <w:lang w:eastAsia="en-US"/>
        </w:rPr>
        <w:t xml:space="preserve"> à des </w:t>
      </w:r>
      <w:hyperlink r:id="rId30" w:tooltip="Végétaux" w:history="1">
        <w:r w:rsidRPr="007F30C6">
          <w:rPr>
            <w:rFonts w:asciiTheme="majorBidi" w:eastAsia="Calibri" w:hAnsiTheme="majorBidi" w:cstheme="majorBidi"/>
            <w:lang w:eastAsia="en-US"/>
          </w:rPr>
          <w:t>végétaux</w:t>
        </w:r>
      </w:hyperlink>
      <w:r w:rsidRPr="007F30C6">
        <w:rPr>
          <w:rFonts w:asciiTheme="majorBidi" w:eastAsia="Calibri" w:hAnsiTheme="majorBidi" w:cstheme="majorBidi"/>
          <w:lang w:eastAsia="en-US"/>
        </w:rPr>
        <w:t xml:space="preserve"> </w:t>
      </w:r>
      <w:hyperlink r:id="rId31" w:tooltip="Agriculture" w:history="1">
        <w:r w:rsidRPr="007F30C6">
          <w:rPr>
            <w:rFonts w:asciiTheme="majorBidi" w:eastAsia="Calibri" w:hAnsiTheme="majorBidi" w:cstheme="majorBidi"/>
            <w:lang w:eastAsia="en-US"/>
          </w:rPr>
          <w:t>cultivés</w:t>
        </w:r>
      </w:hyperlink>
      <w:r w:rsidRPr="007F30C6">
        <w:rPr>
          <w:rFonts w:asciiTheme="majorBidi" w:eastAsia="Calibri" w:hAnsiTheme="majorBidi" w:cstheme="majorBidi"/>
          <w:lang w:eastAsia="en-US"/>
        </w:rPr>
        <w:t xml:space="preserve"> pour en augmenter la production, et permettre leur développement normal en cas de déficit d'eau induit par un déficit </w:t>
      </w:r>
      <w:hyperlink r:id="rId32" w:tooltip="Pluviométrie" w:history="1">
        <w:r w:rsidRPr="007F30C6">
          <w:rPr>
            <w:rFonts w:asciiTheme="majorBidi" w:eastAsia="Calibri" w:hAnsiTheme="majorBidi" w:cstheme="majorBidi"/>
            <w:lang w:eastAsia="en-US"/>
          </w:rPr>
          <w:t>pluviométrique</w:t>
        </w:r>
      </w:hyperlink>
      <w:r w:rsidRPr="007F30C6">
        <w:rPr>
          <w:rFonts w:asciiTheme="majorBidi" w:eastAsia="Calibri" w:hAnsiTheme="majorBidi" w:cstheme="majorBidi"/>
          <w:lang w:eastAsia="en-US"/>
        </w:rPr>
        <w:t xml:space="preserve">, un drainage excessif ou une baisse de nappe, en particulier dans les </w:t>
      </w:r>
      <w:hyperlink r:id="rId33" w:tooltip="Aridité" w:history="1">
        <w:r w:rsidRPr="007F30C6">
          <w:rPr>
            <w:rFonts w:asciiTheme="majorBidi" w:eastAsia="Calibri" w:hAnsiTheme="majorBidi" w:cstheme="majorBidi"/>
            <w:lang w:eastAsia="en-US"/>
          </w:rPr>
          <w:t>zones arides</w:t>
        </w:r>
      </w:hyperlink>
      <w:r w:rsidRPr="007F30C6">
        <w:rPr>
          <w:rFonts w:asciiTheme="majorBidi" w:eastAsia="Calibri" w:hAnsiTheme="majorBidi" w:cstheme="majorBidi"/>
          <w:lang w:eastAsia="en-US"/>
        </w:rPr>
        <w:t xml:space="preserve">. </w:t>
      </w:r>
    </w:p>
    <w:p w:rsidR="007F30C6" w:rsidRPr="007F30C6" w:rsidRDefault="007F30C6" w:rsidP="007F30C6">
      <w:pPr>
        <w:pStyle w:val="NormalWeb"/>
        <w:spacing w:before="0" w:beforeAutospacing="0" w:after="0" w:afterAutospacing="0" w:line="276" w:lineRule="auto"/>
        <w:jc w:val="both"/>
        <w:rPr>
          <w:rFonts w:asciiTheme="majorBidi" w:eastAsia="Calibri" w:hAnsiTheme="majorBidi" w:cstheme="majorBidi"/>
          <w:lang w:eastAsia="en-US"/>
        </w:rPr>
      </w:pPr>
      <w:r w:rsidRPr="007F30C6">
        <w:rPr>
          <w:rFonts w:asciiTheme="majorBidi" w:eastAsia="Calibri" w:hAnsiTheme="majorBidi" w:cstheme="majorBidi"/>
          <w:lang w:eastAsia="en-US"/>
        </w:rPr>
        <w:t>Généralement on parle d' </w:t>
      </w:r>
      <w:hyperlink r:id="rId34" w:tooltip="Arrosage" w:history="1">
        <w:r w:rsidRPr="007F30C6">
          <w:rPr>
            <w:rFonts w:asciiTheme="majorBidi" w:eastAsia="Calibri" w:hAnsiTheme="majorBidi" w:cstheme="majorBidi"/>
            <w:lang w:eastAsia="en-US"/>
          </w:rPr>
          <w:t>arrosage</w:t>
        </w:r>
      </w:hyperlink>
      <w:r w:rsidRPr="007F30C6">
        <w:rPr>
          <w:rFonts w:asciiTheme="majorBidi" w:eastAsia="Calibri" w:hAnsiTheme="majorBidi" w:cstheme="majorBidi"/>
          <w:lang w:eastAsia="en-US"/>
        </w:rPr>
        <w:t>  pour les petites surfaces (</w:t>
      </w:r>
      <w:hyperlink r:id="rId35" w:tooltip="Jardinage" w:history="1">
        <w:r w:rsidRPr="007F30C6">
          <w:rPr>
            <w:rFonts w:asciiTheme="majorBidi" w:eastAsia="Calibri" w:hAnsiTheme="majorBidi" w:cstheme="majorBidi"/>
            <w:lang w:eastAsia="en-US"/>
          </w:rPr>
          <w:t>jardinage</w:t>
        </w:r>
      </w:hyperlink>
      <w:r w:rsidRPr="007F30C6">
        <w:rPr>
          <w:rFonts w:asciiTheme="majorBidi" w:eastAsia="Calibri" w:hAnsiTheme="majorBidi" w:cstheme="majorBidi"/>
          <w:lang w:eastAsia="en-US"/>
        </w:rPr>
        <w:t>) réservant le terme d' irrigation  pour les surfaces les plus importantes (</w:t>
      </w:r>
      <w:hyperlink r:id="rId36" w:tooltip="Agriculture" w:history="1">
        <w:r w:rsidRPr="007F30C6">
          <w:rPr>
            <w:rFonts w:asciiTheme="majorBidi" w:eastAsia="Calibri" w:hAnsiTheme="majorBidi" w:cstheme="majorBidi"/>
            <w:lang w:eastAsia="en-US"/>
          </w:rPr>
          <w:t>agriculture</w:t>
        </w:r>
      </w:hyperlink>
      <w:r w:rsidRPr="007F30C6">
        <w:rPr>
          <w:rFonts w:asciiTheme="majorBidi" w:eastAsia="Calibri" w:hAnsiTheme="majorBidi" w:cstheme="majorBidi"/>
          <w:lang w:eastAsia="en-US"/>
        </w:rPr>
        <w:t xml:space="preserve"> de plein champ, </w:t>
      </w:r>
      <w:hyperlink r:id="rId37" w:tooltip="Horticulture" w:history="1">
        <w:r w:rsidRPr="007F30C6">
          <w:rPr>
            <w:rFonts w:asciiTheme="majorBidi" w:eastAsia="Calibri" w:hAnsiTheme="majorBidi" w:cstheme="majorBidi"/>
            <w:lang w:eastAsia="en-US"/>
          </w:rPr>
          <w:t>horticulture</w:t>
        </w:r>
      </w:hyperlink>
      <w:r w:rsidRPr="007F30C6">
        <w:rPr>
          <w:rFonts w:asciiTheme="majorBidi" w:eastAsia="Calibri" w:hAnsiTheme="majorBidi" w:cstheme="majorBidi"/>
          <w:lang w:eastAsia="en-US"/>
        </w:rPr>
        <w:t>), mais il n’y a pas de norme en la matière.</w:t>
      </w:r>
    </w:p>
    <w:p w:rsidR="007F30C6" w:rsidRPr="007F30C6" w:rsidRDefault="007F30C6" w:rsidP="007F30C6">
      <w:pPr>
        <w:pStyle w:val="NormalWeb"/>
        <w:spacing w:before="0" w:beforeAutospacing="0" w:after="240" w:afterAutospacing="0" w:line="276" w:lineRule="auto"/>
        <w:jc w:val="both"/>
        <w:rPr>
          <w:rFonts w:asciiTheme="majorBidi" w:eastAsia="Calibri" w:hAnsiTheme="majorBidi" w:cstheme="majorBidi"/>
          <w:lang w:eastAsia="en-US"/>
        </w:rPr>
      </w:pPr>
      <w:r w:rsidRPr="007F30C6">
        <w:rPr>
          <w:rFonts w:asciiTheme="majorBidi" w:eastAsia="Calibri" w:hAnsiTheme="majorBidi" w:cstheme="majorBidi"/>
          <w:lang w:eastAsia="en-US"/>
        </w:rPr>
        <w:t>Selon le glossaire international d’hydrologie, l’irrigation c’est un apport artificiel d’eau sur des terres à des fins agricoles.</w:t>
      </w:r>
    </w:p>
    <w:p w:rsidR="007F30C6" w:rsidRPr="007F30C6" w:rsidRDefault="007F30C6" w:rsidP="007F30C6">
      <w:pPr>
        <w:pStyle w:val="NormalWeb"/>
        <w:spacing w:before="0" w:beforeAutospacing="0" w:after="240" w:afterAutospacing="0" w:line="276" w:lineRule="auto"/>
        <w:jc w:val="both"/>
        <w:rPr>
          <w:rFonts w:asciiTheme="majorBidi" w:hAnsiTheme="majorBidi" w:cstheme="majorBidi"/>
          <w:b/>
          <w:bCs/>
        </w:rPr>
      </w:pPr>
      <w:r w:rsidRPr="007F30C6">
        <w:rPr>
          <w:rFonts w:asciiTheme="majorBidi" w:hAnsiTheme="majorBidi" w:cstheme="majorBidi"/>
          <w:b/>
          <w:bCs/>
        </w:rPr>
        <w:t>III. 3. 2. Techniques d’irrigation :</w:t>
      </w:r>
    </w:p>
    <w:p w:rsidR="007F30C6" w:rsidRPr="007F30C6" w:rsidRDefault="007F30C6" w:rsidP="007F30C6">
      <w:pPr>
        <w:pStyle w:val="NormalWeb"/>
        <w:spacing w:line="276" w:lineRule="auto"/>
        <w:rPr>
          <w:rFonts w:asciiTheme="majorBidi" w:hAnsiTheme="majorBidi" w:cstheme="majorBidi"/>
        </w:rPr>
      </w:pPr>
      <w:r w:rsidRPr="007F30C6">
        <w:rPr>
          <w:rFonts w:asciiTheme="majorBidi" w:hAnsiTheme="majorBidi" w:cstheme="majorBidi"/>
        </w:rPr>
        <w:t>On peut distinguer plusieurs techniques d’irrigation :</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manuelle (arrosoir, seau...), réservée aux très petites surfaces.</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par écoulement de surface, sous le simple effet de la gravité, au moyen de canaux et rigoles ; la répartition de l'eau par un couloir unique vers des champs appartenant à plusieurs propriétaires au moyen de vannes nécessite alors une politique de roulement et une organisation sociale les faisant respecter.</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par aspersion, technique qui consiste à reproduire la pluie.</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par micro aspersion, semblable à la précédente mais plus localisée donc plus économe en eau ;</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 xml:space="preserve">par </w:t>
      </w:r>
      <w:hyperlink r:id="rId38" w:tooltip="Micro-irrigation" w:history="1">
        <w:r w:rsidRPr="007F30C6">
          <w:rPr>
            <w:rStyle w:val="Lienhypertexte"/>
            <w:rFonts w:asciiTheme="majorBidi" w:hAnsiTheme="majorBidi" w:cstheme="majorBidi"/>
            <w:color w:val="auto"/>
            <w:sz w:val="24"/>
            <w:szCs w:val="24"/>
            <w:u w:val="none"/>
          </w:rPr>
          <w:t>micro-irrigation</w:t>
        </w:r>
      </w:hyperlink>
      <w:r w:rsidRPr="007F30C6">
        <w:rPr>
          <w:rFonts w:asciiTheme="majorBidi" w:hAnsiTheme="majorBidi" w:cstheme="majorBidi"/>
          <w:sz w:val="24"/>
          <w:szCs w:val="24"/>
        </w:rPr>
        <w:t xml:space="preserve"> ou goutte à goutte, technique économe en eau et qui permet d'éviter le ruissellement, </w:t>
      </w:r>
      <w:r w:rsidRPr="007F30C6">
        <w:rPr>
          <w:rStyle w:val="needref"/>
          <w:rFonts w:asciiTheme="majorBidi" w:hAnsiTheme="majorBidi" w:cstheme="majorBidi"/>
          <w:sz w:val="24"/>
          <w:szCs w:val="24"/>
        </w:rPr>
        <w:t>mais présente le grave inconvénient de charger à la longue les sols en sels qui en modifient les caractéristiques</w:t>
      </w:r>
      <w:r w:rsidRPr="007F30C6">
        <w:rPr>
          <w:rStyle w:val="needref"/>
          <w:rFonts w:asciiTheme="majorBidi" w:hAnsiTheme="majorBidi" w:cstheme="majorBidi"/>
          <w:strike/>
          <w:sz w:val="24"/>
          <w:szCs w:val="24"/>
        </w:rPr>
        <w:t>.</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par infiltration, au moyen de tuyaux poreux enterrés, variante de la technique du goutte à goutte ;</w:t>
      </w:r>
    </w:p>
    <w:p w:rsidR="007F30C6" w:rsidRPr="007F30C6" w:rsidRDefault="007F30C6" w:rsidP="007F30C6">
      <w:pPr>
        <w:numPr>
          <w:ilvl w:val="0"/>
          <w:numId w:val="12"/>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 xml:space="preserve">par inondation ou submersion (c'est la technique appliquée dans les </w:t>
      </w:r>
      <w:hyperlink r:id="rId39" w:tooltip="Rizière" w:history="1">
        <w:r w:rsidRPr="007F30C6">
          <w:rPr>
            <w:rStyle w:val="Lienhypertexte"/>
            <w:rFonts w:asciiTheme="majorBidi" w:hAnsiTheme="majorBidi" w:cstheme="majorBidi"/>
            <w:color w:val="auto"/>
            <w:sz w:val="24"/>
            <w:szCs w:val="24"/>
            <w:u w:val="none"/>
          </w:rPr>
          <w:t>rizières</w:t>
        </w:r>
      </w:hyperlink>
      <w:r w:rsidRPr="007F30C6">
        <w:rPr>
          <w:rFonts w:asciiTheme="majorBidi" w:hAnsiTheme="majorBidi" w:cstheme="majorBidi"/>
          <w:sz w:val="24"/>
          <w:szCs w:val="24"/>
        </w:rPr>
        <w:t>; c'était aussi celle qui fertilisait l'</w:t>
      </w:r>
      <w:hyperlink r:id="rId40" w:tooltip="Égypte" w:history="1">
        <w:r w:rsidRPr="007F30C6">
          <w:rPr>
            <w:rStyle w:val="Lienhypertexte"/>
            <w:rFonts w:asciiTheme="majorBidi" w:hAnsiTheme="majorBidi" w:cstheme="majorBidi"/>
            <w:color w:val="auto"/>
            <w:sz w:val="24"/>
            <w:szCs w:val="24"/>
            <w:u w:val="none"/>
          </w:rPr>
          <w:t>Égypte</w:t>
        </w:r>
      </w:hyperlink>
      <w:r w:rsidRPr="007F30C6">
        <w:rPr>
          <w:rFonts w:asciiTheme="majorBidi" w:hAnsiTheme="majorBidi" w:cstheme="majorBidi"/>
          <w:sz w:val="24"/>
          <w:szCs w:val="24"/>
        </w:rPr>
        <w:t xml:space="preserve"> par les crues du </w:t>
      </w:r>
      <w:hyperlink r:id="rId41" w:tooltip="Nil" w:history="1">
        <w:r w:rsidRPr="007F30C6">
          <w:rPr>
            <w:rStyle w:val="Lienhypertexte"/>
            <w:rFonts w:asciiTheme="majorBidi" w:hAnsiTheme="majorBidi" w:cstheme="majorBidi"/>
            <w:color w:val="auto"/>
            <w:sz w:val="24"/>
            <w:szCs w:val="24"/>
            <w:u w:val="none"/>
          </w:rPr>
          <w:t>Nil</w:t>
        </w:r>
      </w:hyperlink>
      <w:r w:rsidRPr="007F30C6">
        <w:rPr>
          <w:rFonts w:asciiTheme="majorBidi" w:hAnsiTheme="majorBidi" w:cstheme="majorBidi"/>
          <w:sz w:val="24"/>
          <w:szCs w:val="24"/>
        </w:rPr>
        <w:t>).</w:t>
      </w:r>
    </w:p>
    <w:p w:rsidR="007F30C6" w:rsidRPr="007F30C6" w:rsidRDefault="007F30C6" w:rsidP="007F30C6">
      <w:p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rPr>
        <w:t>Qu’elle soit récupérée par gravitation ou par pompage, l’eau d’irrigation doit être ensuite amenée aux différentes parcelles du périmètre à irriguer. Aujourd’hui, du plus archaïque au plus perfectionné, les systèmes d’irrigation sont légion.</w:t>
      </w:r>
    </w:p>
    <w:p w:rsidR="007F30C6" w:rsidRPr="007F30C6" w:rsidRDefault="007F30C6" w:rsidP="007F30C6">
      <w:pPr>
        <w:pStyle w:val="NormalWeb"/>
        <w:spacing w:before="0" w:beforeAutospacing="0" w:after="0" w:afterAutospacing="0" w:line="276" w:lineRule="auto"/>
        <w:jc w:val="both"/>
        <w:rPr>
          <w:rFonts w:asciiTheme="majorBidi" w:hAnsiTheme="majorBidi" w:cstheme="majorBidi"/>
          <w:b/>
          <w:bCs/>
        </w:rPr>
      </w:pPr>
      <w:r w:rsidRPr="007F30C6">
        <w:rPr>
          <w:rFonts w:asciiTheme="majorBidi" w:hAnsiTheme="majorBidi" w:cstheme="majorBidi"/>
          <w:b/>
          <w:bCs/>
        </w:rPr>
        <w:t>III. 3. 3. Matériel d’irrigation :</w:t>
      </w:r>
    </w:p>
    <w:p w:rsidR="007F30C6" w:rsidRPr="007F30C6" w:rsidRDefault="007F30C6" w:rsidP="007F30C6">
      <w:pPr>
        <w:pStyle w:val="NormalWeb"/>
        <w:spacing w:line="276" w:lineRule="auto"/>
        <w:jc w:val="both"/>
        <w:rPr>
          <w:rFonts w:asciiTheme="majorBidi" w:hAnsiTheme="majorBidi" w:cstheme="majorBidi"/>
        </w:rPr>
      </w:pPr>
      <w:r w:rsidRPr="007F30C6">
        <w:rPr>
          <w:rFonts w:asciiTheme="majorBidi" w:hAnsiTheme="majorBidi" w:cstheme="majorBidi"/>
        </w:rPr>
        <w:t xml:space="preserve">L’efficacité de l’irrigation ne dépend pas seulement du débit des forages, des puits et des sources, mais aussi de la disposition du réseau de distribution des eaux, qui assure essentiellement la </w:t>
      </w:r>
      <w:r w:rsidRPr="007F30C6">
        <w:rPr>
          <w:rFonts w:asciiTheme="majorBidi" w:hAnsiTheme="majorBidi" w:cstheme="majorBidi"/>
        </w:rPr>
        <w:lastRenderedPageBreak/>
        <w:t>répartition optimale de l’eau au pied des arbres et dans les cultures. On peut distinguer deux catégories de matériels ou d’installations nécessaires à l’irrigation :</w:t>
      </w:r>
    </w:p>
    <w:p w:rsidR="007F30C6" w:rsidRPr="007F30C6" w:rsidRDefault="007F30C6" w:rsidP="007F30C6">
      <w:pPr>
        <w:numPr>
          <w:ilvl w:val="0"/>
          <w:numId w:val="13"/>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ceux servant à amener l’eau depuis les sources disponibles (</w:t>
      </w:r>
      <w:hyperlink r:id="rId42" w:tooltip="Cours d'eau" w:history="1">
        <w:r w:rsidRPr="007F30C6">
          <w:rPr>
            <w:rStyle w:val="Lienhypertexte"/>
            <w:rFonts w:asciiTheme="majorBidi" w:hAnsiTheme="majorBidi" w:cstheme="majorBidi"/>
            <w:color w:val="auto"/>
            <w:sz w:val="24"/>
            <w:szCs w:val="24"/>
            <w:u w:val="none"/>
          </w:rPr>
          <w:t>cours d'eau</w:t>
        </w:r>
      </w:hyperlink>
      <w:r w:rsidRPr="007F30C6">
        <w:rPr>
          <w:rFonts w:asciiTheme="majorBidi" w:hAnsiTheme="majorBidi" w:cstheme="majorBidi"/>
          <w:sz w:val="24"/>
          <w:szCs w:val="24"/>
        </w:rPr>
        <w:t xml:space="preserve">, </w:t>
      </w:r>
      <w:hyperlink r:id="rId43" w:tooltip="Lac" w:history="1">
        <w:r w:rsidRPr="007F30C6">
          <w:rPr>
            <w:rStyle w:val="Lienhypertexte"/>
            <w:rFonts w:asciiTheme="majorBidi" w:hAnsiTheme="majorBidi" w:cstheme="majorBidi"/>
            <w:color w:val="auto"/>
            <w:sz w:val="24"/>
            <w:szCs w:val="24"/>
            <w:u w:val="none"/>
          </w:rPr>
          <w:t>lacs</w:t>
        </w:r>
      </w:hyperlink>
      <w:r w:rsidRPr="007F30C6">
        <w:rPr>
          <w:rFonts w:asciiTheme="majorBidi" w:hAnsiTheme="majorBidi" w:cstheme="majorBidi"/>
          <w:sz w:val="24"/>
          <w:szCs w:val="24"/>
        </w:rPr>
        <w:t xml:space="preserve"> ou retenues, </w:t>
      </w:r>
      <w:hyperlink r:id="rId44" w:tooltip="Nappe phréatique" w:history="1">
        <w:r w:rsidRPr="007F30C6">
          <w:rPr>
            <w:rStyle w:val="Lienhypertexte"/>
            <w:rFonts w:asciiTheme="majorBidi" w:hAnsiTheme="majorBidi" w:cstheme="majorBidi"/>
            <w:color w:val="auto"/>
            <w:sz w:val="24"/>
            <w:szCs w:val="24"/>
            <w:u w:val="none"/>
          </w:rPr>
          <w:t>nappe phréatique</w:t>
        </w:r>
      </w:hyperlink>
      <w:r w:rsidRPr="007F30C6">
        <w:rPr>
          <w:rFonts w:asciiTheme="majorBidi" w:hAnsiTheme="majorBidi" w:cstheme="majorBidi"/>
          <w:sz w:val="24"/>
          <w:szCs w:val="24"/>
        </w:rPr>
        <w:t>).</w:t>
      </w:r>
    </w:p>
    <w:p w:rsidR="007F30C6" w:rsidRPr="007F30C6" w:rsidRDefault="007F30C6" w:rsidP="007F30C6">
      <w:pPr>
        <w:numPr>
          <w:ilvl w:val="0"/>
          <w:numId w:val="13"/>
        </w:numPr>
        <w:spacing w:before="100" w:beforeAutospacing="1" w:after="100" w:afterAutospacing="1"/>
        <w:jc w:val="both"/>
        <w:rPr>
          <w:rFonts w:asciiTheme="majorBidi" w:hAnsiTheme="majorBidi" w:cstheme="majorBidi"/>
          <w:sz w:val="24"/>
          <w:szCs w:val="24"/>
        </w:rPr>
      </w:pPr>
      <w:r w:rsidRPr="007F30C6">
        <w:rPr>
          <w:rFonts w:asciiTheme="majorBidi" w:hAnsiTheme="majorBidi" w:cstheme="majorBidi"/>
          <w:sz w:val="24"/>
          <w:szCs w:val="24"/>
        </w:rPr>
        <w:t xml:space="preserve"> ceux servant à l’irrigation proprement dite, c’est-à-dire à distribuer l’eau aux plantes.</w:t>
      </w:r>
    </w:p>
    <w:p w:rsidR="007F30C6" w:rsidRPr="007F30C6" w:rsidRDefault="007F30C6" w:rsidP="007F30C6">
      <w:pPr>
        <w:pStyle w:val="NormalWeb"/>
        <w:spacing w:after="0" w:afterAutospacing="0" w:line="276" w:lineRule="auto"/>
        <w:jc w:val="both"/>
        <w:rPr>
          <w:rFonts w:asciiTheme="majorBidi" w:hAnsiTheme="majorBidi" w:cstheme="majorBidi"/>
        </w:rPr>
      </w:pPr>
      <w:r w:rsidRPr="007F30C6">
        <w:rPr>
          <w:rFonts w:asciiTheme="majorBidi" w:hAnsiTheme="majorBidi" w:cstheme="majorBidi"/>
        </w:rPr>
        <w:t xml:space="preserve">Dans la première catégorie, on trouvera : forage, </w:t>
      </w:r>
      <w:hyperlink r:id="rId45" w:tooltip="Pompe" w:history="1">
        <w:r w:rsidRPr="007F30C6">
          <w:rPr>
            <w:rStyle w:val="Lienhypertexte"/>
            <w:rFonts w:asciiTheme="majorBidi" w:eastAsia="Calibri" w:hAnsiTheme="majorBidi" w:cstheme="majorBidi"/>
            <w:color w:val="auto"/>
            <w:u w:val="none"/>
          </w:rPr>
          <w:t>pompes</w:t>
        </w:r>
      </w:hyperlink>
      <w:r w:rsidRPr="007F30C6">
        <w:rPr>
          <w:rFonts w:asciiTheme="majorBidi" w:hAnsiTheme="majorBidi" w:cstheme="majorBidi"/>
        </w:rPr>
        <w:t xml:space="preserve">, réseaux d’irrigations, </w:t>
      </w:r>
      <w:hyperlink r:id="rId46" w:tooltip="Canal d'irrigation" w:history="1">
        <w:r w:rsidRPr="007F30C6">
          <w:rPr>
            <w:rStyle w:val="Lienhypertexte"/>
            <w:rFonts w:asciiTheme="majorBidi" w:eastAsia="Calibri" w:hAnsiTheme="majorBidi" w:cstheme="majorBidi"/>
            <w:color w:val="auto"/>
            <w:u w:val="none"/>
          </w:rPr>
          <w:t>canaux</w:t>
        </w:r>
      </w:hyperlink>
      <w:r w:rsidRPr="007F30C6">
        <w:rPr>
          <w:rFonts w:asciiTheme="majorBidi" w:hAnsiTheme="majorBidi" w:cstheme="majorBidi"/>
        </w:rPr>
        <w:t xml:space="preserve">, </w:t>
      </w:r>
      <w:hyperlink r:id="rId47" w:tooltip="Noria" w:history="1">
        <w:r w:rsidRPr="007F30C6">
          <w:rPr>
            <w:rStyle w:val="Lienhypertexte"/>
            <w:rFonts w:asciiTheme="majorBidi" w:eastAsia="Calibri" w:hAnsiTheme="majorBidi" w:cstheme="majorBidi"/>
            <w:color w:val="auto"/>
            <w:u w:val="none"/>
          </w:rPr>
          <w:t>norias</w:t>
        </w:r>
      </w:hyperlink>
      <w:r w:rsidRPr="007F30C6">
        <w:rPr>
          <w:rFonts w:asciiTheme="majorBidi" w:hAnsiTheme="majorBidi" w:cstheme="majorBidi"/>
        </w:rPr>
        <w:t>...</w:t>
      </w:r>
    </w:p>
    <w:p w:rsidR="007F30C6" w:rsidRPr="007F30C6" w:rsidRDefault="007F30C6" w:rsidP="007F30C6">
      <w:pPr>
        <w:pStyle w:val="NormalWeb"/>
        <w:spacing w:before="0" w:beforeAutospacing="0" w:after="0" w:afterAutospacing="0" w:line="276" w:lineRule="auto"/>
        <w:jc w:val="both"/>
        <w:rPr>
          <w:rFonts w:asciiTheme="majorBidi" w:hAnsiTheme="majorBidi" w:cstheme="majorBidi"/>
        </w:rPr>
      </w:pPr>
      <w:r w:rsidRPr="007F30C6">
        <w:rPr>
          <w:rFonts w:asciiTheme="majorBidi" w:hAnsiTheme="majorBidi" w:cstheme="majorBidi"/>
        </w:rPr>
        <w:t>Dans la seconde : asperseurs, canons d’arrosage, arroseurs automoteurs, goutteurs. Il existe par exemple un système d'</w:t>
      </w:r>
      <w:hyperlink r:id="rId48" w:tooltip="Irrigation à pivot central" w:history="1">
        <w:r w:rsidRPr="007F30C6">
          <w:rPr>
            <w:rStyle w:val="Lienhypertexte"/>
            <w:rFonts w:asciiTheme="majorBidi" w:eastAsia="Calibri" w:hAnsiTheme="majorBidi" w:cstheme="majorBidi"/>
            <w:color w:val="auto"/>
            <w:u w:val="none"/>
          </w:rPr>
          <w:t>irrigation à pivot central</w:t>
        </w:r>
      </w:hyperlink>
      <w:r w:rsidRPr="007F30C6">
        <w:rPr>
          <w:rFonts w:asciiTheme="majorBidi" w:hAnsiTheme="majorBidi" w:cstheme="majorBidi"/>
        </w:rPr>
        <w:t>.</w:t>
      </w:r>
    </w:p>
    <w:p w:rsidR="007F30C6" w:rsidRPr="007F30C6" w:rsidRDefault="007F30C6" w:rsidP="00F81893">
      <w:pPr>
        <w:pStyle w:val="NormalWeb"/>
        <w:spacing w:before="0" w:beforeAutospacing="0" w:after="240" w:afterAutospacing="0" w:line="276" w:lineRule="auto"/>
        <w:jc w:val="both"/>
        <w:rPr>
          <w:rFonts w:asciiTheme="majorBidi" w:hAnsiTheme="majorBidi" w:cstheme="majorBidi"/>
        </w:rPr>
      </w:pPr>
      <w:r w:rsidRPr="007F30C6">
        <w:rPr>
          <w:rFonts w:asciiTheme="majorBidi" w:hAnsiTheme="majorBidi" w:cstheme="majorBidi"/>
        </w:rPr>
        <w:t>Les besoins en eau d'irrigation sont directement liés à l'augmentation de la SAU irriguée. Pour estimer les besoins futurs en eau d’irrigation on est obliger d’évaluer l’évolution de la SAU irrigables.</w:t>
      </w:r>
    </w:p>
    <w:p w:rsidR="007F30C6" w:rsidRPr="007F30C6" w:rsidRDefault="007F30C6" w:rsidP="00F81893">
      <w:pPr>
        <w:autoSpaceDE w:val="0"/>
        <w:autoSpaceDN w:val="0"/>
        <w:adjustRightInd w:val="0"/>
        <w:spacing w:after="240"/>
        <w:rPr>
          <w:rFonts w:asciiTheme="majorBidi" w:hAnsiTheme="majorBidi" w:cstheme="majorBidi"/>
          <w:b/>
          <w:bCs/>
          <w:sz w:val="24"/>
          <w:szCs w:val="24"/>
        </w:rPr>
      </w:pPr>
      <w:r w:rsidRPr="007F30C6">
        <w:rPr>
          <w:rFonts w:asciiTheme="majorBidi" w:hAnsiTheme="majorBidi" w:cstheme="majorBidi"/>
          <w:b/>
          <w:bCs/>
          <w:sz w:val="24"/>
          <w:szCs w:val="24"/>
        </w:rPr>
        <w:t>III. 3. 4. L’irrigation en Algérie :</w:t>
      </w:r>
    </w:p>
    <w:p w:rsidR="007F30C6" w:rsidRPr="007F30C6" w:rsidRDefault="007F30C6" w:rsidP="007F30C6">
      <w:pPr>
        <w:autoSpaceDE w:val="0"/>
        <w:autoSpaceDN w:val="0"/>
        <w:adjustRightInd w:val="0"/>
        <w:jc w:val="both"/>
        <w:rPr>
          <w:rFonts w:asciiTheme="majorBidi" w:hAnsiTheme="majorBidi" w:cstheme="majorBidi"/>
          <w:sz w:val="24"/>
          <w:szCs w:val="24"/>
        </w:rPr>
      </w:pPr>
      <w:r w:rsidRPr="007F30C6">
        <w:rPr>
          <w:rFonts w:asciiTheme="majorBidi" w:hAnsiTheme="majorBidi" w:cstheme="majorBidi"/>
          <w:sz w:val="24"/>
          <w:szCs w:val="24"/>
        </w:rPr>
        <w:t>En Algérie, dans les conditions climatiques marquées par la faiblesse et la mauvaise répartition des apports pluviométriques selon les régions, l’irrigation est indispensable pour assurer une production agricole régulière en quantité suffisante.</w:t>
      </w:r>
    </w:p>
    <w:p w:rsidR="007F30C6" w:rsidRPr="007F30C6" w:rsidRDefault="007F30C6" w:rsidP="00F81893">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La dotation de campagne d’irrigation à partir des grands barrages n’a atteint en moyenne que 270</w:t>
      </w:r>
    </w:p>
    <w:p w:rsidR="007F30C6" w:rsidRPr="007F30C6" w:rsidRDefault="007F30C6" w:rsidP="00F81893">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millions de m</w:t>
      </w:r>
      <w:r w:rsidRPr="007F30C6">
        <w:rPr>
          <w:rFonts w:asciiTheme="majorBidi" w:hAnsiTheme="majorBidi" w:cstheme="majorBidi"/>
          <w:sz w:val="24"/>
          <w:szCs w:val="24"/>
          <w:vertAlign w:val="superscript"/>
        </w:rPr>
        <w:t>3</w:t>
      </w:r>
      <w:r w:rsidRPr="007F30C6">
        <w:rPr>
          <w:rFonts w:asciiTheme="majorBidi" w:hAnsiTheme="majorBidi" w:cstheme="majorBidi"/>
          <w:position w:val="10"/>
          <w:sz w:val="24"/>
          <w:szCs w:val="24"/>
          <w:vertAlign w:val="superscript"/>
        </w:rPr>
        <w:t xml:space="preserve"> </w:t>
      </w:r>
      <w:r w:rsidRPr="007F30C6">
        <w:rPr>
          <w:rFonts w:asciiTheme="majorBidi" w:hAnsiTheme="majorBidi" w:cstheme="majorBidi"/>
          <w:sz w:val="24"/>
          <w:szCs w:val="24"/>
        </w:rPr>
        <w:t>sur la période allant de 1983 à 2002, soit un taux de satisfaction de 43% par rapport à des besoins estimés à 630 millions de m</w:t>
      </w:r>
      <w:r w:rsidRPr="007F30C6">
        <w:rPr>
          <w:rFonts w:asciiTheme="majorBidi" w:hAnsiTheme="majorBidi" w:cstheme="majorBidi"/>
          <w:sz w:val="24"/>
          <w:szCs w:val="24"/>
          <w:vertAlign w:val="superscript"/>
        </w:rPr>
        <w:t>3</w:t>
      </w:r>
      <w:r w:rsidRPr="007F30C6">
        <w:rPr>
          <w:rFonts w:asciiTheme="majorBidi" w:hAnsiTheme="majorBidi" w:cstheme="majorBidi"/>
          <w:sz w:val="24"/>
          <w:szCs w:val="24"/>
        </w:rPr>
        <w:t>.</w:t>
      </w:r>
    </w:p>
    <w:p w:rsidR="007F30C6" w:rsidRPr="007F30C6" w:rsidRDefault="007F30C6" w:rsidP="00F81893">
      <w:pPr>
        <w:autoSpaceDE w:val="0"/>
        <w:autoSpaceDN w:val="0"/>
        <w:adjustRightInd w:val="0"/>
        <w:spacing w:before="240" w:after="0"/>
        <w:jc w:val="both"/>
        <w:rPr>
          <w:rFonts w:asciiTheme="majorBidi" w:hAnsiTheme="majorBidi" w:cstheme="majorBidi"/>
          <w:sz w:val="24"/>
          <w:szCs w:val="24"/>
        </w:rPr>
      </w:pPr>
      <w:r w:rsidRPr="007F30C6">
        <w:rPr>
          <w:rFonts w:asciiTheme="majorBidi" w:hAnsiTheme="majorBidi" w:cstheme="majorBidi"/>
          <w:sz w:val="24"/>
          <w:szCs w:val="24"/>
        </w:rPr>
        <w:t>Pour les périmètres de petite et moyenne hydraulique (274.000 ha), irrigués principalement par des eaux souterraines, les besoins en eau sont estimés à 2,1 milliards de m</w:t>
      </w:r>
      <w:r w:rsidRPr="007F30C6">
        <w:rPr>
          <w:rFonts w:asciiTheme="majorBidi" w:hAnsiTheme="majorBidi" w:cstheme="majorBidi"/>
          <w:sz w:val="24"/>
          <w:szCs w:val="24"/>
          <w:vertAlign w:val="superscript"/>
        </w:rPr>
        <w:t>3</w:t>
      </w:r>
      <w:r w:rsidRPr="007F30C6">
        <w:rPr>
          <w:rFonts w:asciiTheme="majorBidi" w:hAnsiTheme="majorBidi" w:cstheme="majorBidi"/>
          <w:sz w:val="24"/>
          <w:szCs w:val="24"/>
        </w:rPr>
        <w:t xml:space="preserve">, mais 1,5 milliards seulement ont été fournis pendant la même période de 1983 à 2002, soit un taux de couverture de 70%. </w:t>
      </w:r>
    </w:p>
    <w:p w:rsidR="007F30C6" w:rsidRPr="007F30C6" w:rsidRDefault="007F30C6" w:rsidP="00F81893">
      <w:pPr>
        <w:autoSpaceDE w:val="0"/>
        <w:autoSpaceDN w:val="0"/>
        <w:adjustRightInd w:val="0"/>
        <w:spacing w:before="240"/>
        <w:jc w:val="both"/>
        <w:rPr>
          <w:rFonts w:asciiTheme="majorBidi" w:hAnsiTheme="majorBidi" w:cstheme="majorBidi"/>
          <w:sz w:val="24"/>
          <w:szCs w:val="24"/>
        </w:rPr>
      </w:pPr>
      <w:r w:rsidRPr="007F30C6">
        <w:rPr>
          <w:rFonts w:asciiTheme="majorBidi" w:hAnsiTheme="majorBidi" w:cstheme="majorBidi"/>
          <w:sz w:val="24"/>
          <w:szCs w:val="24"/>
        </w:rPr>
        <w:t>Sur les 900 retenues collinaires réalisées durant les années quatre vingt, 400 retenues collinaires actuellement en exploitation totalisent une capacité de stockage de 72 millions de m</w:t>
      </w:r>
      <w:r w:rsidRPr="007F30C6">
        <w:rPr>
          <w:rFonts w:asciiTheme="majorBidi" w:hAnsiTheme="majorBidi" w:cstheme="majorBidi"/>
          <w:sz w:val="24"/>
          <w:szCs w:val="24"/>
          <w:vertAlign w:val="superscript"/>
        </w:rPr>
        <w:t>3</w:t>
      </w:r>
      <w:r w:rsidRPr="007F30C6">
        <w:rPr>
          <w:rFonts w:asciiTheme="majorBidi" w:hAnsiTheme="majorBidi" w:cstheme="majorBidi"/>
          <w:position w:val="10"/>
          <w:sz w:val="24"/>
          <w:szCs w:val="24"/>
          <w:vertAlign w:val="superscript"/>
        </w:rPr>
        <w:t xml:space="preserve"> </w:t>
      </w:r>
      <w:r w:rsidRPr="007F30C6">
        <w:rPr>
          <w:rFonts w:asciiTheme="majorBidi" w:hAnsiTheme="majorBidi" w:cstheme="majorBidi"/>
          <w:sz w:val="24"/>
          <w:szCs w:val="24"/>
        </w:rPr>
        <w:t>et permettant d’irriguer une superficie totale de 18.000 ha. Les 500 autres retenues sont détruites par les crues ou envasées. Un programme en cours porte sur la réalisation d’une centaine de retenues collinaires d’une capacité totale de 30 millions de m</w:t>
      </w:r>
      <w:r w:rsidRPr="007F30C6">
        <w:rPr>
          <w:rFonts w:asciiTheme="majorBidi" w:hAnsiTheme="majorBidi" w:cstheme="majorBidi"/>
          <w:sz w:val="24"/>
          <w:szCs w:val="24"/>
          <w:vertAlign w:val="superscript"/>
        </w:rPr>
        <w:t>3</w:t>
      </w:r>
      <w:r w:rsidRPr="007F30C6">
        <w:rPr>
          <w:rFonts w:asciiTheme="majorBidi" w:hAnsiTheme="majorBidi" w:cstheme="majorBidi"/>
          <w:position w:val="10"/>
          <w:sz w:val="24"/>
          <w:szCs w:val="24"/>
          <w:vertAlign w:val="superscript"/>
        </w:rPr>
        <w:t xml:space="preserve"> </w:t>
      </w:r>
      <w:r w:rsidRPr="007F30C6">
        <w:rPr>
          <w:rFonts w:asciiTheme="majorBidi" w:hAnsiTheme="majorBidi" w:cstheme="majorBidi"/>
          <w:sz w:val="24"/>
          <w:szCs w:val="24"/>
        </w:rPr>
        <w:t xml:space="preserve">pour l’irrigation d’une superficie de 12 500 ha. </w:t>
      </w:r>
    </w:p>
    <w:p w:rsidR="007F30C6" w:rsidRPr="007F30C6" w:rsidRDefault="007F30C6" w:rsidP="007F30C6">
      <w:pPr>
        <w:pStyle w:val="NormalWeb"/>
        <w:spacing w:before="0" w:beforeAutospacing="0" w:after="200" w:afterAutospacing="0" w:line="276" w:lineRule="auto"/>
        <w:jc w:val="both"/>
        <w:rPr>
          <w:rFonts w:asciiTheme="majorBidi" w:eastAsia="Calibri" w:hAnsiTheme="majorBidi" w:cstheme="majorBidi"/>
          <w:lang w:eastAsia="en-US"/>
        </w:rPr>
      </w:pPr>
      <w:r w:rsidRPr="007F30C6">
        <w:rPr>
          <w:rFonts w:asciiTheme="majorBidi" w:eastAsia="Calibri" w:hAnsiTheme="majorBidi" w:cstheme="majorBidi"/>
          <w:lang w:eastAsia="en-US"/>
        </w:rPr>
        <w:t>L’Algérie prévoit, à long terme, d’étendre l’irrigation à un million d’hectares, dont 400000 ha en grands périmètres, et 600000 ha en petite et moyenne hydraulique.</w:t>
      </w:r>
    </w:p>
    <w:p w:rsidR="00F81893" w:rsidRDefault="00F81893" w:rsidP="007F30C6">
      <w:pPr>
        <w:pStyle w:val="NormalWeb"/>
        <w:spacing w:before="0" w:beforeAutospacing="0" w:after="200" w:afterAutospacing="0" w:line="276" w:lineRule="auto"/>
        <w:jc w:val="both"/>
        <w:rPr>
          <w:rFonts w:asciiTheme="majorBidi" w:eastAsia="Calibri" w:hAnsiTheme="majorBidi" w:cstheme="majorBidi"/>
          <w:b/>
          <w:bCs/>
          <w:lang w:eastAsia="en-US"/>
        </w:rPr>
      </w:pPr>
    </w:p>
    <w:p w:rsidR="00F81893" w:rsidRDefault="00F81893" w:rsidP="007F30C6">
      <w:pPr>
        <w:pStyle w:val="NormalWeb"/>
        <w:spacing w:before="0" w:beforeAutospacing="0" w:after="200" w:afterAutospacing="0" w:line="276" w:lineRule="auto"/>
        <w:jc w:val="both"/>
        <w:rPr>
          <w:rFonts w:asciiTheme="majorBidi" w:eastAsia="Calibri" w:hAnsiTheme="majorBidi" w:cstheme="majorBidi"/>
          <w:b/>
          <w:bCs/>
          <w:lang w:eastAsia="en-US"/>
        </w:rPr>
      </w:pPr>
    </w:p>
    <w:p w:rsidR="00F81893" w:rsidRDefault="00F81893" w:rsidP="007F30C6">
      <w:pPr>
        <w:pStyle w:val="NormalWeb"/>
        <w:spacing w:before="0" w:beforeAutospacing="0" w:after="200" w:afterAutospacing="0" w:line="276" w:lineRule="auto"/>
        <w:jc w:val="both"/>
        <w:rPr>
          <w:rFonts w:asciiTheme="majorBidi" w:eastAsia="Calibri" w:hAnsiTheme="majorBidi" w:cstheme="majorBidi"/>
          <w:b/>
          <w:bCs/>
          <w:lang w:eastAsia="en-US"/>
        </w:rPr>
      </w:pPr>
    </w:p>
    <w:p w:rsidR="00F81893" w:rsidRDefault="00F81893" w:rsidP="007F30C6">
      <w:pPr>
        <w:pStyle w:val="NormalWeb"/>
        <w:spacing w:before="0" w:beforeAutospacing="0" w:after="200" w:afterAutospacing="0" w:line="276" w:lineRule="auto"/>
        <w:jc w:val="both"/>
        <w:rPr>
          <w:rFonts w:asciiTheme="majorBidi" w:eastAsia="Calibri" w:hAnsiTheme="majorBidi" w:cstheme="majorBidi"/>
          <w:b/>
          <w:bCs/>
          <w:lang w:eastAsia="en-US"/>
        </w:rPr>
      </w:pPr>
    </w:p>
    <w:p w:rsidR="00F81893" w:rsidRDefault="00F81893" w:rsidP="007F30C6">
      <w:pPr>
        <w:pStyle w:val="NormalWeb"/>
        <w:spacing w:before="0" w:beforeAutospacing="0" w:after="200" w:afterAutospacing="0" w:line="276" w:lineRule="auto"/>
        <w:jc w:val="both"/>
        <w:rPr>
          <w:rFonts w:asciiTheme="majorBidi" w:eastAsia="Calibri" w:hAnsiTheme="majorBidi" w:cstheme="majorBidi"/>
          <w:b/>
          <w:bCs/>
          <w:lang w:eastAsia="en-US"/>
        </w:rPr>
      </w:pPr>
    </w:p>
    <w:p w:rsidR="007F30C6" w:rsidRPr="007F30C6" w:rsidRDefault="007F30C6" w:rsidP="007F30C6">
      <w:pPr>
        <w:pStyle w:val="NormalWeb"/>
        <w:spacing w:before="0" w:beforeAutospacing="0" w:after="200" w:afterAutospacing="0" w:line="276" w:lineRule="auto"/>
        <w:jc w:val="both"/>
        <w:rPr>
          <w:rFonts w:asciiTheme="majorBidi" w:hAnsiTheme="majorBidi" w:cstheme="majorBidi"/>
          <w:b/>
          <w:bCs/>
        </w:rPr>
      </w:pPr>
      <w:r w:rsidRPr="007F30C6">
        <w:rPr>
          <w:rFonts w:asciiTheme="majorBidi" w:eastAsia="Calibri" w:hAnsiTheme="majorBidi" w:cstheme="majorBidi"/>
          <w:b/>
          <w:bCs/>
          <w:lang w:eastAsia="en-US"/>
        </w:rPr>
        <w:lastRenderedPageBreak/>
        <w:t xml:space="preserve">Tableau 2 : Evolution des surfaces irriguées et des systèmes utilisés de 2000 à 2008 (in </w:t>
      </w:r>
      <w:r w:rsidRPr="007F30C6">
        <w:rPr>
          <w:rFonts w:asciiTheme="majorBidi" w:hAnsiTheme="majorBidi" w:cstheme="majorBidi"/>
          <w:b/>
          <w:bCs/>
        </w:rPr>
        <w:t>Mozas M. &amp; Ghosn A., 2013)</w:t>
      </w:r>
      <w:r w:rsidRPr="007F30C6">
        <w:rPr>
          <w:rFonts w:asciiTheme="majorBidi" w:eastAsia="Calibri" w:hAnsiTheme="majorBidi" w:cstheme="majorBidi"/>
          <w:b/>
          <w:bCs/>
          <w:lang w:eastAsia="en-US"/>
        </w:rPr>
        <w:t xml:space="preserve">. </w:t>
      </w:r>
    </w:p>
    <w:tbl>
      <w:tblPr>
        <w:tblStyle w:val="Grilledutableau"/>
        <w:tblW w:w="0" w:type="auto"/>
        <w:tblBorders>
          <w:left w:val="none" w:sz="0" w:space="0" w:color="auto"/>
          <w:right w:val="none" w:sz="0" w:space="0" w:color="auto"/>
          <w:insideV w:val="none" w:sz="0" w:space="0" w:color="auto"/>
        </w:tblBorders>
        <w:tblLook w:val="04A0"/>
      </w:tblPr>
      <w:tblGrid>
        <w:gridCol w:w="1101"/>
        <w:gridCol w:w="3260"/>
        <w:gridCol w:w="1701"/>
        <w:gridCol w:w="1760"/>
        <w:gridCol w:w="1956"/>
      </w:tblGrid>
      <w:tr w:rsidR="007E1BBD" w:rsidTr="00B815B8">
        <w:tc>
          <w:tcPr>
            <w:tcW w:w="1101" w:type="dxa"/>
          </w:tcPr>
          <w:p w:rsidR="007E1BBD" w:rsidRDefault="007E1BBD" w:rsidP="007F30C6">
            <w:pPr>
              <w:jc w:val="center"/>
              <w:rPr>
                <w:rFonts w:asciiTheme="majorBidi" w:hAnsiTheme="majorBidi" w:cstheme="majorBidi"/>
                <w:sz w:val="24"/>
                <w:szCs w:val="24"/>
              </w:rPr>
            </w:pPr>
          </w:p>
        </w:tc>
        <w:tc>
          <w:tcPr>
            <w:tcW w:w="3260" w:type="dxa"/>
          </w:tcPr>
          <w:p w:rsidR="007E1BBD" w:rsidRDefault="007E1BBD" w:rsidP="007F30C6">
            <w:pPr>
              <w:jc w:val="center"/>
              <w:rPr>
                <w:rFonts w:asciiTheme="majorBidi" w:hAnsiTheme="majorBidi" w:cstheme="majorBidi"/>
                <w:sz w:val="24"/>
                <w:szCs w:val="24"/>
              </w:rPr>
            </w:pPr>
          </w:p>
        </w:tc>
        <w:tc>
          <w:tcPr>
            <w:tcW w:w="5417" w:type="dxa"/>
            <w:gridSpan w:val="3"/>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Système d'irrigation (ha)</w:t>
            </w:r>
          </w:p>
        </w:tc>
      </w:tr>
      <w:tr w:rsidR="007E1BBD" w:rsidTr="00B815B8">
        <w:tc>
          <w:tcPr>
            <w:tcW w:w="1101" w:type="dxa"/>
          </w:tcPr>
          <w:p w:rsidR="007E1BBD" w:rsidRDefault="007E1BBD" w:rsidP="007F30C6">
            <w:pPr>
              <w:jc w:val="center"/>
              <w:rPr>
                <w:rFonts w:asciiTheme="majorBidi" w:hAnsiTheme="majorBidi" w:cstheme="majorBidi"/>
                <w:sz w:val="24"/>
                <w:szCs w:val="24"/>
              </w:rPr>
            </w:pPr>
          </w:p>
        </w:tc>
        <w:tc>
          <w:tcPr>
            <w:tcW w:w="3260"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Superficie irriguée totale (ha)</w:t>
            </w:r>
          </w:p>
        </w:tc>
        <w:tc>
          <w:tcPr>
            <w:tcW w:w="17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Gravitaire</w:t>
            </w:r>
          </w:p>
        </w:tc>
        <w:tc>
          <w:tcPr>
            <w:tcW w:w="1760"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Aspersion</w:t>
            </w:r>
          </w:p>
        </w:tc>
        <w:tc>
          <w:tcPr>
            <w:tcW w:w="1956"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Goute à goute</w:t>
            </w:r>
          </w:p>
        </w:tc>
      </w:tr>
      <w:tr w:rsidR="007E1BBD" w:rsidTr="00B815B8">
        <w:tc>
          <w:tcPr>
            <w:tcW w:w="1101" w:type="dxa"/>
          </w:tcPr>
          <w:p w:rsidR="007E1BBD" w:rsidRPr="00B815B8" w:rsidRDefault="007E1BBD" w:rsidP="00B815B8">
            <w:pPr>
              <w:jc w:val="center"/>
              <w:rPr>
                <w:rFonts w:asciiTheme="majorBidi" w:hAnsiTheme="majorBidi" w:cstheme="majorBidi"/>
                <w:b/>
                <w:bCs/>
                <w:sz w:val="24"/>
                <w:szCs w:val="24"/>
              </w:rPr>
            </w:pPr>
            <w:r w:rsidRPr="00B815B8">
              <w:rPr>
                <w:rFonts w:asciiTheme="majorBidi" w:hAnsiTheme="majorBidi" w:cstheme="majorBidi"/>
                <w:b/>
                <w:bCs/>
                <w:sz w:val="24"/>
                <w:szCs w:val="24"/>
              </w:rPr>
              <w:t>2000</w:t>
            </w:r>
          </w:p>
        </w:tc>
        <w:tc>
          <w:tcPr>
            <w:tcW w:w="32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350 000</w:t>
            </w:r>
          </w:p>
        </w:tc>
        <w:tc>
          <w:tcPr>
            <w:tcW w:w="1701"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275 000</w:t>
            </w:r>
          </w:p>
        </w:tc>
        <w:tc>
          <w:tcPr>
            <w:tcW w:w="17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70 000</w:t>
            </w:r>
          </w:p>
        </w:tc>
        <w:tc>
          <w:tcPr>
            <w:tcW w:w="1956"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5 000</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2001</w:t>
            </w:r>
          </w:p>
        </w:tc>
        <w:tc>
          <w:tcPr>
            <w:tcW w:w="32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617 427</w:t>
            </w:r>
          </w:p>
        </w:tc>
        <w:tc>
          <w:tcPr>
            <w:tcW w:w="1701"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458 421</w:t>
            </w:r>
          </w:p>
        </w:tc>
        <w:tc>
          <w:tcPr>
            <w:tcW w:w="17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102 987</w:t>
            </w:r>
          </w:p>
        </w:tc>
        <w:tc>
          <w:tcPr>
            <w:tcW w:w="1956"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56 028</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2002</w:t>
            </w:r>
          </w:p>
        </w:tc>
        <w:tc>
          <w:tcPr>
            <w:tcW w:w="32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644 427</w:t>
            </w:r>
          </w:p>
        </w:tc>
        <w:tc>
          <w:tcPr>
            <w:tcW w:w="1701"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433 561</w:t>
            </w:r>
          </w:p>
        </w:tc>
        <w:tc>
          <w:tcPr>
            <w:tcW w:w="17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127 570</w:t>
            </w:r>
          </w:p>
        </w:tc>
        <w:tc>
          <w:tcPr>
            <w:tcW w:w="1956"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83 877</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2003</w:t>
            </w:r>
          </w:p>
        </w:tc>
        <w:tc>
          <w:tcPr>
            <w:tcW w:w="32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722 320</w:t>
            </w:r>
          </w:p>
        </w:tc>
        <w:tc>
          <w:tcPr>
            <w:tcW w:w="1701"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485 019</w:t>
            </w:r>
          </w:p>
        </w:tc>
        <w:tc>
          <w:tcPr>
            <w:tcW w:w="17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138 301</w:t>
            </w:r>
          </w:p>
        </w:tc>
        <w:tc>
          <w:tcPr>
            <w:tcW w:w="1956"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99 000</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2004</w:t>
            </w:r>
          </w:p>
        </w:tc>
        <w:tc>
          <w:tcPr>
            <w:tcW w:w="32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793 334</w:t>
            </w:r>
          </w:p>
        </w:tc>
        <w:tc>
          <w:tcPr>
            <w:tcW w:w="1701"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416 108</w:t>
            </w:r>
          </w:p>
        </w:tc>
        <w:tc>
          <w:tcPr>
            <w:tcW w:w="1760"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159 739</w:t>
            </w:r>
          </w:p>
        </w:tc>
        <w:tc>
          <w:tcPr>
            <w:tcW w:w="1956" w:type="dxa"/>
          </w:tcPr>
          <w:p w:rsidR="007E1BBD" w:rsidRDefault="007E1BBD" w:rsidP="007F30C6">
            <w:pPr>
              <w:jc w:val="center"/>
              <w:rPr>
                <w:rFonts w:asciiTheme="majorBidi" w:hAnsiTheme="majorBidi" w:cstheme="majorBidi"/>
                <w:sz w:val="24"/>
                <w:szCs w:val="24"/>
              </w:rPr>
            </w:pPr>
            <w:r>
              <w:rPr>
                <w:rFonts w:asciiTheme="majorBidi" w:hAnsiTheme="majorBidi" w:cstheme="majorBidi"/>
                <w:sz w:val="24"/>
                <w:szCs w:val="24"/>
              </w:rPr>
              <w:t>117 487</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2005</w:t>
            </w:r>
          </w:p>
        </w:tc>
        <w:tc>
          <w:tcPr>
            <w:tcW w:w="32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825 206</w:t>
            </w:r>
          </w:p>
        </w:tc>
        <w:tc>
          <w:tcPr>
            <w:tcW w:w="1701"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524 503</w:t>
            </w:r>
          </w:p>
        </w:tc>
        <w:tc>
          <w:tcPr>
            <w:tcW w:w="17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153 006</w:t>
            </w:r>
          </w:p>
        </w:tc>
        <w:tc>
          <w:tcPr>
            <w:tcW w:w="1956"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147 697</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2006</w:t>
            </w:r>
          </w:p>
        </w:tc>
        <w:tc>
          <w:tcPr>
            <w:tcW w:w="32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835 590</w:t>
            </w:r>
          </w:p>
        </w:tc>
        <w:tc>
          <w:tcPr>
            <w:tcW w:w="1701"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481 046</w:t>
            </w:r>
          </w:p>
        </w:tc>
        <w:tc>
          <w:tcPr>
            <w:tcW w:w="17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175 056</w:t>
            </w:r>
          </w:p>
        </w:tc>
        <w:tc>
          <w:tcPr>
            <w:tcW w:w="1956"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179 488</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2007</w:t>
            </w:r>
          </w:p>
        </w:tc>
        <w:tc>
          <w:tcPr>
            <w:tcW w:w="32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907 293</w:t>
            </w:r>
          </w:p>
        </w:tc>
        <w:tc>
          <w:tcPr>
            <w:tcW w:w="1701"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577 327</w:t>
            </w:r>
          </w:p>
        </w:tc>
        <w:tc>
          <w:tcPr>
            <w:tcW w:w="17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183 182</w:t>
            </w:r>
          </w:p>
        </w:tc>
        <w:tc>
          <w:tcPr>
            <w:tcW w:w="1956"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166 784</w:t>
            </w:r>
          </w:p>
        </w:tc>
      </w:tr>
      <w:tr w:rsidR="007E1BBD" w:rsidTr="00B815B8">
        <w:tc>
          <w:tcPr>
            <w:tcW w:w="1101" w:type="dxa"/>
          </w:tcPr>
          <w:p w:rsidR="007E1BBD" w:rsidRPr="00B815B8" w:rsidRDefault="007E1BBD" w:rsidP="007F30C6">
            <w:pPr>
              <w:jc w:val="center"/>
              <w:rPr>
                <w:rFonts w:asciiTheme="majorBidi" w:hAnsiTheme="majorBidi" w:cstheme="majorBidi"/>
                <w:b/>
                <w:bCs/>
                <w:sz w:val="24"/>
                <w:szCs w:val="24"/>
              </w:rPr>
            </w:pPr>
            <w:r w:rsidRPr="00B815B8">
              <w:rPr>
                <w:rFonts w:asciiTheme="majorBidi" w:hAnsiTheme="majorBidi" w:cstheme="majorBidi"/>
                <w:b/>
                <w:bCs/>
                <w:sz w:val="24"/>
                <w:szCs w:val="24"/>
              </w:rPr>
              <w:t>2008</w:t>
            </w:r>
          </w:p>
        </w:tc>
        <w:tc>
          <w:tcPr>
            <w:tcW w:w="32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928 955</w:t>
            </w:r>
          </w:p>
        </w:tc>
        <w:tc>
          <w:tcPr>
            <w:tcW w:w="1701"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583 002</w:t>
            </w:r>
          </w:p>
        </w:tc>
        <w:tc>
          <w:tcPr>
            <w:tcW w:w="1760"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185 080</w:t>
            </w:r>
          </w:p>
        </w:tc>
        <w:tc>
          <w:tcPr>
            <w:tcW w:w="1956" w:type="dxa"/>
          </w:tcPr>
          <w:p w:rsidR="007E1BBD" w:rsidRDefault="003821AC" w:rsidP="007F30C6">
            <w:pPr>
              <w:jc w:val="center"/>
              <w:rPr>
                <w:rFonts w:asciiTheme="majorBidi" w:hAnsiTheme="majorBidi" w:cstheme="majorBidi"/>
                <w:sz w:val="24"/>
                <w:szCs w:val="24"/>
              </w:rPr>
            </w:pPr>
            <w:r>
              <w:rPr>
                <w:rFonts w:asciiTheme="majorBidi" w:hAnsiTheme="majorBidi" w:cstheme="majorBidi"/>
                <w:sz w:val="24"/>
                <w:szCs w:val="24"/>
              </w:rPr>
              <w:t>160 873</w:t>
            </w:r>
          </w:p>
        </w:tc>
      </w:tr>
    </w:tbl>
    <w:p w:rsidR="007F30C6" w:rsidRPr="007F30C6" w:rsidRDefault="00CB426C" w:rsidP="00CB426C">
      <w:pPr>
        <w:jc w:val="right"/>
        <w:rPr>
          <w:rFonts w:asciiTheme="majorBidi" w:hAnsiTheme="majorBidi" w:cstheme="majorBidi"/>
          <w:sz w:val="24"/>
          <w:szCs w:val="24"/>
        </w:rPr>
      </w:pPr>
      <w:r>
        <w:rPr>
          <w:rFonts w:asciiTheme="majorBidi" w:hAnsiTheme="majorBidi" w:cstheme="majorBidi"/>
          <w:sz w:val="24"/>
          <w:szCs w:val="24"/>
        </w:rPr>
        <w:t>D'après bilan 2000-2008 MADR.</w:t>
      </w:r>
    </w:p>
    <w:p w:rsidR="007F30C6" w:rsidRPr="007F30C6" w:rsidRDefault="007F30C6" w:rsidP="007F30C6">
      <w:pPr>
        <w:jc w:val="center"/>
        <w:rPr>
          <w:rFonts w:asciiTheme="majorBidi" w:hAnsiTheme="majorBidi" w:cstheme="majorBidi"/>
          <w:sz w:val="24"/>
          <w:szCs w:val="24"/>
        </w:rPr>
      </w:pPr>
      <w:r w:rsidRPr="007F30C6">
        <w:rPr>
          <w:rFonts w:asciiTheme="majorBidi" w:hAnsiTheme="majorBidi" w:cstheme="majorBidi"/>
          <w:noProof/>
          <w:sz w:val="24"/>
          <w:szCs w:val="24"/>
          <w:lang w:eastAsia="fr-FR"/>
        </w:rPr>
        <w:drawing>
          <wp:inline distT="0" distB="0" distL="0" distR="0">
            <wp:extent cx="5761548" cy="2313829"/>
            <wp:effectExtent l="19050" t="0" r="0" b="0"/>
            <wp:docPr id="2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srcRect t="15652"/>
                    <a:stretch>
                      <a:fillRect/>
                    </a:stretch>
                  </pic:blipFill>
                  <pic:spPr bwMode="auto">
                    <a:xfrm>
                      <a:off x="0" y="0"/>
                      <a:ext cx="5761548" cy="2313829"/>
                    </a:xfrm>
                    <a:prstGeom prst="rect">
                      <a:avLst/>
                    </a:prstGeom>
                    <a:noFill/>
                    <a:ln w="9525">
                      <a:noFill/>
                      <a:miter lim="800000"/>
                      <a:headEnd/>
                      <a:tailEnd/>
                    </a:ln>
                  </pic:spPr>
                </pic:pic>
              </a:graphicData>
            </a:graphic>
          </wp:inline>
        </w:drawing>
      </w:r>
    </w:p>
    <w:p w:rsidR="007F30C6" w:rsidRPr="007F30C6" w:rsidRDefault="007F30C6" w:rsidP="007F30C6">
      <w:pPr>
        <w:jc w:val="center"/>
        <w:rPr>
          <w:rFonts w:asciiTheme="majorBidi" w:hAnsiTheme="majorBidi" w:cstheme="majorBidi"/>
          <w:b/>
          <w:bCs/>
          <w:sz w:val="24"/>
          <w:szCs w:val="24"/>
        </w:rPr>
      </w:pPr>
      <w:r w:rsidRPr="007F30C6">
        <w:rPr>
          <w:rFonts w:asciiTheme="majorBidi" w:hAnsiTheme="majorBidi" w:cstheme="majorBidi"/>
          <w:b/>
          <w:bCs/>
          <w:sz w:val="24"/>
          <w:szCs w:val="24"/>
        </w:rPr>
        <w:t>Figure 1 : Part des surfaces irriguées dotées d'équipements économes en eau en Méditerranée (in Mozas M. &amp; Ghosn A., 2013).</w:t>
      </w:r>
    </w:p>
    <w:p w:rsidR="007F30C6" w:rsidRPr="007F30C6" w:rsidRDefault="007F30C6" w:rsidP="007F30C6">
      <w:pPr>
        <w:autoSpaceDE w:val="0"/>
        <w:autoSpaceDN w:val="0"/>
        <w:adjustRightInd w:val="0"/>
        <w:spacing w:after="0"/>
        <w:jc w:val="both"/>
        <w:rPr>
          <w:rFonts w:asciiTheme="majorBidi" w:hAnsiTheme="majorBidi" w:cstheme="majorBidi"/>
          <w:b/>
          <w:bCs/>
          <w:sz w:val="24"/>
          <w:szCs w:val="24"/>
        </w:rPr>
      </w:pPr>
    </w:p>
    <w:p w:rsidR="007F30C6" w:rsidRPr="007F30C6" w:rsidRDefault="007F30C6" w:rsidP="007F30C6">
      <w:pPr>
        <w:autoSpaceDE w:val="0"/>
        <w:autoSpaceDN w:val="0"/>
        <w:adjustRightInd w:val="0"/>
        <w:jc w:val="both"/>
        <w:rPr>
          <w:rFonts w:asciiTheme="majorBidi" w:hAnsiTheme="majorBidi" w:cstheme="majorBidi"/>
          <w:b/>
          <w:bCs/>
          <w:sz w:val="24"/>
          <w:szCs w:val="24"/>
        </w:rPr>
      </w:pPr>
      <w:r w:rsidRPr="007F30C6">
        <w:rPr>
          <w:rFonts w:asciiTheme="majorBidi" w:hAnsiTheme="majorBidi" w:cstheme="majorBidi"/>
          <w:b/>
          <w:bCs/>
          <w:sz w:val="24"/>
          <w:szCs w:val="24"/>
        </w:rPr>
        <w:t>III. 4. L'usage industriel :</w:t>
      </w:r>
    </w:p>
    <w:p w:rsidR="007F30C6" w:rsidRPr="007F30C6" w:rsidRDefault="007F30C6" w:rsidP="007F30C6">
      <w:pPr>
        <w:autoSpaceDE w:val="0"/>
        <w:autoSpaceDN w:val="0"/>
        <w:adjustRightInd w:val="0"/>
        <w:jc w:val="both"/>
        <w:rPr>
          <w:rFonts w:asciiTheme="majorBidi" w:hAnsiTheme="majorBidi" w:cstheme="majorBidi"/>
          <w:sz w:val="24"/>
          <w:szCs w:val="24"/>
        </w:rPr>
      </w:pPr>
      <w:r w:rsidRPr="007F30C6">
        <w:rPr>
          <w:rFonts w:asciiTheme="majorBidi" w:hAnsiTheme="majorBidi" w:cstheme="majorBidi"/>
          <w:sz w:val="24"/>
          <w:szCs w:val="24"/>
        </w:rPr>
        <w:t>L'usage industriel représente 15 à 20% des utilisations de l'eau. Les usines sont souvent implantées au bord de l’eau (rivière, canal ou mer) pour des raisons diverses :</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 les commodités de transport des matières premières et des produits finis,</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 la possibilité de faire accomplir à l’eau des tâches industrielles multiples et variées,</w:t>
      </w:r>
    </w:p>
    <w:p w:rsidR="007F30C6" w:rsidRPr="007F30C6" w:rsidRDefault="007F30C6" w:rsidP="007F30C6">
      <w:pPr>
        <w:autoSpaceDE w:val="0"/>
        <w:autoSpaceDN w:val="0"/>
        <w:adjustRightInd w:val="0"/>
        <w:jc w:val="both"/>
        <w:rPr>
          <w:rFonts w:asciiTheme="majorBidi" w:hAnsiTheme="majorBidi" w:cstheme="majorBidi"/>
          <w:sz w:val="24"/>
          <w:szCs w:val="24"/>
        </w:rPr>
      </w:pPr>
      <w:r w:rsidRPr="007F30C6">
        <w:rPr>
          <w:rFonts w:asciiTheme="majorBidi" w:hAnsiTheme="majorBidi" w:cstheme="majorBidi"/>
          <w:sz w:val="24"/>
          <w:szCs w:val="24"/>
        </w:rPr>
        <w:t>- les commodités de rejets de sous produits ou de déchets générés au cours des opérations de fabrication.</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En ce qui concerne les tâches industrielles, l’eau réunit un ensemble de propriétés physiques et chimiques : elle peut devenir solvant, fluide thermique ou simplement liquide facile à manipuler.</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Ces propriétés expliquent pourquoi l’eau est impliquée dans la plupart des fabrications industrielles ; elle permet de réaliser de nombreuses fonctions ou opérations comme :</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lastRenderedPageBreak/>
        <w:t>- le lavage d’objets, de récipients, de canalisations, de sols d’ateliers,</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 le chauffage ou le refroidissement d’objets, de milieux liquides ou gazeux,</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 la réalisation de réactions chimiques car une forte proportion des chimies minérale et organique se déroule en milieu aqueux,</w:t>
      </w:r>
    </w:p>
    <w:p w:rsidR="007F30C6" w:rsidRPr="007F30C6" w:rsidRDefault="007F30C6" w:rsidP="007F30C6">
      <w:pPr>
        <w:autoSpaceDE w:val="0"/>
        <w:autoSpaceDN w:val="0"/>
        <w:adjustRightInd w:val="0"/>
        <w:spacing w:after="0"/>
        <w:jc w:val="both"/>
        <w:rPr>
          <w:rFonts w:asciiTheme="majorBidi" w:hAnsiTheme="majorBidi" w:cstheme="majorBidi"/>
          <w:sz w:val="24"/>
          <w:szCs w:val="24"/>
        </w:rPr>
      </w:pPr>
      <w:r w:rsidRPr="007F30C6">
        <w:rPr>
          <w:rFonts w:asciiTheme="majorBidi" w:hAnsiTheme="majorBidi" w:cstheme="majorBidi"/>
          <w:sz w:val="24"/>
          <w:szCs w:val="24"/>
        </w:rPr>
        <w:t>- le transport d’objets par canalisations ouvertes ou fermées....</w:t>
      </w:r>
    </w:p>
    <w:p w:rsidR="006F5FB7" w:rsidRPr="007F30C6" w:rsidRDefault="006F5FB7" w:rsidP="007F30C6"/>
    <w:sectPr w:rsidR="006F5FB7" w:rsidRPr="007F30C6" w:rsidSect="007F6F71">
      <w:headerReference w:type="default" r:id="rId50"/>
      <w:footerReference w:type="default" r:id="rId5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0E6" w:rsidRDefault="00CB30E6" w:rsidP="009B3555">
      <w:pPr>
        <w:spacing w:after="0" w:line="240" w:lineRule="auto"/>
      </w:pPr>
      <w:r>
        <w:separator/>
      </w:r>
    </w:p>
  </w:endnote>
  <w:endnote w:type="continuationSeparator" w:id="1">
    <w:p w:rsidR="00CB30E6" w:rsidRDefault="00CB30E6" w:rsidP="009B35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555" w:rsidRPr="00BF4EBF" w:rsidRDefault="00082F00" w:rsidP="002D6BB6">
    <w:pPr>
      <w:pStyle w:val="Pieddepage"/>
      <w:rPr>
        <w:rFonts w:asciiTheme="majorBidi" w:hAnsiTheme="majorBidi" w:cstheme="majorBidi"/>
      </w:rPr>
    </w:pPr>
    <w:r w:rsidRPr="00082F00">
      <w:rPr>
        <w:rFonts w:ascii="Monotype Corsiva" w:hAnsi="Monotype Corsiva"/>
        <w:b/>
        <w:bCs/>
        <w:noProof/>
        <w:sz w:val="24"/>
        <w:szCs w:val="24"/>
        <w:lang w:eastAsia="fr-FR"/>
      </w:rPr>
      <w:pict>
        <v:shapetype id="_x0000_t32" coordsize="21600,21600" o:spt="32" o:oned="t" path="m,l21600,21600e" filled="f">
          <v:path arrowok="t" fillok="f" o:connecttype="none"/>
          <o:lock v:ext="edit" shapetype="t"/>
        </v:shapetype>
        <v:shape id="_x0000_s2049" type="#_x0000_t32" style="position:absolute;margin-left:.3pt;margin-top:.2pt;width:475.55pt;height:0;z-index:251660288" o:connectortype="straight"/>
      </w:pict>
    </w:r>
    <w:r w:rsidR="002D6BB6">
      <w:rPr>
        <w:rFonts w:ascii="Monotype Corsiva" w:hAnsi="Monotype Corsiva"/>
        <w:b/>
        <w:bCs/>
        <w:sz w:val="24"/>
        <w:szCs w:val="24"/>
      </w:rPr>
      <w:t>M</w:t>
    </w:r>
    <w:r w:rsidR="002D6BB6">
      <w:rPr>
        <w:rFonts w:ascii="Monotype Corsiva" w:hAnsi="Monotype Corsiva"/>
        <w:b/>
        <w:bCs/>
        <w:sz w:val="24"/>
        <w:szCs w:val="24"/>
        <w:vertAlign w:val="superscript"/>
      </w:rPr>
      <w:t>R</w:t>
    </w:r>
    <w:r w:rsidR="002D6BB6">
      <w:rPr>
        <w:rFonts w:ascii="Monotype Corsiva" w:hAnsi="Monotype Corsiva"/>
        <w:b/>
        <w:bCs/>
        <w:sz w:val="24"/>
        <w:szCs w:val="24"/>
      </w:rPr>
      <w:t xml:space="preserve">  </w:t>
    </w:r>
    <w:r w:rsidR="009B3555" w:rsidRPr="005C1405">
      <w:rPr>
        <w:rFonts w:ascii="Monotype Corsiva" w:hAnsi="Monotype Corsiva"/>
        <w:b/>
        <w:bCs/>
        <w:sz w:val="24"/>
        <w:szCs w:val="24"/>
      </w:rPr>
      <w:t>HAIED</w:t>
    </w:r>
    <w:r w:rsidR="002D6BB6">
      <w:rPr>
        <w:rFonts w:ascii="Monotype Corsiva" w:hAnsi="Monotype Corsiva"/>
        <w:b/>
        <w:bCs/>
        <w:sz w:val="24"/>
        <w:szCs w:val="24"/>
      </w:rPr>
      <w:t xml:space="preserve"> Nadjib</w:t>
    </w:r>
    <w:r w:rsidR="009B3555">
      <w:tab/>
      <w:t xml:space="preserve">           </w:t>
    </w:r>
    <w:r w:rsidR="009B3555">
      <w:tab/>
    </w:r>
    <w:r w:rsidRPr="00BF4EBF">
      <w:rPr>
        <w:rFonts w:asciiTheme="majorBidi" w:hAnsiTheme="majorBidi" w:cstheme="majorBidi"/>
      </w:rPr>
      <w:fldChar w:fldCharType="begin"/>
    </w:r>
    <w:r w:rsidR="009B3555" w:rsidRPr="00BF4EBF">
      <w:rPr>
        <w:rFonts w:asciiTheme="majorBidi" w:hAnsiTheme="majorBidi" w:cstheme="majorBidi"/>
      </w:rPr>
      <w:instrText xml:space="preserve"> PAGE   \* MERGEFORMAT </w:instrText>
    </w:r>
    <w:r w:rsidRPr="00BF4EBF">
      <w:rPr>
        <w:rFonts w:asciiTheme="majorBidi" w:hAnsiTheme="majorBidi" w:cstheme="majorBidi"/>
      </w:rPr>
      <w:fldChar w:fldCharType="separate"/>
    </w:r>
    <w:r w:rsidR="00CB426C">
      <w:rPr>
        <w:rFonts w:asciiTheme="majorBidi" w:hAnsiTheme="majorBidi" w:cstheme="majorBidi"/>
        <w:noProof/>
      </w:rPr>
      <w:t>5</w:t>
    </w:r>
    <w:r w:rsidRPr="00BF4EBF">
      <w:rPr>
        <w:rFonts w:asciiTheme="majorBidi" w:hAnsiTheme="majorBidi" w:cstheme="majorBidi"/>
      </w:rPr>
      <w:fldChar w:fldCharType="end"/>
    </w:r>
  </w:p>
  <w:p w:rsidR="009B3555" w:rsidRDefault="009B355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0E6" w:rsidRDefault="00CB30E6" w:rsidP="009B3555">
      <w:pPr>
        <w:spacing w:after="0" w:line="240" w:lineRule="auto"/>
      </w:pPr>
      <w:r>
        <w:separator/>
      </w:r>
    </w:p>
  </w:footnote>
  <w:footnote w:type="continuationSeparator" w:id="1">
    <w:p w:rsidR="00CB30E6" w:rsidRDefault="00CB30E6" w:rsidP="009B35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229"/>
      <w:gridCol w:w="1639"/>
    </w:tblGrid>
    <w:tr w:rsidR="009B3555" w:rsidTr="009B3555">
      <w:trPr>
        <w:trHeight w:val="288"/>
      </w:trPr>
      <w:sdt>
        <w:sdtPr>
          <w:rPr>
            <w:rFonts w:ascii="Monotype Corsiva" w:eastAsiaTheme="majorEastAsia" w:hAnsi="Monotype Corsiva" w:cstheme="majorBidi"/>
          </w:rPr>
          <w:alias w:val="Titre"/>
          <w:id w:val="21364055"/>
          <w:placeholder>
            <w:docPart w:val="3E6EFFC41CAF4D64B99F7C001525F6FC"/>
          </w:placeholder>
          <w:dataBinding w:prefixMappings="xmlns:ns0='http://schemas.openxmlformats.org/package/2006/metadata/core-properties' xmlns:ns1='http://purl.org/dc/elements/1.1/'" w:xpath="/ns0:coreProperties[1]/ns1:title[1]" w:storeItemID="{6C3C8BC8-F283-45AE-878A-BAB7291924A1}"/>
          <w:text/>
        </w:sdtPr>
        <w:sdtContent>
          <w:tc>
            <w:tcPr>
              <w:tcW w:w="8229" w:type="dxa"/>
            </w:tcPr>
            <w:p w:rsidR="009B3555" w:rsidRPr="000712C6" w:rsidRDefault="009B3555" w:rsidP="002D6BB6">
              <w:pPr>
                <w:pStyle w:val="En-tte"/>
                <w:jc w:val="center"/>
                <w:rPr>
                  <w:rFonts w:ascii="Monotype Corsiva" w:eastAsiaTheme="majorEastAsia" w:hAnsi="Monotype Corsiva" w:cstheme="majorBidi"/>
                </w:rPr>
              </w:pPr>
              <w:r>
                <w:rPr>
                  <w:rFonts w:ascii="Monotype Corsiva" w:eastAsiaTheme="majorEastAsia" w:hAnsi="Monotype Corsiva" w:cstheme="majorBidi"/>
                </w:rPr>
                <w:t xml:space="preserve">Université Ziane Achour Djelfa                                        Faculté des Sciences de la Nature et de la Vie                           Département des Sciences de la Terre et de l'Univers                                                                                            Cours : Eau et développement.  </w:t>
              </w:r>
            </w:p>
          </w:tc>
        </w:sdtContent>
      </w:sdt>
      <w:sdt>
        <w:sdtPr>
          <w:rPr>
            <w:rFonts w:ascii="Monotype Corsiva" w:eastAsiaTheme="majorEastAsia" w:hAnsi="Monotype Corsiva" w:cstheme="majorBidi"/>
            <w:b/>
            <w:bCs/>
            <w:sz w:val="32"/>
            <w:szCs w:val="32"/>
          </w:rPr>
          <w:alias w:val="Année"/>
          <w:id w:val="21364056"/>
          <w:placeholder>
            <w:docPart w:val="77EA7851B23544678CD1D248AB19E459"/>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1639" w:type="dxa"/>
              <w:vAlign w:val="center"/>
            </w:tcPr>
            <w:p w:rsidR="009B3555" w:rsidRDefault="009B3555" w:rsidP="00300753">
              <w:pPr>
                <w:pStyle w:val="En-tte"/>
                <w:jc w:val="center"/>
                <w:rPr>
                  <w:rFonts w:asciiTheme="majorHAnsi" w:eastAsiaTheme="majorEastAsia" w:hAnsiTheme="majorHAnsi" w:cstheme="majorBidi"/>
                  <w:b/>
                  <w:bCs/>
                  <w:color w:val="4F81BD" w:themeColor="accent1"/>
                  <w:sz w:val="36"/>
                  <w:szCs w:val="36"/>
                </w:rPr>
              </w:pPr>
              <w:r w:rsidRPr="009B3555">
                <w:rPr>
                  <w:rFonts w:ascii="Monotype Corsiva" w:eastAsiaTheme="majorEastAsia" w:hAnsi="Monotype Corsiva" w:cstheme="majorBidi"/>
                  <w:b/>
                  <w:bCs/>
                  <w:sz w:val="32"/>
                  <w:szCs w:val="32"/>
                </w:rPr>
                <w:t>2LAT S4</w:t>
              </w:r>
            </w:p>
          </w:tc>
        </w:sdtContent>
      </w:sdt>
    </w:tr>
  </w:tbl>
  <w:p w:rsidR="009B3555" w:rsidRDefault="009B35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1DE"/>
    <w:multiLevelType w:val="hybridMultilevel"/>
    <w:tmpl w:val="2D465232"/>
    <w:lvl w:ilvl="0" w:tplc="BB041F94">
      <w:start w:val="1"/>
      <w:numFmt w:val="bullet"/>
      <w:lvlText w:val=""/>
      <w:lvlJc w:val="left"/>
      <w:pPr>
        <w:tabs>
          <w:tab w:val="num" w:pos="720"/>
        </w:tabs>
        <w:ind w:left="720" w:hanging="360"/>
      </w:pPr>
      <w:rPr>
        <w:rFonts w:ascii="Symbol" w:hAnsi="Symbol" w:hint="default"/>
        <w:sz w:val="20"/>
      </w:rPr>
    </w:lvl>
    <w:lvl w:ilvl="1" w:tplc="D1C61CA6" w:tentative="1">
      <w:start w:val="1"/>
      <w:numFmt w:val="bullet"/>
      <w:lvlText w:val="o"/>
      <w:lvlJc w:val="left"/>
      <w:pPr>
        <w:tabs>
          <w:tab w:val="num" w:pos="1440"/>
        </w:tabs>
        <w:ind w:left="1440" w:hanging="360"/>
      </w:pPr>
      <w:rPr>
        <w:rFonts w:ascii="Courier New" w:hAnsi="Courier New" w:hint="default"/>
        <w:sz w:val="20"/>
      </w:rPr>
    </w:lvl>
    <w:lvl w:ilvl="2" w:tplc="81BC7328" w:tentative="1">
      <w:start w:val="1"/>
      <w:numFmt w:val="bullet"/>
      <w:lvlText w:val=""/>
      <w:lvlJc w:val="left"/>
      <w:pPr>
        <w:tabs>
          <w:tab w:val="num" w:pos="2160"/>
        </w:tabs>
        <w:ind w:left="2160" w:hanging="360"/>
      </w:pPr>
      <w:rPr>
        <w:rFonts w:ascii="Wingdings" w:hAnsi="Wingdings" w:hint="default"/>
        <w:sz w:val="20"/>
      </w:rPr>
    </w:lvl>
    <w:lvl w:ilvl="3" w:tplc="6774272C" w:tentative="1">
      <w:start w:val="1"/>
      <w:numFmt w:val="bullet"/>
      <w:lvlText w:val=""/>
      <w:lvlJc w:val="left"/>
      <w:pPr>
        <w:tabs>
          <w:tab w:val="num" w:pos="2880"/>
        </w:tabs>
        <w:ind w:left="2880" w:hanging="360"/>
      </w:pPr>
      <w:rPr>
        <w:rFonts w:ascii="Wingdings" w:hAnsi="Wingdings" w:hint="default"/>
        <w:sz w:val="20"/>
      </w:rPr>
    </w:lvl>
    <w:lvl w:ilvl="4" w:tplc="435C96EC" w:tentative="1">
      <w:start w:val="1"/>
      <w:numFmt w:val="bullet"/>
      <w:lvlText w:val=""/>
      <w:lvlJc w:val="left"/>
      <w:pPr>
        <w:tabs>
          <w:tab w:val="num" w:pos="3600"/>
        </w:tabs>
        <w:ind w:left="3600" w:hanging="360"/>
      </w:pPr>
      <w:rPr>
        <w:rFonts w:ascii="Wingdings" w:hAnsi="Wingdings" w:hint="default"/>
        <w:sz w:val="20"/>
      </w:rPr>
    </w:lvl>
    <w:lvl w:ilvl="5" w:tplc="8508119E" w:tentative="1">
      <w:start w:val="1"/>
      <w:numFmt w:val="bullet"/>
      <w:lvlText w:val=""/>
      <w:lvlJc w:val="left"/>
      <w:pPr>
        <w:tabs>
          <w:tab w:val="num" w:pos="4320"/>
        </w:tabs>
        <w:ind w:left="4320" w:hanging="360"/>
      </w:pPr>
      <w:rPr>
        <w:rFonts w:ascii="Wingdings" w:hAnsi="Wingdings" w:hint="default"/>
        <w:sz w:val="20"/>
      </w:rPr>
    </w:lvl>
    <w:lvl w:ilvl="6" w:tplc="5A9C8C9A" w:tentative="1">
      <w:start w:val="1"/>
      <w:numFmt w:val="bullet"/>
      <w:lvlText w:val=""/>
      <w:lvlJc w:val="left"/>
      <w:pPr>
        <w:tabs>
          <w:tab w:val="num" w:pos="5040"/>
        </w:tabs>
        <w:ind w:left="5040" w:hanging="360"/>
      </w:pPr>
      <w:rPr>
        <w:rFonts w:ascii="Wingdings" w:hAnsi="Wingdings" w:hint="default"/>
        <w:sz w:val="20"/>
      </w:rPr>
    </w:lvl>
    <w:lvl w:ilvl="7" w:tplc="7FD69152" w:tentative="1">
      <w:start w:val="1"/>
      <w:numFmt w:val="bullet"/>
      <w:lvlText w:val=""/>
      <w:lvlJc w:val="left"/>
      <w:pPr>
        <w:tabs>
          <w:tab w:val="num" w:pos="5760"/>
        </w:tabs>
        <w:ind w:left="5760" w:hanging="360"/>
      </w:pPr>
      <w:rPr>
        <w:rFonts w:ascii="Wingdings" w:hAnsi="Wingdings" w:hint="default"/>
        <w:sz w:val="20"/>
      </w:rPr>
    </w:lvl>
    <w:lvl w:ilvl="8" w:tplc="A094E27C"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30123"/>
    <w:multiLevelType w:val="multilevel"/>
    <w:tmpl w:val="74962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42FAF"/>
    <w:multiLevelType w:val="multilevel"/>
    <w:tmpl w:val="2920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4B73E1"/>
    <w:multiLevelType w:val="hybridMultilevel"/>
    <w:tmpl w:val="BD0024D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341CF0"/>
    <w:multiLevelType w:val="hybridMultilevel"/>
    <w:tmpl w:val="967EDD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5F54C2"/>
    <w:multiLevelType w:val="multilevel"/>
    <w:tmpl w:val="A7005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9F97322"/>
    <w:multiLevelType w:val="multilevel"/>
    <w:tmpl w:val="415C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F91304"/>
    <w:multiLevelType w:val="hybridMultilevel"/>
    <w:tmpl w:val="CCC6855A"/>
    <w:lvl w:ilvl="0" w:tplc="5DFAB78A">
      <w:start w:val="2"/>
      <w:numFmt w:val="bullet"/>
      <w:lvlText w:val="-"/>
      <w:lvlJc w:val="left"/>
      <w:pPr>
        <w:ind w:left="720" w:hanging="360"/>
      </w:pPr>
      <w:rPr>
        <w:rFonts w:ascii="Times New Roman" w:eastAsia="Calibri"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EB37ACC"/>
    <w:multiLevelType w:val="multilevel"/>
    <w:tmpl w:val="83587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F541DC1"/>
    <w:multiLevelType w:val="hybridMultilevel"/>
    <w:tmpl w:val="5DCCEA16"/>
    <w:lvl w:ilvl="0" w:tplc="FF667BA0">
      <w:start w:val="1"/>
      <w:numFmt w:val="bullet"/>
      <w:lvlText w:val=""/>
      <w:lvlJc w:val="left"/>
      <w:pPr>
        <w:tabs>
          <w:tab w:val="num" w:pos="720"/>
        </w:tabs>
        <w:ind w:left="720" w:hanging="360"/>
      </w:pPr>
      <w:rPr>
        <w:rFonts w:ascii="Symbol" w:hAnsi="Symbol" w:hint="default"/>
        <w:sz w:val="20"/>
      </w:rPr>
    </w:lvl>
    <w:lvl w:ilvl="1" w:tplc="32EE3B08" w:tentative="1">
      <w:start w:val="1"/>
      <w:numFmt w:val="bullet"/>
      <w:lvlText w:val="o"/>
      <w:lvlJc w:val="left"/>
      <w:pPr>
        <w:tabs>
          <w:tab w:val="num" w:pos="1440"/>
        </w:tabs>
        <w:ind w:left="1440" w:hanging="360"/>
      </w:pPr>
      <w:rPr>
        <w:rFonts w:ascii="Courier New" w:hAnsi="Courier New" w:hint="default"/>
        <w:sz w:val="20"/>
      </w:rPr>
    </w:lvl>
    <w:lvl w:ilvl="2" w:tplc="0E60D0B8" w:tentative="1">
      <w:start w:val="1"/>
      <w:numFmt w:val="bullet"/>
      <w:lvlText w:val=""/>
      <w:lvlJc w:val="left"/>
      <w:pPr>
        <w:tabs>
          <w:tab w:val="num" w:pos="2160"/>
        </w:tabs>
        <w:ind w:left="2160" w:hanging="360"/>
      </w:pPr>
      <w:rPr>
        <w:rFonts w:ascii="Wingdings" w:hAnsi="Wingdings" w:hint="default"/>
        <w:sz w:val="20"/>
      </w:rPr>
    </w:lvl>
    <w:lvl w:ilvl="3" w:tplc="9E2A4F74" w:tentative="1">
      <w:start w:val="1"/>
      <w:numFmt w:val="bullet"/>
      <w:lvlText w:val=""/>
      <w:lvlJc w:val="left"/>
      <w:pPr>
        <w:tabs>
          <w:tab w:val="num" w:pos="2880"/>
        </w:tabs>
        <w:ind w:left="2880" w:hanging="360"/>
      </w:pPr>
      <w:rPr>
        <w:rFonts w:ascii="Wingdings" w:hAnsi="Wingdings" w:hint="default"/>
        <w:sz w:val="20"/>
      </w:rPr>
    </w:lvl>
    <w:lvl w:ilvl="4" w:tplc="9452B1C4" w:tentative="1">
      <w:start w:val="1"/>
      <w:numFmt w:val="bullet"/>
      <w:lvlText w:val=""/>
      <w:lvlJc w:val="left"/>
      <w:pPr>
        <w:tabs>
          <w:tab w:val="num" w:pos="3600"/>
        </w:tabs>
        <w:ind w:left="3600" w:hanging="360"/>
      </w:pPr>
      <w:rPr>
        <w:rFonts w:ascii="Wingdings" w:hAnsi="Wingdings" w:hint="default"/>
        <w:sz w:val="20"/>
      </w:rPr>
    </w:lvl>
    <w:lvl w:ilvl="5" w:tplc="29B8F95E" w:tentative="1">
      <w:start w:val="1"/>
      <w:numFmt w:val="bullet"/>
      <w:lvlText w:val=""/>
      <w:lvlJc w:val="left"/>
      <w:pPr>
        <w:tabs>
          <w:tab w:val="num" w:pos="4320"/>
        </w:tabs>
        <w:ind w:left="4320" w:hanging="360"/>
      </w:pPr>
      <w:rPr>
        <w:rFonts w:ascii="Wingdings" w:hAnsi="Wingdings" w:hint="default"/>
        <w:sz w:val="20"/>
      </w:rPr>
    </w:lvl>
    <w:lvl w:ilvl="6" w:tplc="151AC3A8" w:tentative="1">
      <w:start w:val="1"/>
      <w:numFmt w:val="bullet"/>
      <w:lvlText w:val=""/>
      <w:lvlJc w:val="left"/>
      <w:pPr>
        <w:tabs>
          <w:tab w:val="num" w:pos="5040"/>
        </w:tabs>
        <w:ind w:left="5040" w:hanging="360"/>
      </w:pPr>
      <w:rPr>
        <w:rFonts w:ascii="Wingdings" w:hAnsi="Wingdings" w:hint="default"/>
        <w:sz w:val="20"/>
      </w:rPr>
    </w:lvl>
    <w:lvl w:ilvl="7" w:tplc="B486F7F2" w:tentative="1">
      <w:start w:val="1"/>
      <w:numFmt w:val="bullet"/>
      <w:lvlText w:val=""/>
      <w:lvlJc w:val="left"/>
      <w:pPr>
        <w:tabs>
          <w:tab w:val="num" w:pos="5760"/>
        </w:tabs>
        <w:ind w:left="5760" w:hanging="360"/>
      </w:pPr>
      <w:rPr>
        <w:rFonts w:ascii="Wingdings" w:hAnsi="Wingdings" w:hint="default"/>
        <w:sz w:val="20"/>
      </w:rPr>
    </w:lvl>
    <w:lvl w:ilvl="8" w:tplc="C6B8FB2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940D78"/>
    <w:multiLevelType w:val="hybridMultilevel"/>
    <w:tmpl w:val="99608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B113630"/>
    <w:multiLevelType w:val="hybridMultilevel"/>
    <w:tmpl w:val="689A3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8D9018F"/>
    <w:multiLevelType w:val="hybridMultilevel"/>
    <w:tmpl w:val="F4169660"/>
    <w:lvl w:ilvl="0" w:tplc="774070E0">
      <w:start w:val="1"/>
      <w:numFmt w:val="bullet"/>
      <w:lvlText w:val=""/>
      <w:lvlJc w:val="left"/>
      <w:pPr>
        <w:tabs>
          <w:tab w:val="num" w:pos="720"/>
        </w:tabs>
        <w:ind w:left="720" w:hanging="360"/>
      </w:pPr>
      <w:rPr>
        <w:rFonts w:ascii="Symbol" w:hAnsi="Symbol" w:hint="default"/>
        <w:sz w:val="20"/>
      </w:rPr>
    </w:lvl>
    <w:lvl w:ilvl="1" w:tplc="A34C1694" w:tentative="1">
      <w:start w:val="1"/>
      <w:numFmt w:val="bullet"/>
      <w:lvlText w:val="o"/>
      <w:lvlJc w:val="left"/>
      <w:pPr>
        <w:tabs>
          <w:tab w:val="num" w:pos="1440"/>
        </w:tabs>
        <w:ind w:left="1440" w:hanging="360"/>
      </w:pPr>
      <w:rPr>
        <w:rFonts w:ascii="Courier New" w:hAnsi="Courier New" w:hint="default"/>
        <w:sz w:val="20"/>
      </w:rPr>
    </w:lvl>
    <w:lvl w:ilvl="2" w:tplc="831C6BBC" w:tentative="1">
      <w:start w:val="1"/>
      <w:numFmt w:val="bullet"/>
      <w:lvlText w:val=""/>
      <w:lvlJc w:val="left"/>
      <w:pPr>
        <w:tabs>
          <w:tab w:val="num" w:pos="2160"/>
        </w:tabs>
        <w:ind w:left="2160" w:hanging="360"/>
      </w:pPr>
      <w:rPr>
        <w:rFonts w:ascii="Wingdings" w:hAnsi="Wingdings" w:hint="default"/>
        <w:sz w:val="20"/>
      </w:rPr>
    </w:lvl>
    <w:lvl w:ilvl="3" w:tplc="A61C1494" w:tentative="1">
      <w:start w:val="1"/>
      <w:numFmt w:val="bullet"/>
      <w:lvlText w:val=""/>
      <w:lvlJc w:val="left"/>
      <w:pPr>
        <w:tabs>
          <w:tab w:val="num" w:pos="2880"/>
        </w:tabs>
        <w:ind w:left="2880" w:hanging="360"/>
      </w:pPr>
      <w:rPr>
        <w:rFonts w:ascii="Wingdings" w:hAnsi="Wingdings" w:hint="default"/>
        <w:sz w:val="20"/>
      </w:rPr>
    </w:lvl>
    <w:lvl w:ilvl="4" w:tplc="DC7895C0" w:tentative="1">
      <w:start w:val="1"/>
      <w:numFmt w:val="bullet"/>
      <w:lvlText w:val=""/>
      <w:lvlJc w:val="left"/>
      <w:pPr>
        <w:tabs>
          <w:tab w:val="num" w:pos="3600"/>
        </w:tabs>
        <w:ind w:left="3600" w:hanging="360"/>
      </w:pPr>
      <w:rPr>
        <w:rFonts w:ascii="Wingdings" w:hAnsi="Wingdings" w:hint="default"/>
        <w:sz w:val="20"/>
      </w:rPr>
    </w:lvl>
    <w:lvl w:ilvl="5" w:tplc="92A8B75E" w:tentative="1">
      <w:start w:val="1"/>
      <w:numFmt w:val="bullet"/>
      <w:lvlText w:val=""/>
      <w:lvlJc w:val="left"/>
      <w:pPr>
        <w:tabs>
          <w:tab w:val="num" w:pos="4320"/>
        </w:tabs>
        <w:ind w:left="4320" w:hanging="360"/>
      </w:pPr>
      <w:rPr>
        <w:rFonts w:ascii="Wingdings" w:hAnsi="Wingdings" w:hint="default"/>
        <w:sz w:val="20"/>
      </w:rPr>
    </w:lvl>
    <w:lvl w:ilvl="6" w:tplc="2034BA40" w:tentative="1">
      <w:start w:val="1"/>
      <w:numFmt w:val="bullet"/>
      <w:lvlText w:val=""/>
      <w:lvlJc w:val="left"/>
      <w:pPr>
        <w:tabs>
          <w:tab w:val="num" w:pos="5040"/>
        </w:tabs>
        <w:ind w:left="5040" w:hanging="360"/>
      </w:pPr>
      <w:rPr>
        <w:rFonts w:ascii="Wingdings" w:hAnsi="Wingdings" w:hint="default"/>
        <w:sz w:val="20"/>
      </w:rPr>
    </w:lvl>
    <w:lvl w:ilvl="7" w:tplc="B4A6E7CE" w:tentative="1">
      <w:start w:val="1"/>
      <w:numFmt w:val="bullet"/>
      <w:lvlText w:val=""/>
      <w:lvlJc w:val="left"/>
      <w:pPr>
        <w:tabs>
          <w:tab w:val="num" w:pos="5760"/>
        </w:tabs>
        <w:ind w:left="5760" w:hanging="360"/>
      </w:pPr>
      <w:rPr>
        <w:rFonts w:ascii="Wingdings" w:hAnsi="Wingdings" w:hint="default"/>
        <w:sz w:val="20"/>
      </w:rPr>
    </w:lvl>
    <w:lvl w:ilvl="8" w:tplc="850810CE"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2"/>
  </w:num>
  <w:num w:numId="4">
    <w:abstractNumId w:val="5"/>
  </w:num>
  <w:num w:numId="5">
    <w:abstractNumId w:val="9"/>
  </w:num>
  <w:num w:numId="6">
    <w:abstractNumId w:val="12"/>
  </w:num>
  <w:num w:numId="7">
    <w:abstractNumId w:val="0"/>
  </w:num>
  <w:num w:numId="8">
    <w:abstractNumId w:val="11"/>
  </w:num>
  <w:num w:numId="9">
    <w:abstractNumId w:val="4"/>
  </w:num>
  <w:num w:numId="10">
    <w:abstractNumId w:val="10"/>
  </w:num>
  <w:num w:numId="11">
    <w:abstractNumId w:val="8"/>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1506"/>
    <o:shapelayout v:ext="edit">
      <o:idmap v:ext="edit" data="2"/>
      <o:rules v:ext="edit">
        <o:r id="V:Rule2" type="connector" idref="#_x0000_s2049"/>
      </o:rules>
    </o:shapelayout>
  </w:hdrShapeDefaults>
  <w:footnotePr>
    <w:footnote w:id="0"/>
    <w:footnote w:id="1"/>
  </w:footnotePr>
  <w:endnotePr>
    <w:endnote w:id="0"/>
    <w:endnote w:id="1"/>
  </w:endnotePr>
  <w:compat/>
  <w:rsids>
    <w:rsidRoot w:val="007F6F71"/>
    <w:rsid w:val="00082F00"/>
    <w:rsid w:val="000C4577"/>
    <w:rsid w:val="00115DDC"/>
    <w:rsid w:val="00173486"/>
    <w:rsid w:val="001B76B0"/>
    <w:rsid w:val="002D6BB6"/>
    <w:rsid w:val="00306F08"/>
    <w:rsid w:val="003821AC"/>
    <w:rsid w:val="003D6978"/>
    <w:rsid w:val="00426A0C"/>
    <w:rsid w:val="00470B31"/>
    <w:rsid w:val="004A62C2"/>
    <w:rsid w:val="004E58E9"/>
    <w:rsid w:val="00536B73"/>
    <w:rsid w:val="0054178D"/>
    <w:rsid w:val="005539CB"/>
    <w:rsid w:val="00620E9D"/>
    <w:rsid w:val="0068565D"/>
    <w:rsid w:val="006C4CAE"/>
    <w:rsid w:val="006C6E3C"/>
    <w:rsid w:val="006E1132"/>
    <w:rsid w:val="006F5FB7"/>
    <w:rsid w:val="0070524B"/>
    <w:rsid w:val="00714E22"/>
    <w:rsid w:val="00715EF9"/>
    <w:rsid w:val="00727A10"/>
    <w:rsid w:val="00744A7B"/>
    <w:rsid w:val="007704B4"/>
    <w:rsid w:val="007A1E50"/>
    <w:rsid w:val="007E1BBD"/>
    <w:rsid w:val="007E221B"/>
    <w:rsid w:val="007E68EA"/>
    <w:rsid w:val="007F30C6"/>
    <w:rsid w:val="007F6F71"/>
    <w:rsid w:val="00896883"/>
    <w:rsid w:val="008A5CE9"/>
    <w:rsid w:val="008D549E"/>
    <w:rsid w:val="00944576"/>
    <w:rsid w:val="0098063C"/>
    <w:rsid w:val="009B3555"/>
    <w:rsid w:val="009E2299"/>
    <w:rsid w:val="00A10EF7"/>
    <w:rsid w:val="00A431C5"/>
    <w:rsid w:val="00A55AE9"/>
    <w:rsid w:val="00A57C35"/>
    <w:rsid w:val="00AB2C09"/>
    <w:rsid w:val="00AF4BA2"/>
    <w:rsid w:val="00B20212"/>
    <w:rsid w:val="00B26384"/>
    <w:rsid w:val="00B31D37"/>
    <w:rsid w:val="00B4137C"/>
    <w:rsid w:val="00B80D0C"/>
    <w:rsid w:val="00B815B8"/>
    <w:rsid w:val="00BF4B27"/>
    <w:rsid w:val="00C30811"/>
    <w:rsid w:val="00C517C9"/>
    <w:rsid w:val="00C710EB"/>
    <w:rsid w:val="00CB30E6"/>
    <w:rsid w:val="00CB3B40"/>
    <w:rsid w:val="00CB426C"/>
    <w:rsid w:val="00CC4022"/>
    <w:rsid w:val="00CE5B81"/>
    <w:rsid w:val="00CF18A2"/>
    <w:rsid w:val="00D319BB"/>
    <w:rsid w:val="00D32BAD"/>
    <w:rsid w:val="00D36879"/>
    <w:rsid w:val="00D375A1"/>
    <w:rsid w:val="00D8349B"/>
    <w:rsid w:val="00D9104E"/>
    <w:rsid w:val="00DE1EB1"/>
    <w:rsid w:val="00E01EEA"/>
    <w:rsid w:val="00E20339"/>
    <w:rsid w:val="00E751DD"/>
    <w:rsid w:val="00E8182C"/>
    <w:rsid w:val="00E82C2F"/>
    <w:rsid w:val="00EA2FBE"/>
    <w:rsid w:val="00F81893"/>
    <w:rsid w:val="00F834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F71"/>
    <w:rPr>
      <w:rFonts w:ascii="Calibri" w:eastAsia="Calibri" w:hAnsi="Calibri" w:cs="Arial"/>
    </w:rPr>
  </w:style>
  <w:style w:type="paragraph" w:styleId="Titre1">
    <w:name w:val="heading 1"/>
    <w:basedOn w:val="Default"/>
    <w:next w:val="Default"/>
    <w:link w:val="Titre1Car"/>
    <w:qFormat/>
    <w:rsid w:val="007F6F71"/>
    <w:pPr>
      <w:outlineLvl w:val="0"/>
    </w:pPr>
    <w:rPr>
      <w:rFonts w:ascii="PNKKHB+Arial,Bold" w:eastAsia="Calibri" w:hAnsi="PNKKHB+Arial,Bold" w:cs="Times New Roman"/>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F6F71"/>
    <w:rPr>
      <w:rFonts w:ascii="PNKKHB+Arial,Bold" w:eastAsia="Calibri" w:hAnsi="PNKKHB+Arial,Bold" w:cs="Times New Roman"/>
      <w:sz w:val="24"/>
      <w:szCs w:val="24"/>
    </w:rPr>
  </w:style>
  <w:style w:type="table" w:styleId="Grilledutableau">
    <w:name w:val="Table Grid"/>
    <w:basedOn w:val="TableauNormal"/>
    <w:uiPriority w:val="59"/>
    <w:rsid w:val="007F6F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7F6F71"/>
    <w:pPr>
      <w:autoSpaceDE w:val="0"/>
      <w:autoSpaceDN w:val="0"/>
      <w:adjustRightInd w:val="0"/>
      <w:spacing w:after="0" w:line="240" w:lineRule="auto"/>
    </w:pPr>
    <w:rPr>
      <w:rFonts w:ascii="Verdana" w:hAnsi="Verdana" w:cs="Verdana"/>
      <w:color w:val="000000"/>
      <w:sz w:val="24"/>
      <w:szCs w:val="24"/>
    </w:rPr>
  </w:style>
  <w:style w:type="paragraph" w:customStyle="1" w:styleId="Textecourant1er">
    <w:name w:val="Texte courant 1er §"/>
    <w:basedOn w:val="Default"/>
    <w:next w:val="Default"/>
    <w:uiPriority w:val="99"/>
    <w:rsid w:val="007F6F71"/>
    <w:rPr>
      <w:rFonts w:ascii="PNKKHB+Arial,Bold" w:eastAsia="Calibri" w:hAnsi="PNKKHB+Arial,Bold" w:cs="Arial"/>
      <w:color w:val="auto"/>
    </w:rPr>
  </w:style>
  <w:style w:type="paragraph" w:styleId="Textedebulles">
    <w:name w:val="Balloon Text"/>
    <w:basedOn w:val="Normal"/>
    <w:link w:val="TextedebullesCar"/>
    <w:uiPriority w:val="99"/>
    <w:semiHidden/>
    <w:unhideWhenUsed/>
    <w:rsid w:val="007F6F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6F71"/>
    <w:rPr>
      <w:rFonts w:ascii="Tahoma" w:eastAsia="Calibri" w:hAnsi="Tahoma" w:cs="Tahoma"/>
      <w:sz w:val="16"/>
      <w:szCs w:val="16"/>
    </w:rPr>
  </w:style>
  <w:style w:type="paragraph" w:styleId="En-tte">
    <w:name w:val="header"/>
    <w:basedOn w:val="Normal"/>
    <w:link w:val="En-tteCar"/>
    <w:uiPriority w:val="99"/>
    <w:unhideWhenUsed/>
    <w:rsid w:val="009B3555"/>
    <w:pPr>
      <w:tabs>
        <w:tab w:val="center" w:pos="4536"/>
        <w:tab w:val="right" w:pos="9072"/>
      </w:tabs>
      <w:spacing w:after="0" w:line="240" w:lineRule="auto"/>
    </w:pPr>
  </w:style>
  <w:style w:type="character" w:customStyle="1" w:styleId="En-tteCar">
    <w:name w:val="En-tête Car"/>
    <w:basedOn w:val="Policepardfaut"/>
    <w:link w:val="En-tte"/>
    <w:uiPriority w:val="99"/>
    <w:rsid w:val="009B3555"/>
    <w:rPr>
      <w:rFonts w:ascii="Calibri" w:eastAsia="Calibri" w:hAnsi="Calibri" w:cs="Arial"/>
    </w:rPr>
  </w:style>
  <w:style w:type="paragraph" w:styleId="Pieddepage">
    <w:name w:val="footer"/>
    <w:basedOn w:val="Normal"/>
    <w:link w:val="PieddepageCar"/>
    <w:uiPriority w:val="99"/>
    <w:semiHidden/>
    <w:unhideWhenUsed/>
    <w:rsid w:val="009B355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B3555"/>
    <w:rPr>
      <w:rFonts w:ascii="Calibri" w:eastAsia="Calibri" w:hAnsi="Calibri" w:cs="Arial"/>
    </w:rPr>
  </w:style>
  <w:style w:type="paragraph" w:styleId="Paragraphedeliste">
    <w:name w:val="List Paragraph"/>
    <w:basedOn w:val="Normal"/>
    <w:uiPriority w:val="34"/>
    <w:qFormat/>
    <w:rsid w:val="000C4577"/>
    <w:pPr>
      <w:ind w:left="720"/>
      <w:contextualSpacing/>
    </w:pPr>
  </w:style>
  <w:style w:type="character" w:customStyle="1" w:styleId="apple-converted-space">
    <w:name w:val="apple-converted-space"/>
    <w:basedOn w:val="Policepardfaut"/>
    <w:rsid w:val="000C4577"/>
  </w:style>
  <w:style w:type="character" w:styleId="Lienhypertexte">
    <w:name w:val="Hyperlink"/>
    <w:basedOn w:val="Policepardfaut"/>
    <w:uiPriority w:val="99"/>
    <w:semiHidden/>
    <w:unhideWhenUsed/>
    <w:rsid w:val="000C4577"/>
    <w:rPr>
      <w:color w:val="0000FF"/>
      <w:u w:val="single"/>
    </w:rPr>
  </w:style>
  <w:style w:type="paragraph" w:styleId="NormalWeb">
    <w:name w:val="Normal (Web)"/>
    <w:basedOn w:val="Normal"/>
    <w:uiPriority w:val="99"/>
    <w:unhideWhenUsed/>
    <w:rsid w:val="000C457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wrap">
    <w:name w:val="nowrap"/>
    <w:basedOn w:val="Policepardfaut"/>
    <w:rsid w:val="007F30C6"/>
  </w:style>
  <w:style w:type="character" w:customStyle="1" w:styleId="mw-headline">
    <w:name w:val="mw-headline"/>
    <w:basedOn w:val="Policepardfaut"/>
    <w:rsid w:val="007F30C6"/>
  </w:style>
  <w:style w:type="character" w:customStyle="1" w:styleId="needref">
    <w:name w:val="need_ref"/>
    <w:basedOn w:val="Policepardfaut"/>
    <w:rsid w:val="007F30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Jardinage" TargetMode="External"/><Relationship Id="rId18" Type="http://schemas.openxmlformats.org/officeDocument/2006/relationships/hyperlink" Target="https://fr.wikipedia.org/wiki/%C3%89gout" TargetMode="External"/><Relationship Id="rId26" Type="http://schemas.openxmlformats.org/officeDocument/2006/relationships/hyperlink" Target="https://fr.wikipedia.org/wiki/Pompe" TargetMode="External"/><Relationship Id="rId39" Type="http://schemas.openxmlformats.org/officeDocument/2006/relationships/hyperlink" Target="http://fr.wikipedia.org/wiki/Rizi%C3%A8re" TargetMode="External"/><Relationship Id="rId3" Type="http://schemas.openxmlformats.org/officeDocument/2006/relationships/styles" Target="styles.xml"/><Relationship Id="rId21" Type="http://schemas.openxmlformats.org/officeDocument/2006/relationships/hyperlink" Target="https://fr.wikipedia.org/wiki/Adduction_d%27eau" TargetMode="External"/><Relationship Id="rId34" Type="http://schemas.openxmlformats.org/officeDocument/2006/relationships/hyperlink" Target="http://fr.wikipedia.org/wiki/Arrosage" TargetMode="External"/><Relationship Id="rId42" Type="http://schemas.openxmlformats.org/officeDocument/2006/relationships/hyperlink" Target="http://fr.wikipedia.org/wiki/Cours_d%27eau" TargetMode="External"/><Relationship Id="rId47" Type="http://schemas.openxmlformats.org/officeDocument/2006/relationships/hyperlink" Target="http://fr.wikipedia.org/wiki/Noria"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fr.wikipedia.org/wiki/Eau_potable" TargetMode="External"/><Relationship Id="rId17" Type="http://schemas.openxmlformats.org/officeDocument/2006/relationships/hyperlink" Target="https://fr.wikipedia.org/wiki/Afrique" TargetMode="External"/><Relationship Id="rId25" Type="http://schemas.openxmlformats.org/officeDocument/2006/relationships/hyperlink" Target="https://fr.wikipedia.org/wiki/Gazoduc" TargetMode="External"/><Relationship Id="rId33" Type="http://schemas.openxmlformats.org/officeDocument/2006/relationships/hyperlink" Target="http://fr.wikipedia.org/wiki/Aridit%C3%A9" TargetMode="External"/><Relationship Id="rId38" Type="http://schemas.openxmlformats.org/officeDocument/2006/relationships/hyperlink" Target="http://fr.wikipedia.org/wiki/Micro-irrigation" TargetMode="External"/><Relationship Id="rId46" Type="http://schemas.openxmlformats.org/officeDocument/2006/relationships/hyperlink" Target="http://fr.wikipedia.org/wiki/Canal_d%27irrigation" TargetMode="External"/><Relationship Id="rId2" Type="http://schemas.openxmlformats.org/officeDocument/2006/relationships/numbering" Target="numbering.xml"/><Relationship Id="rId16" Type="http://schemas.openxmlformats.org/officeDocument/2006/relationships/hyperlink" Target="https://fr.wikipedia.org/wiki/Europe" TargetMode="External"/><Relationship Id="rId20" Type="http://schemas.openxmlformats.org/officeDocument/2006/relationships/hyperlink" Target="https://fr.wikipedia.org/wiki/Empire_romain" TargetMode="External"/><Relationship Id="rId29" Type="http://schemas.openxmlformats.org/officeDocument/2006/relationships/hyperlink" Target="http://fr.wikipedia.org/wiki/Eau" TargetMode="External"/><Relationship Id="rId41" Type="http://schemas.openxmlformats.org/officeDocument/2006/relationships/hyperlink" Target="http://fr.wikipedia.org/wiki/Ni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wikipedia.org/wiki/Ann%C3%A9es_1950" TargetMode="External"/><Relationship Id="rId24" Type="http://schemas.openxmlformats.org/officeDocument/2006/relationships/hyperlink" Target="https://fr.wikipedia.org/wiki/Ol%C3%A9oduc" TargetMode="External"/><Relationship Id="rId32" Type="http://schemas.openxmlformats.org/officeDocument/2006/relationships/hyperlink" Target="http://fr.wikipedia.org/wiki/Pluviom%C3%A9trie" TargetMode="External"/><Relationship Id="rId37" Type="http://schemas.openxmlformats.org/officeDocument/2006/relationships/hyperlink" Target="http://fr.wikipedia.org/wiki/Horticulture" TargetMode="External"/><Relationship Id="rId40" Type="http://schemas.openxmlformats.org/officeDocument/2006/relationships/hyperlink" Target="http://fr.wikipedia.org/wiki/%C3%89gypte" TargetMode="External"/><Relationship Id="rId45" Type="http://schemas.openxmlformats.org/officeDocument/2006/relationships/hyperlink" Target="http://fr.wikipedia.org/wiki/Pompe" TargetMode="External"/><Relationship Id="rId53"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fr.wikipedia.org/wiki/Am%C3%A9rique_du_Nord" TargetMode="External"/><Relationship Id="rId23" Type="http://schemas.openxmlformats.org/officeDocument/2006/relationships/hyperlink" Target="https://fr.wikipedia.org/wiki/Canalisation" TargetMode="External"/><Relationship Id="rId28" Type="http://schemas.openxmlformats.org/officeDocument/2006/relationships/hyperlink" Target="https://fr.wikipedia.org/wiki/Eau_douce" TargetMode="External"/><Relationship Id="rId36" Type="http://schemas.openxmlformats.org/officeDocument/2006/relationships/hyperlink" Target="http://fr.wikipedia.org/wiki/Agriculture" TargetMode="External"/><Relationship Id="rId49" Type="http://schemas.openxmlformats.org/officeDocument/2006/relationships/image" Target="media/image1.emf"/><Relationship Id="rId10" Type="http://schemas.openxmlformats.org/officeDocument/2006/relationships/hyperlink" Target="https://fr.wikipedia.org/wiki/Industrie" TargetMode="External"/><Relationship Id="rId19" Type="http://schemas.openxmlformats.org/officeDocument/2006/relationships/hyperlink" Target="https://fr.wikipedia.org/wiki/Agglom%C3%A9ration" TargetMode="External"/><Relationship Id="rId31" Type="http://schemas.openxmlformats.org/officeDocument/2006/relationships/hyperlink" Target="http://fr.wikipedia.org/wiki/Agriculture" TargetMode="External"/><Relationship Id="rId44" Type="http://schemas.openxmlformats.org/officeDocument/2006/relationships/hyperlink" Target="http://fr.wikipedia.org/wiki/Nappe_phr%C3%A9atiqu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1960" TargetMode="External"/><Relationship Id="rId14" Type="http://schemas.openxmlformats.org/officeDocument/2006/relationships/hyperlink" Target="https://fr.wikipedia.org/wiki/Japon" TargetMode="External"/><Relationship Id="rId22" Type="http://schemas.openxmlformats.org/officeDocument/2006/relationships/hyperlink" Target="https://fr.wikipedia.org/wiki/Aqueduc" TargetMode="External"/><Relationship Id="rId27" Type="http://schemas.openxmlformats.org/officeDocument/2006/relationships/hyperlink" Target="https://fr.wikipedia.org/wiki/Irrigation" TargetMode="External"/><Relationship Id="rId30" Type="http://schemas.openxmlformats.org/officeDocument/2006/relationships/hyperlink" Target="http://fr.wikipedia.org/wiki/V%C3%A9g%C3%A9taux" TargetMode="External"/><Relationship Id="rId35" Type="http://schemas.openxmlformats.org/officeDocument/2006/relationships/hyperlink" Target="http://fr.wikipedia.org/wiki/Jardinage" TargetMode="External"/><Relationship Id="rId43" Type="http://schemas.openxmlformats.org/officeDocument/2006/relationships/hyperlink" Target="http://fr.wikipedia.org/wiki/Lac" TargetMode="External"/><Relationship Id="rId48" Type="http://schemas.openxmlformats.org/officeDocument/2006/relationships/hyperlink" Target="http://fr.wikipedia.org/wiki/Irrigation_%C3%A0_pivot_central" TargetMode="External"/><Relationship Id="rId8" Type="http://schemas.openxmlformats.org/officeDocument/2006/relationships/hyperlink" Target="https://fr.wikipedia.org/wiki/Agriculture" TargetMode="External"/><Relationship Id="rId51"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E6EFFC41CAF4D64B99F7C001525F6FC"/>
        <w:category>
          <w:name w:val="Général"/>
          <w:gallery w:val="placeholder"/>
        </w:category>
        <w:types>
          <w:type w:val="bbPlcHdr"/>
        </w:types>
        <w:behaviors>
          <w:behavior w:val="content"/>
        </w:behaviors>
        <w:guid w:val="{DF51B407-350A-4F2B-8CC8-FFB8A7A88994}"/>
      </w:docPartPr>
      <w:docPartBody>
        <w:p w:rsidR="00331733" w:rsidRDefault="00A46D4F" w:rsidP="00A46D4F">
          <w:pPr>
            <w:pStyle w:val="3E6EFFC41CAF4D64B99F7C001525F6FC"/>
          </w:pPr>
          <w:r>
            <w:rPr>
              <w:rFonts w:asciiTheme="majorHAnsi" w:eastAsiaTheme="majorEastAsia" w:hAnsiTheme="majorHAnsi" w:cstheme="majorBidi"/>
              <w:sz w:val="36"/>
              <w:szCs w:val="36"/>
            </w:rPr>
            <w:t>[Tapez le titre du document]</w:t>
          </w:r>
        </w:p>
      </w:docPartBody>
    </w:docPart>
    <w:docPart>
      <w:docPartPr>
        <w:name w:val="77EA7851B23544678CD1D248AB19E459"/>
        <w:category>
          <w:name w:val="Général"/>
          <w:gallery w:val="placeholder"/>
        </w:category>
        <w:types>
          <w:type w:val="bbPlcHdr"/>
        </w:types>
        <w:behaviors>
          <w:behavior w:val="content"/>
        </w:behaviors>
        <w:guid w:val="{8E895B6B-0B32-4F6E-8B61-3F100EDC30FD}"/>
      </w:docPartPr>
      <w:docPartBody>
        <w:p w:rsidR="00331733" w:rsidRDefault="00A46D4F" w:rsidP="00A46D4F">
          <w:pPr>
            <w:pStyle w:val="77EA7851B23544678CD1D248AB19E459"/>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NKKHB+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46D4F"/>
    <w:rsid w:val="00331733"/>
    <w:rsid w:val="00564C6A"/>
    <w:rsid w:val="005F0BE8"/>
    <w:rsid w:val="00837F0B"/>
    <w:rsid w:val="008F76D2"/>
    <w:rsid w:val="00A12E1F"/>
    <w:rsid w:val="00A46D4F"/>
    <w:rsid w:val="00A63FEE"/>
    <w:rsid w:val="00BB73B1"/>
    <w:rsid w:val="00BF78B1"/>
    <w:rsid w:val="00CE30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A4CB866C5D5490BA5E87746A122D973">
    <w:name w:val="AA4CB866C5D5490BA5E87746A122D973"/>
    <w:rsid w:val="00A46D4F"/>
  </w:style>
  <w:style w:type="paragraph" w:customStyle="1" w:styleId="D815CA7903654D698A1309874B594AC9">
    <w:name w:val="D815CA7903654D698A1309874B594AC9"/>
    <w:rsid w:val="00A46D4F"/>
  </w:style>
  <w:style w:type="paragraph" w:customStyle="1" w:styleId="61C689A2A3EF4D9991FF62F97E73BE83">
    <w:name w:val="61C689A2A3EF4D9991FF62F97E73BE83"/>
    <w:rsid w:val="00A46D4F"/>
  </w:style>
  <w:style w:type="paragraph" w:customStyle="1" w:styleId="E52F534C318040EC9F0FF68B8A68ADDA">
    <w:name w:val="E52F534C318040EC9F0FF68B8A68ADDA"/>
    <w:rsid w:val="00A46D4F"/>
  </w:style>
  <w:style w:type="paragraph" w:customStyle="1" w:styleId="3E6EFFC41CAF4D64B99F7C001525F6FC">
    <w:name w:val="3E6EFFC41CAF4D64B99F7C001525F6FC"/>
    <w:rsid w:val="00A46D4F"/>
  </w:style>
  <w:style w:type="paragraph" w:customStyle="1" w:styleId="77EA7851B23544678CD1D248AB19E459">
    <w:name w:val="77EA7851B23544678CD1D248AB19E459"/>
    <w:rsid w:val="00A46D4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2LAT S4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2198</Words>
  <Characters>12091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Université Ziane Achour Djelfa                                        Faculté des Sciences de la Nature et de la Vie                           Département des Sciences de la Terre et de l'Univers                                                            </vt:lpstr>
    </vt:vector>
  </TitlesOfParts>
  <Company/>
  <LinksUpToDate>false</LinksUpToDate>
  <CharactersWithSpaces>14261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Ziane Achour Djelfa                                        Faculté des Sciences de la Nature et de la Vie                           Département des Sciences de la Terre et de l'Univers                                                                                            Cours : Eau et développement.  </dc:title>
  <dc:creator>GIGATECH</dc:creator>
  <cp:lastModifiedBy>GIGATECH</cp:lastModifiedBy>
  <cp:revision>48</cp:revision>
  <cp:lastPrinted>2017-02-13T19:24:00Z</cp:lastPrinted>
  <dcterms:created xsi:type="dcterms:W3CDTF">2017-02-13T19:08:00Z</dcterms:created>
  <dcterms:modified xsi:type="dcterms:W3CDTF">2017-04-03T22:54:00Z</dcterms:modified>
</cp:coreProperties>
</file>