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20" w:rsidRPr="00AD2220" w:rsidRDefault="00AD2220" w:rsidP="00AD2220">
      <w:pPr>
        <w:pStyle w:val="NormalWeb"/>
        <w:shd w:val="clear" w:color="auto" w:fill="FFFFFF"/>
        <w:spacing w:before="120" w:beforeAutospacing="0" w:after="120" w:afterAutospacing="0" w:line="276" w:lineRule="auto"/>
        <w:jc w:val="center"/>
        <w:rPr>
          <w:rFonts w:asciiTheme="majorBidi" w:hAnsiTheme="majorBidi" w:cstheme="majorBidi"/>
          <w:b/>
          <w:bCs/>
          <w:sz w:val="28"/>
          <w:szCs w:val="28"/>
        </w:rPr>
      </w:pPr>
      <w:r w:rsidRPr="00AD2220">
        <w:rPr>
          <w:rFonts w:asciiTheme="majorBidi" w:hAnsiTheme="majorBidi" w:cstheme="majorBidi"/>
          <w:b/>
          <w:bCs/>
          <w:sz w:val="28"/>
          <w:szCs w:val="28"/>
        </w:rPr>
        <w:t xml:space="preserve">CHAPITRE V : Perspectives de mobilisation et de protection de la ressource </w:t>
      </w:r>
    </w:p>
    <w:p w:rsidR="00AD2220" w:rsidRPr="00AD2220" w:rsidRDefault="00AD2220" w:rsidP="00AD2220">
      <w:pPr>
        <w:pStyle w:val="NormalWeb"/>
        <w:shd w:val="clear" w:color="auto" w:fill="FFFFFF"/>
        <w:spacing w:before="120" w:beforeAutospacing="0" w:after="120" w:afterAutospacing="0" w:line="276" w:lineRule="auto"/>
        <w:jc w:val="center"/>
        <w:rPr>
          <w:rFonts w:asciiTheme="majorBidi" w:hAnsiTheme="majorBidi" w:cstheme="majorBidi"/>
          <w:b/>
          <w:bCs/>
          <w:sz w:val="28"/>
          <w:szCs w:val="28"/>
        </w:rPr>
      </w:pPr>
      <w:r w:rsidRPr="00AD2220">
        <w:rPr>
          <w:rFonts w:asciiTheme="majorBidi" w:hAnsiTheme="majorBidi" w:cstheme="majorBidi"/>
          <w:b/>
          <w:bCs/>
          <w:sz w:val="28"/>
          <w:szCs w:val="28"/>
        </w:rPr>
        <w:t>en eau.</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b/>
          <w:bCs/>
        </w:rPr>
      </w:pPr>
      <w:r w:rsidRPr="00AD2220">
        <w:rPr>
          <w:rFonts w:asciiTheme="majorBidi" w:hAnsiTheme="majorBidi" w:cstheme="majorBidi"/>
          <w:b/>
          <w:bCs/>
        </w:rPr>
        <w:t>V. 1. Introduction :</w:t>
      </w:r>
    </w:p>
    <w:p w:rsidR="00AD2220" w:rsidRPr="00AD2220" w:rsidRDefault="00AD2220" w:rsidP="00AD2220">
      <w:pPr>
        <w:jc w:val="both"/>
        <w:rPr>
          <w:rFonts w:asciiTheme="majorBidi" w:hAnsiTheme="majorBidi" w:cstheme="majorBidi"/>
          <w:b/>
          <w:bCs/>
        </w:rPr>
      </w:pPr>
      <w:r w:rsidRPr="00AD2220">
        <w:rPr>
          <w:rFonts w:asciiTheme="majorBidi" w:hAnsiTheme="majorBidi" w:cstheme="majorBidi"/>
          <w:sz w:val="24"/>
          <w:szCs w:val="24"/>
        </w:rPr>
        <w:tab/>
        <w:t>L'eau est vitale pour la survie, la santé et la dignité de l’homme, mais aussi une ressource fondamentale pour le développement humain. La demande qui ne cesse d'accroitre, dans les pays développées ainsi que ceux en cours de développement, crée des tensions inter</w:t>
      </w:r>
      <w:r w:rsidR="00AA79F0">
        <w:rPr>
          <w:rFonts w:asciiTheme="majorBidi" w:hAnsiTheme="majorBidi" w:cstheme="majorBidi"/>
          <w:sz w:val="24"/>
          <w:szCs w:val="24"/>
        </w:rPr>
        <w:t>-</w:t>
      </w:r>
      <w:r w:rsidRPr="00AD2220">
        <w:rPr>
          <w:rFonts w:asciiTheme="majorBidi" w:hAnsiTheme="majorBidi" w:cstheme="majorBidi"/>
          <w:sz w:val="24"/>
          <w:szCs w:val="24"/>
        </w:rPr>
        <w:t>pays et exerce des pressions sur cette ressource.</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b/>
          <w:bCs/>
        </w:rPr>
      </w:pPr>
      <w:r w:rsidRPr="00AD2220">
        <w:rPr>
          <w:rFonts w:asciiTheme="majorBidi" w:hAnsiTheme="majorBidi" w:cstheme="majorBidi"/>
          <w:b/>
          <w:bCs/>
        </w:rPr>
        <w:t>V. 2. Les zones critiques :</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 xml:space="preserve">Plusieurs zones sont considérés comme des zones critiques, ce ci est du à plusieurs facteurs critiques tels que : changement climatique, démographie, besoin et demande par habitant, ressources et accès à la ressource, dépendance à des lacs ou rivières transfrontières, etc. Les pays risquant le plus de manquer d'eau sont ceux de l'Afrique et l'Asie. </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Il apparait qu'en 2010, la</w:t>
      </w:r>
      <w:r w:rsidRPr="00AD2220">
        <w:rPr>
          <w:rStyle w:val="apple-converted-space"/>
          <w:rFonts w:asciiTheme="majorBidi" w:hAnsiTheme="majorBidi" w:cstheme="majorBidi"/>
        </w:rPr>
        <w:t> </w:t>
      </w:r>
      <w:hyperlink r:id="rId8" w:tooltip="Somalie" w:history="1">
        <w:r w:rsidRPr="00AD2220">
          <w:rPr>
            <w:rStyle w:val="Lienhypertexte"/>
            <w:rFonts w:asciiTheme="majorBidi" w:eastAsia="Calibri" w:hAnsiTheme="majorBidi" w:cstheme="majorBidi"/>
            <w:color w:val="auto"/>
            <w:u w:val="none"/>
          </w:rPr>
          <w:t>Somalie</w:t>
        </w:r>
      </w:hyperlink>
      <w:r w:rsidRPr="00AD2220">
        <w:rPr>
          <w:rStyle w:val="apple-converted-space"/>
          <w:rFonts w:asciiTheme="majorBidi" w:hAnsiTheme="majorBidi" w:cstheme="majorBidi"/>
        </w:rPr>
        <w:t> </w:t>
      </w:r>
      <w:r w:rsidRPr="00AD2220">
        <w:rPr>
          <w:rFonts w:asciiTheme="majorBidi" w:hAnsiTheme="majorBidi" w:cstheme="majorBidi"/>
        </w:rPr>
        <w:t>(où seuls 30 % des gens ont accès à l’eau potable), la</w:t>
      </w:r>
      <w:r w:rsidRPr="00AD2220">
        <w:rPr>
          <w:rStyle w:val="apple-converted-space"/>
          <w:rFonts w:asciiTheme="majorBidi" w:hAnsiTheme="majorBidi" w:cstheme="majorBidi"/>
        </w:rPr>
        <w:t> </w:t>
      </w:r>
      <w:hyperlink r:id="rId9" w:tooltip="Mauritanie" w:history="1">
        <w:r w:rsidRPr="00AD2220">
          <w:rPr>
            <w:rStyle w:val="Lienhypertexte"/>
            <w:rFonts w:asciiTheme="majorBidi" w:eastAsia="Calibri" w:hAnsiTheme="majorBidi" w:cstheme="majorBidi"/>
            <w:color w:val="auto"/>
            <w:u w:val="none"/>
          </w:rPr>
          <w:t>Mauritanie</w:t>
        </w:r>
      </w:hyperlink>
      <w:r w:rsidRPr="00AD2220">
        <w:rPr>
          <w:rStyle w:val="apple-converted-space"/>
          <w:rFonts w:asciiTheme="majorBidi" w:hAnsiTheme="majorBidi" w:cstheme="majorBidi"/>
        </w:rPr>
        <w:t> </w:t>
      </w:r>
      <w:r w:rsidRPr="00AD2220">
        <w:rPr>
          <w:rFonts w:asciiTheme="majorBidi" w:hAnsiTheme="majorBidi" w:cstheme="majorBidi"/>
        </w:rPr>
        <w:t>et le</w:t>
      </w:r>
      <w:r w:rsidRPr="00AD2220">
        <w:rPr>
          <w:rStyle w:val="apple-converted-space"/>
          <w:rFonts w:asciiTheme="majorBidi" w:hAnsiTheme="majorBidi" w:cstheme="majorBidi"/>
        </w:rPr>
        <w:t> </w:t>
      </w:r>
      <w:hyperlink r:id="rId10" w:tooltip="Soudan" w:history="1">
        <w:r w:rsidRPr="00AD2220">
          <w:rPr>
            <w:rStyle w:val="Lienhypertexte"/>
            <w:rFonts w:asciiTheme="majorBidi" w:eastAsia="Calibri" w:hAnsiTheme="majorBidi" w:cstheme="majorBidi"/>
            <w:color w:val="auto"/>
            <w:u w:val="none"/>
          </w:rPr>
          <w:t>Soudan</w:t>
        </w:r>
      </w:hyperlink>
      <w:r w:rsidRPr="00AD2220">
        <w:rPr>
          <w:rStyle w:val="apple-converted-space"/>
          <w:rFonts w:asciiTheme="majorBidi" w:hAnsiTheme="majorBidi" w:cstheme="majorBidi"/>
        </w:rPr>
        <w:t> </w:t>
      </w:r>
      <w:r w:rsidRPr="00AD2220">
        <w:rPr>
          <w:rFonts w:asciiTheme="majorBidi" w:hAnsiTheme="majorBidi" w:cstheme="majorBidi"/>
        </w:rPr>
        <w:t>ont les ressources hydriques les plus précaires du monde, devant le</w:t>
      </w:r>
      <w:r w:rsidRPr="00AD2220">
        <w:rPr>
          <w:rStyle w:val="apple-converted-space"/>
          <w:rFonts w:asciiTheme="majorBidi" w:hAnsiTheme="majorBidi" w:cstheme="majorBidi"/>
        </w:rPr>
        <w:t> </w:t>
      </w:r>
      <w:hyperlink r:id="rId11" w:tooltip="Niger" w:history="1">
        <w:r w:rsidRPr="00AD2220">
          <w:rPr>
            <w:rStyle w:val="Lienhypertexte"/>
            <w:rFonts w:asciiTheme="majorBidi" w:eastAsia="Calibri" w:hAnsiTheme="majorBidi" w:cstheme="majorBidi"/>
            <w:color w:val="auto"/>
            <w:u w:val="none"/>
          </w:rPr>
          <w:t>Niger</w:t>
        </w:r>
      </w:hyperlink>
      <w:r w:rsidRPr="00AD2220">
        <w:rPr>
          <w:rFonts w:asciiTheme="majorBidi" w:hAnsiTheme="majorBidi" w:cstheme="majorBidi"/>
        </w:rPr>
        <w:t>, l'</w:t>
      </w:r>
      <w:hyperlink r:id="rId12" w:tooltip="Irak" w:history="1">
        <w:r w:rsidRPr="00AD2220">
          <w:rPr>
            <w:rStyle w:val="Lienhypertexte"/>
            <w:rFonts w:asciiTheme="majorBidi" w:eastAsia="Calibri" w:hAnsiTheme="majorBidi" w:cstheme="majorBidi"/>
            <w:color w:val="auto"/>
            <w:u w:val="none"/>
          </w:rPr>
          <w:t>Irak</w:t>
        </w:r>
      </w:hyperlink>
      <w:r w:rsidRPr="00AD2220">
        <w:rPr>
          <w:rFonts w:asciiTheme="majorBidi" w:hAnsiTheme="majorBidi" w:cstheme="majorBidi"/>
        </w:rPr>
        <w:t>, l'</w:t>
      </w:r>
      <w:hyperlink r:id="rId13" w:tooltip="Ouzbékistan" w:history="1">
        <w:r w:rsidRPr="00AD2220">
          <w:rPr>
            <w:rStyle w:val="Lienhypertexte"/>
            <w:rFonts w:asciiTheme="majorBidi" w:eastAsia="Calibri" w:hAnsiTheme="majorBidi" w:cstheme="majorBidi"/>
            <w:color w:val="auto"/>
            <w:u w:val="none"/>
          </w:rPr>
          <w:t>Ouzbékistan</w:t>
        </w:r>
      </w:hyperlink>
      <w:r w:rsidRPr="00AD2220">
        <w:rPr>
          <w:rFonts w:asciiTheme="majorBidi" w:hAnsiTheme="majorBidi" w:cstheme="majorBidi"/>
        </w:rPr>
        <w:t>, le</w:t>
      </w:r>
      <w:r w:rsidRPr="00AD2220">
        <w:rPr>
          <w:rStyle w:val="apple-converted-space"/>
          <w:rFonts w:asciiTheme="majorBidi" w:hAnsiTheme="majorBidi" w:cstheme="majorBidi"/>
        </w:rPr>
        <w:t> </w:t>
      </w:r>
      <w:hyperlink r:id="rId14" w:tooltip="Pakistan" w:history="1">
        <w:r w:rsidRPr="00AD2220">
          <w:rPr>
            <w:rStyle w:val="Lienhypertexte"/>
            <w:rFonts w:asciiTheme="majorBidi" w:eastAsia="Calibri" w:hAnsiTheme="majorBidi" w:cstheme="majorBidi"/>
            <w:color w:val="auto"/>
            <w:u w:val="none"/>
          </w:rPr>
          <w:t>Pakistan</w:t>
        </w:r>
      </w:hyperlink>
      <w:r w:rsidRPr="00AD2220">
        <w:rPr>
          <w:rFonts w:asciiTheme="majorBidi" w:hAnsiTheme="majorBidi" w:cstheme="majorBidi"/>
        </w:rPr>
        <w:t>, l'</w:t>
      </w:r>
      <w:hyperlink r:id="rId15" w:tooltip="Égypte" w:history="1">
        <w:r w:rsidRPr="00AD2220">
          <w:rPr>
            <w:rStyle w:val="Lienhypertexte"/>
            <w:rFonts w:asciiTheme="majorBidi" w:eastAsia="Calibri" w:hAnsiTheme="majorBidi" w:cstheme="majorBidi"/>
            <w:color w:val="auto"/>
            <w:u w:val="none"/>
          </w:rPr>
          <w:t>Égypte</w:t>
        </w:r>
      </w:hyperlink>
      <w:r w:rsidRPr="00AD2220">
        <w:rPr>
          <w:rFonts w:asciiTheme="majorBidi" w:hAnsiTheme="majorBidi" w:cstheme="majorBidi"/>
        </w:rPr>
        <w:t>, le</w:t>
      </w:r>
      <w:r w:rsidRPr="00AD2220">
        <w:rPr>
          <w:rStyle w:val="apple-converted-space"/>
          <w:rFonts w:asciiTheme="majorBidi" w:hAnsiTheme="majorBidi" w:cstheme="majorBidi"/>
        </w:rPr>
        <w:t> </w:t>
      </w:r>
      <w:hyperlink r:id="rId16" w:tooltip="Turkménistan" w:history="1">
        <w:r w:rsidRPr="00AD2220">
          <w:rPr>
            <w:rStyle w:val="Lienhypertexte"/>
            <w:rFonts w:asciiTheme="majorBidi" w:eastAsia="Calibri" w:hAnsiTheme="majorBidi" w:cstheme="majorBidi"/>
            <w:color w:val="auto"/>
            <w:u w:val="none"/>
          </w:rPr>
          <w:t>Turkménistan</w:t>
        </w:r>
      </w:hyperlink>
      <w:r w:rsidRPr="00AD2220">
        <w:rPr>
          <w:rStyle w:val="apple-converted-space"/>
          <w:rFonts w:asciiTheme="majorBidi" w:hAnsiTheme="majorBidi" w:cstheme="majorBidi"/>
        </w:rPr>
        <w:t> </w:t>
      </w:r>
      <w:r w:rsidRPr="00AD2220">
        <w:rPr>
          <w:rFonts w:asciiTheme="majorBidi" w:hAnsiTheme="majorBidi" w:cstheme="majorBidi"/>
        </w:rPr>
        <w:t>et la</w:t>
      </w:r>
      <w:r w:rsidRPr="00AD2220">
        <w:rPr>
          <w:rStyle w:val="apple-converted-space"/>
          <w:rFonts w:asciiTheme="majorBidi" w:hAnsiTheme="majorBidi" w:cstheme="majorBidi"/>
        </w:rPr>
        <w:t> </w:t>
      </w:r>
      <w:hyperlink r:id="rId17" w:tooltip="Syrie" w:history="1">
        <w:r w:rsidRPr="00AD2220">
          <w:rPr>
            <w:rStyle w:val="Lienhypertexte"/>
            <w:rFonts w:asciiTheme="majorBidi" w:eastAsia="Calibri" w:hAnsiTheme="majorBidi" w:cstheme="majorBidi"/>
            <w:color w:val="auto"/>
            <w:u w:val="none"/>
          </w:rPr>
          <w:t>Syrie</w:t>
        </w:r>
      </w:hyperlink>
      <w:r w:rsidRPr="00AD2220">
        <w:rPr>
          <w:rFonts w:asciiTheme="majorBidi" w:hAnsiTheme="majorBidi" w:cstheme="majorBidi"/>
        </w:rPr>
        <w:t>, très loin derrière l'</w:t>
      </w:r>
      <w:hyperlink r:id="rId18" w:tooltip="Islande" w:history="1">
        <w:r w:rsidRPr="00AD2220">
          <w:rPr>
            <w:rStyle w:val="Lienhypertexte"/>
            <w:rFonts w:asciiTheme="majorBidi" w:eastAsia="Calibri" w:hAnsiTheme="majorBidi" w:cstheme="majorBidi"/>
            <w:color w:val="auto"/>
            <w:u w:val="none"/>
          </w:rPr>
          <w:t>Islande</w:t>
        </w:r>
      </w:hyperlink>
      <w:r w:rsidRPr="00AD2220">
        <w:rPr>
          <w:rFonts w:asciiTheme="majorBidi" w:hAnsiTheme="majorBidi" w:cstheme="majorBidi"/>
        </w:rPr>
        <w:t>, la</w:t>
      </w:r>
      <w:r w:rsidRPr="00AD2220">
        <w:rPr>
          <w:rStyle w:val="apple-converted-space"/>
          <w:rFonts w:asciiTheme="majorBidi" w:hAnsiTheme="majorBidi" w:cstheme="majorBidi"/>
        </w:rPr>
        <w:t> </w:t>
      </w:r>
      <w:hyperlink r:id="rId19" w:tooltip="Norvège" w:history="1">
        <w:r w:rsidRPr="00AD2220">
          <w:rPr>
            <w:rStyle w:val="Lienhypertexte"/>
            <w:rFonts w:asciiTheme="majorBidi" w:eastAsia="Calibri" w:hAnsiTheme="majorBidi" w:cstheme="majorBidi"/>
            <w:color w:val="auto"/>
            <w:u w:val="none"/>
          </w:rPr>
          <w:t>Norvège</w:t>
        </w:r>
      </w:hyperlink>
      <w:r w:rsidRPr="00AD2220">
        <w:rPr>
          <w:rStyle w:val="apple-converted-space"/>
          <w:rFonts w:asciiTheme="majorBidi" w:hAnsiTheme="majorBidi" w:cstheme="majorBidi"/>
        </w:rPr>
        <w:t> </w:t>
      </w:r>
      <w:r w:rsidRPr="00AD2220">
        <w:rPr>
          <w:rFonts w:asciiTheme="majorBidi" w:hAnsiTheme="majorBidi" w:cstheme="majorBidi"/>
        </w:rPr>
        <w:t>et la</w:t>
      </w:r>
      <w:r w:rsidRPr="00AD2220">
        <w:rPr>
          <w:rStyle w:val="apple-converted-space"/>
          <w:rFonts w:asciiTheme="majorBidi" w:hAnsiTheme="majorBidi" w:cstheme="majorBidi"/>
        </w:rPr>
        <w:t> </w:t>
      </w:r>
      <w:hyperlink r:id="rId20" w:tooltip="Nouvelle-Zélande" w:history="1">
        <w:r w:rsidRPr="00AD2220">
          <w:rPr>
            <w:rStyle w:val="Lienhypertexte"/>
            <w:rFonts w:asciiTheme="majorBidi" w:eastAsia="Calibri" w:hAnsiTheme="majorBidi" w:cstheme="majorBidi"/>
            <w:color w:val="auto"/>
            <w:u w:val="none"/>
          </w:rPr>
          <w:t>Nouvelle-Zélande</w:t>
        </w:r>
      </w:hyperlink>
      <w:r w:rsidRPr="00AD2220">
        <w:rPr>
          <w:rStyle w:val="apple-converted-space"/>
          <w:rFonts w:asciiTheme="majorBidi" w:hAnsiTheme="majorBidi" w:cstheme="majorBidi"/>
        </w:rPr>
        <w:t> </w:t>
      </w:r>
      <w:r w:rsidRPr="00AD2220">
        <w:rPr>
          <w:rFonts w:asciiTheme="majorBidi" w:hAnsiTheme="majorBidi" w:cstheme="majorBidi"/>
        </w:rPr>
        <w:t>qui sont les moins à risques.</w:t>
      </w:r>
    </w:p>
    <w:p w:rsidR="00AD2220" w:rsidRPr="00AD2220" w:rsidRDefault="00AD2220" w:rsidP="00AD2220">
      <w:pPr>
        <w:autoSpaceDE w:val="0"/>
        <w:autoSpaceDN w:val="0"/>
        <w:adjustRightInd w:val="0"/>
        <w:spacing w:after="0"/>
        <w:jc w:val="both"/>
        <w:rPr>
          <w:rFonts w:ascii="TimesNewRoman" w:hAnsi="TimesNewRoman" w:cs="TimesNewRoman"/>
          <w:sz w:val="24"/>
          <w:szCs w:val="24"/>
        </w:rPr>
      </w:pPr>
      <w:r w:rsidRPr="00AD2220">
        <w:rPr>
          <w:rFonts w:asciiTheme="majorBidi" w:hAnsiTheme="majorBidi" w:cstheme="majorBidi"/>
          <w:sz w:val="24"/>
          <w:szCs w:val="24"/>
        </w:rPr>
        <w:t>Le dérèglement climatique affectera le régime des moussons et la fonte des glaciers, ainsi que l</w:t>
      </w:r>
      <w:r w:rsidRPr="00AD2220">
        <w:rPr>
          <w:rFonts w:ascii="TimesNewRoman" w:hAnsi="TimesNewRoman" w:cs="TimesNewRoman"/>
          <w:sz w:val="24"/>
          <w:szCs w:val="24"/>
        </w:rPr>
        <w:t xml:space="preserve">e phénomène de la désertification des régions arides, tend à accentuer la disparité des ressources en eau. </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De nouveaux conflits</w:t>
      </w:r>
      <w:r w:rsidRPr="00AD2220">
        <w:rPr>
          <w:rStyle w:val="apple-converted-space"/>
          <w:rFonts w:asciiTheme="majorBidi" w:hAnsiTheme="majorBidi" w:cstheme="majorBidi"/>
        </w:rPr>
        <w:t> </w:t>
      </w:r>
      <w:r w:rsidRPr="00AD2220">
        <w:rPr>
          <w:rFonts w:asciiTheme="majorBidi" w:hAnsiTheme="majorBidi" w:cstheme="majorBidi"/>
          <w:i/>
          <w:iCs/>
        </w:rPr>
        <w:t>aval-amont</w:t>
      </w:r>
      <w:r w:rsidRPr="00AD2220">
        <w:rPr>
          <w:rStyle w:val="apple-converted-space"/>
          <w:rFonts w:asciiTheme="majorBidi" w:hAnsiTheme="majorBidi" w:cstheme="majorBidi"/>
        </w:rPr>
        <w:t> </w:t>
      </w:r>
      <w:r w:rsidRPr="00AD2220">
        <w:rPr>
          <w:rFonts w:asciiTheme="majorBidi" w:hAnsiTheme="majorBidi" w:cstheme="majorBidi"/>
        </w:rPr>
        <w:t>pourraient naître de la construction de barrages hydroélectriques ou de l'irrigation (qui utilise déjà 70 % de l’eau disponible dans le monde, devant l'industrie qui en consomme 20 %)</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Des pays riches (</w:t>
      </w:r>
      <w:hyperlink r:id="rId21" w:tooltip="États-Unis" w:history="1">
        <w:r w:rsidRPr="00AD2220">
          <w:rPr>
            <w:rStyle w:val="Lienhypertexte"/>
            <w:rFonts w:asciiTheme="majorBidi" w:eastAsia="Calibri" w:hAnsiTheme="majorBidi" w:cstheme="majorBidi"/>
            <w:color w:val="auto"/>
            <w:u w:val="none"/>
          </w:rPr>
          <w:t>États-Unis</w:t>
        </w:r>
      </w:hyperlink>
      <w:r w:rsidRPr="00AD2220">
        <w:rPr>
          <w:rFonts w:asciiTheme="majorBidi" w:hAnsiTheme="majorBidi" w:cstheme="majorBidi"/>
        </w:rPr>
        <w:t>,</w:t>
      </w:r>
      <w:r w:rsidRPr="00AD2220">
        <w:rPr>
          <w:rStyle w:val="apple-converted-space"/>
          <w:rFonts w:asciiTheme="majorBidi" w:hAnsiTheme="majorBidi" w:cstheme="majorBidi"/>
        </w:rPr>
        <w:t> </w:t>
      </w:r>
      <w:hyperlink r:id="rId22" w:tooltip="Australie" w:history="1">
        <w:r w:rsidRPr="00AD2220">
          <w:rPr>
            <w:rStyle w:val="Lienhypertexte"/>
            <w:rFonts w:asciiTheme="majorBidi" w:eastAsia="Calibri" w:hAnsiTheme="majorBidi" w:cstheme="majorBidi"/>
            <w:color w:val="auto"/>
            <w:u w:val="none"/>
          </w:rPr>
          <w:t>Australie</w:t>
        </w:r>
      </w:hyperlink>
      <w:r w:rsidRPr="00AD2220">
        <w:rPr>
          <w:rFonts w:asciiTheme="majorBidi" w:hAnsiTheme="majorBidi" w:cstheme="majorBidi"/>
        </w:rPr>
        <w:t>,</w:t>
      </w:r>
      <w:r w:rsidRPr="00AD2220">
        <w:rPr>
          <w:rStyle w:val="apple-converted-space"/>
          <w:rFonts w:asciiTheme="majorBidi" w:hAnsiTheme="majorBidi" w:cstheme="majorBidi"/>
        </w:rPr>
        <w:t> </w:t>
      </w:r>
      <w:hyperlink r:id="rId23" w:tooltip="Espagne" w:history="1">
        <w:r w:rsidRPr="00AD2220">
          <w:rPr>
            <w:rStyle w:val="Lienhypertexte"/>
            <w:rFonts w:asciiTheme="majorBidi" w:eastAsia="Calibri" w:hAnsiTheme="majorBidi" w:cstheme="majorBidi"/>
            <w:color w:val="auto"/>
            <w:u w:val="none"/>
          </w:rPr>
          <w:t>Espagne</w:t>
        </w:r>
      </w:hyperlink>
      <w:r w:rsidRPr="00AD2220">
        <w:rPr>
          <w:rFonts w:asciiTheme="majorBidi" w:hAnsiTheme="majorBidi" w:cstheme="majorBidi"/>
        </w:rPr>
        <w:t>,</w:t>
      </w:r>
      <w:r w:rsidRPr="00AD2220">
        <w:rPr>
          <w:rStyle w:val="apple-converted-space"/>
          <w:rFonts w:asciiTheme="majorBidi" w:hAnsiTheme="majorBidi" w:cstheme="majorBidi"/>
        </w:rPr>
        <w:t> </w:t>
      </w:r>
      <w:hyperlink r:id="rId24" w:tooltip="Grèce" w:history="1">
        <w:r w:rsidRPr="00AD2220">
          <w:rPr>
            <w:rStyle w:val="Lienhypertexte"/>
            <w:rFonts w:asciiTheme="majorBidi" w:eastAsia="Calibri" w:hAnsiTheme="majorBidi" w:cstheme="majorBidi"/>
            <w:color w:val="auto"/>
            <w:u w:val="none"/>
          </w:rPr>
          <w:t>Grèce</w:t>
        </w:r>
      </w:hyperlink>
      <w:r w:rsidRPr="00AD2220">
        <w:rPr>
          <w:rStyle w:val="apple-converted-space"/>
          <w:rFonts w:asciiTheme="majorBidi" w:hAnsiTheme="majorBidi" w:cstheme="majorBidi"/>
        </w:rPr>
        <w:t> </w:t>
      </w:r>
      <w:r w:rsidRPr="00AD2220">
        <w:rPr>
          <w:rFonts w:asciiTheme="majorBidi" w:hAnsiTheme="majorBidi" w:cstheme="majorBidi"/>
        </w:rPr>
        <w:t>connaissent aussi de sérieux problèmes). Une partie de la</w:t>
      </w:r>
      <w:r w:rsidRPr="00AD2220">
        <w:rPr>
          <w:rStyle w:val="apple-converted-space"/>
          <w:rFonts w:asciiTheme="majorBidi" w:hAnsiTheme="majorBidi" w:cstheme="majorBidi"/>
        </w:rPr>
        <w:t> </w:t>
      </w:r>
      <w:hyperlink r:id="rId25" w:tooltip="Bulgarie" w:history="1">
        <w:r w:rsidRPr="00AD2220">
          <w:rPr>
            <w:rStyle w:val="Lienhypertexte"/>
            <w:rFonts w:asciiTheme="majorBidi" w:eastAsia="Calibri" w:hAnsiTheme="majorBidi" w:cstheme="majorBidi"/>
            <w:color w:val="auto"/>
            <w:u w:val="none"/>
          </w:rPr>
          <w:t>Bulgarie</w:t>
        </w:r>
      </w:hyperlink>
      <w:r w:rsidRPr="00AD2220">
        <w:rPr>
          <w:rFonts w:asciiTheme="majorBidi" w:hAnsiTheme="majorBidi" w:cstheme="majorBidi"/>
        </w:rPr>
        <w:t>, de la</w:t>
      </w:r>
      <w:r w:rsidRPr="00AD2220">
        <w:rPr>
          <w:rStyle w:val="apple-converted-space"/>
          <w:rFonts w:asciiTheme="majorBidi" w:hAnsiTheme="majorBidi" w:cstheme="majorBidi"/>
        </w:rPr>
        <w:t> </w:t>
      </w:r>
      <w:hyperlink r:id="rId26" w:tooltip="Belgique" w:history="1">
        <w:r w:rsidRPr="00AD2220">
          <w:rPr>
            <w:rStyle w:val="Lienhypertexte"/>
            <w:rFonts w:asciiTheme="majorBidi" w:eastAsia="Calibri" w:hAnsiTheme="majorBidi" w:cstheme="majorBidi"/>
            <w:color w:val="auto"/>
            <w:u w:val="none"/>
          </w:rPr>
          <w:t>Belgique</w:t>
        </w:r>
      </w:hyperlink>
      <w:r w:rsidRPr="00AD2220">
        <w:rPr>
          <w:rStyle w:val="apple-converted-space"/>
          <w:rFonts w:asciiTheme="majorBidi" w:hAnsiTheme="majorBidi" w:cstheme="majorBidi"/>
        </w:rPr>
        <w:t> </w:t>
      </w:r>
      <w:r w:rsidRPr="00AD2220">
        <w:rPr>
          <w:rFonts w:asciiTheme="majorBidi" w:hAnsiTheme="majorBidi" w:cstheme="majorBidi"/>
        </w:rPr>
        <w:t>et de l’</w:t>
      </w:r>
      <w:hyperlink r:id="rId27" w:tooltip="Espagne" w:history="1">
        <w:r w:rsidRPr="00AD2220">
          <w:rPr>
            <w:rStyle w:val="Lienhypertexte"/>
            <w:rFonts w:asciiTheme="majorBidi" w:eastAsia="Calibri" w:hAnsiTheme="majorBidi" w:cstheme="majorBidi"/>
            <w:color w:val="auto"/>
            <w:u w:val="none"/>
          </w:rPr>
          <w:t>Espagne</w:t>
        </w:r>
      </w:hyperlink>
      <w:r w:rsidRPr="00AD2220">
        <w:rPr>
          <w:rStyle w:val="apple-converted-space"/>
          <w:rFonts w:asciiTheme="majorBidi" w:hAnsiTheme="majorBidi" w:cstheme="majorBidi"/>
        </w:rPr>
        <w:t> </w:t>
      </w:r>
      <w:r w:rsidRPr="00AD2220">
        <w:rPr>
          <w:rFonts w:asciiTheme="majorBidi" w:hAnsiTheme="majorBidi" w:cstheme="majorBidi"/>
        </w:rPr>
        <w:t>manque périodiquement d'eau ou sont en limite de ressource. Selon un think tank anglais (Policy exchange), les compagnies anglaises chargées de l'eau contribuent à l'assèchement et à la pollution des rivières les plus sensibles, mauvaise gestion qui à terme pourra conduire à augmenter le prix de l'eau.</w:t>
      </w:r>
    </w:p>
    <w:p w:rsidR="00AD2220" w:rsidRPr="00AD2220" w:rsidRDefault="00AD2220" w:rsidP="00AD2220">
      <w:pPr>
        <w:autoSpaceDE w:val="0"/>
        <w:autoSpaceDN w:val="0"/>
        <w:adjustRightInd w:val="0"/>
        <w:spacing w:after="0"/>
        <w:jc w:val="both"/>
        <w:rPr>
          <w:rFonts w:ascii="TimesNewRoman" w:hAnsi="TimesNewRoman" w:cs="TimesNewRoman"/>
          <w:sz w:val="24"/>
          <w:szCs w:val="24"/>
        </w:rPr>
      </w:pPr>
      <w:r w:rsidRPr="00AD2220">
        <w:rPr>
          <w:rFonts w:ascii="TimesNewRoman" w:hAnsi="TimesNewRoman" w:cs="TimesNewRoman"/>
          <w:sz w:val="24"/>
          <w:szCs w:val="24"/>
        </w:rPr>
        <w:t>Le tableau suivant permet de comparer les différents continents au regard de la quantité d’eau potable  apportée au nombre d’habitant et par an :</w:t>
      </w:r>
    </w:p>
    <w:p w:rsidR="00AD2220" w:rsidRPr="00AD2220" w:rsidRDefault="00AD2220" w:rsidP="00AD2220">
      <w:pPr>
        <w:autoSpaceDE w:val="0"/>
        <w:autoSpaceDN w:val="0"/>
        <w:adjustRightInd w:val="0"/>
        <w:spacing w:after="0"/>
        <w:jc w:val="both"/>
        <w:rPr>
          <w:rFonts w:ascii="TimesNewRoman" w:hAnsi="TimesNewRoman" w:cs="TimesNewRoman"/>
          <w:b/>
          <w:bCs/>
          <w:sz w:val="24"/>
          <w:szCs w:val="24"/>
        </w:rPr>
      </w:pPr>
    </w:p>
    <w:p w:rsidR="00AD2220" w:rsidRPr="00AD2220" w:rsidRDefault="00AD2220" w:rsidP="00AD2220">
      <w:pPr>
        <w:autoSpaceDE w:val="0"/>
        <w:autoSpaceDN w:val="0"/>
        <w:adjustRightInd w:val="0"/>
        <w:jc w:val="both"/>
        <w:rPr>
          <w:rFonts w:ascii="TimesNewRoman" w:hAnsi="TimesNewRoman" w:cs="TimesNewRoman"/>
          <w:b/>
          <w:bCs/>
          <w:sz w:val="24"/>
          <w:szCs w:val="24"/>
        </w:rPr>
      </w:pPr>
      <w:r w:rsidRPr="00AD2220">
        <w:rPr>
          <w:rFonts w:ascii="TimesNewRoman" w:hAnsi="TimesNewRoman" w:cs="TimesNewRoman"/>
          <w:b/>
          <w:bCs/>
          <w:sz w:val="24"/>
          <w:szCs w:val="24"/>
        </w:rPr>
        <w:t>Tableau 1 : Volume d'eau douce apporté aux habitants de chaque continent (</w:t>
      </w:r>
      <w:r w:rsidRPr="00AD2220">
        <w:rPr>
          <w:rFonts w:ascii="TimesNewRoman" w:eastAsiaTheme="minorHAnsi" w:hAnsi="TimesNewRoman" w:cs="TimesNewRoman"/>
          <w:b/>
          <w:bCs/>
          <w:sz w:val="24"/>
          <w:szCs w:val="24"/>
        </w:rPr>
        <w:t>Yacine Barhoumi-Andreani</w:t>
      </w:r>
      <w:r w:rsidRPr="00AD2220">
        <w:rPr>
          <w:rFonts w:ascii="TimesNewRoman" w:hAnsi="TimesNewRoman" w:cs="TimesNewRoman"/>
          <w:b/>
          <w:bCs/>
          <w:sz w:val="24"/>
          <w:szCs w:val="24"/>
        </w:rPr>
        <w:t xml:space="preserve"> &amp; al 2004).</w:t>
      </w:r>
    </w:p>
    <w:tbl>
      <w:tblPr>
        <w:tblStyle w:val="Grilledutableau"/>
        <w:tblW w:w="0" w:type="auto"/>
        <w:jc w:val="center"/>
        <w:tblLook w:val="04A0"/>
      </w:tblPr>
      <w:tblGrid>
        <w:gridCol w:w="2235"/>
        <w:gridCol w:w="4677"/>
      </w:tblGrid>
      <w:tr w:rsidR="00AD2220" w:rsidRPr="00AD2220" w:rsidTr="00B460B6">
        <w:trPr>
          <w:jc w:val="center"/>
        </w:trPr>
        <w:tc>
          <w:tcPr>
            <w:tcW w:w="2235" w:type="dxa"/>
          </w:tcPr>
          <w:p w:rsidR="00AD2220" w:rsidRPr="00AD2220" w:rsidRDefault="00AD2220" w:rsidP="00B460B6">
            <w:pPr>
              <w:autoSpaceDE w:val="0"/>
              <w:autoSpaceDN w:val="0"/>
              <w:adjustRightInd w:val="0"/>
              <w:jc w:val="both"/>
              <w:rPr>
                <w:rFonts w:asciiTheme="majorBidi" w:hAnsiTheme="majorBidi" w:cstheme="majorBidi"/>
                <w:b/>
                <w:bCs/>
                <w:sz w:val="24"/>
                <w:szCs w:val="24"/>
              </w:rPr>
            </w:pPr>
            <w:r w:rsidRPr="00AD2220">
              <w:rPr>
                <w:rFonts w:asciiTheme="majorBidi" w:hAnsiTheme="majorBidi" w:cstheme="majorBidi"/>
                <w:b/>
                <w:bCs/>
                <w:sz w:val="24"/>
                <w:szCs w:val="24"/>
              </w:rPr>
              <w:t>Continent</w:t>
            </w:r>
          </w:p>
        </w:tc>
        <w:tc>
          <w:tcPr>
            <w:tcW w:w="4677" w:type="dxa"/>
          </w:tcPr>
          <w:p w:rsidR="00AD2220" w:rsidRPr="00AD2220" w:rsidRDefault="00AD2220" w:rsidP="00B460B6">
            <w:pPr>
              <w:autoSpaceDE w:val="0"/>
              <w:autoSpaceDN w:val="0"/>
              <w:adjustRightInd w:val="0"/>
              <w:jc w:val="both"/>
              <w:rPr>
                <w:rFonts w:asciiTheme="majorBidi" w:hAnsiTheme="majorBidi" w:cstheme="majorBidi"/>
                <w:b/>
                <w:bCs/>
                <w:sz w:val="24"/>
                <w:szCs w:val="24"/>
              </w:rPr>
            </w:pPr>
            <w:r w:rsidRPr="00AD2220">
              <w:rPr>
                <w:rFonts w:asciiTheme="majorBidi" w:hAnsiTheme="majorBidi" w:cstheme="majorBidi"/>
                <w:b/>
                <w:bCs/>
                <w:sz w:val="24"/>
                <w:szCs w:val="24"/>
              </w:rPr>
              <w:t>Ressources en eau douce (en m</w:t>
            </w:r>
            <w:r w:rsidRPr="00AD2220">
              <w:rPr>
                <w:rFonts w:asciiTheme="majorBidi" w:hAnsiTheme="majorBidi" w:cstheme="majorBidi"/>
                <w:b/>
                <w:bCs/>
                <w:sz w:val="24"/>
                <w:szCs w:val="24"/>
                <w:vertAlign w:val="superscript"/>
              </w:rPr>
              <w:t>3</w:t>
            </w:r>
            <w:r w:rsidRPr="00AD2220">
              <w:rPr>
                <w:rFonts w:asciiTheme="majorBidi" w:hAnsiTheme="majorBidi" w:cstheme="majorBidi"/>
                <w:b/>
                <w:bCs/>
                <w:sz w:val="24"/>
                <w:szCs w:val="24"/>
              </w:rPr>
              <w:t>/hab/an)</w:t>
            </w:r>
          </w:p>
        </w:tc>
      </w:tr>
      <w:tr w:rsidR="00AD2220" w:rsidRPr="00AD2220" w:rsidTr="00B460B6">
        <w:trPr>
          <w:jc w:val="center"/>
        </w:trPr>
        <w:tc>
          <w:tcPr>
            <w:tcW w:w="2235" w:type="dxa"/>
          </w:tcPr>
          <w:p w:rsidR="00AD2220" w:rsidRPr="00AD2220" w:rsidRDefault="00AD2220" w:rsidP="00B460B6">
            <w:pPr>
              <w:autoSpaceDE w:val="0"/>
              <w:autoSpaceDN w:val="0"/>
              <w:adjustRightInd w:val="0"/>
              <w:jc w:val="both"/>
              <w:rPr>
                <w:rFonts w:asciiTheme="majorBidi" w:hAnsiTheme="majorBidi" w:cstheme="majorBidi"/>
                <w:sz w:val="24"/>
                <w:szCs w:val="24"/>
              </w:rPr>
            </w:pPr>
            <w:r w:rsidRPr="00AD2220">
              <w:rPr>
                <w:rFonts w:asciiTheme="majorBidi" w:hAnsiTheme="majorBidi" w:cstheme="majorBidi"/>
                <w:sz w:val="24"/>
                <w:szCs w:val="24"/>
              </w:rPr>
              <w:t>Amérique</w:t>
            </w:r>
          </w:p>
        </w:tc>
        <w:tc>
          <w:tcPr>
            <w:tcW w:w="4677" w:type="dxa"/>
          </w:tcPr>
          <w:p w:rsidR="00AD2220" w:rsidRPr="00AD2220" w:rsidRDefault="00AD2220" w:rsidP="00B460B6">
            <w:pPr>
              <w:autoSpaceDE w:val="0"/>
              <w:autoSpaceDN w:val="0"/>
              <w:adjustRightInd w:val="0"/>
              <w:jc w:val="both"/>
              <w:rPr>
                <w:rFonts w:asciiTheme="majorBidi" w:hAnsiTheme="majorBidi" w:cstheme="majorBidi"/>
                <w:sz w:val="24"/>
                <w:szCs w:val="24"/>
              </w:rPr>
            </w:pPr>
            <w:r w:rsidRPr="00AD2220">
              <w:rPr>
                <w:rFonts w:asciiTheme="majorBidi" w:hAnsiTheme="majorBidi" w:cstheme="majorBidi"/>
                <w:sz w:val="24"/>
                <w:szCs w:val="24"/>
              </w:rPr>
              <w:t>24 000</w:t>
            </w:r>
          </w:p>
        </w:tc>
      </w:tr>
      <w:tr w:rsidR="00AD2220" w:rsidRPr="00AD2220" w:rsidTr="00B460B6">
        <w:trPr>
          <w:jc w:val="center"/>
        </w:trPr>
        <w:tc>
          <w:tcPr>
            <w:tcW w:w="2235" w:type="dxa"/>
          </w:tcPr>
          <w:p w:rsidR="00AD2220" w:rsidRPr="00AD2220" w:rsidRDefault="00AD2220" w:rsidP="00B460B6">
            <w:pPr>
              <w:autoSpaceDE w:val="0"/>
              <w:autoSpaceDN w:val="0"/>
              <w:adjustRightInd w:val="0"/>
              <w:jc w:val="both"/>
              <w:rPr>
                <w:rFonts w:asciiTheme="majorBidi" w:hAnsiTheme="majorBidi" w:cstheme="majorBidi"/>
                <w:sz w:val="24"/>
                <w:szCs w:val="24"/>
              </w:rPr>
            </w:pPr>
            <w:r w:rsidRPr="00AD2220">
              <w:rPr>
                <w:rFonts w:asciiTheme="majorBidi" w:hAnsiTheme="majorBidi" w:cstheme="majorBidi"/>
                <w:sz w:val="24"/>
                <w:szCs w:val="24"/>
              </w:rPr>
              <w:t>Europe</w:t>
            </w:r>
          </w:p>
        </w:tc>
        <w:tc>
          <w:tcPr>
            <w:tcW w:w="4677" w:type="dxa"/>
          </w:tcPr>
          <w:p w:rsidR="00AD2220" w:rsidRPr="00AD2220" w:rsidRDefault="00AD2220" w:rsidP="00B460B6">
            <w:pPr>
              <w:autoSpaceDE w:val="0"/>
              <w:autoSpaceDN w:val="0"/>
              <w:adjustRightInd w:val="0"/>
              <w:jc w:val="both"/>
              <w:rPr>
                <w:rFonts w:asciiTheme="majorBidi" w:hAnsiTheme="majorBidi" w:cstheme="majorBidi"/>
                <w:sz w:val="24"/>
                <w:szCs w:val="24"/>
              </w:rPr>
            </w:pPr>
            <w:r w:rsidRPr="00AD2220">
              <w:rPr>
                <w:rFonts w:asciiTheme="majorBidi" w:hAnsiTheme="majorBidi" w:cstheme="majorBidi"/>
                <w:sz w:val="24"/>
                <w:szCs w:val="24"/>
              </w:rPr>
              <w:t>9 300</w:t>
            </w:r>
          </w:p>
        </w:tc>
      </w:tr>
      <w:tr w:rsidR="00AD2220" w:rsidRPr="00AD2220" w:rsidTr="00B460B6">
        <w:trPr>
          <w:jc w:val="center"/>
        </w:trPr>
        <w:tc>
          <w:tcPr>
            <w:tcW w:w="2235" w:type="dxa"/>
          </w:tcPr>
          <w:p w:rsidR="00AD2220" w:rsidRPr="00AD2220" w:rsidRDefault="00AD2220" w:rsidP="00B460B6">
            <w:pPr>
              <w:autoSpaceDE w:val="0"/>
              <w:autoSpaceDN w:val="0"/>
              <w:adjustRightInd w:val="0"/>
              <w:jc w:val="both"/>
              <w:rPr>
                <w:rFonts w:asciiTheme="majorBidi" w:hAnsiTheme="majorBidi" w:cstheme="majorBidi"/>
                <w:sz w:val="24"/>
                <w:szCs w:val="24"/>
              </w:rPr>
            </w:pPr>
            <w:r w:rsidRPr="00AD2220">
              <w:rPr>
                <w:rFonts w:asciiTheme="majorBidi" w:hAnsiTheme="majorBidi" w:cstheme="majorBidi"/>
                <w:sz w:val="24"/>
                <w:szCs w:val="24"/>
              </w:rPr>
              <w:t>Afrique</w:t>
            </w:r>
          </w:p>
        </w:tc>
        <w:tc>
          <w:tcPr>
            <w:tcW w:w="4677" w:type="dxa"/>
          </w:tcPr>
          <w:p w:rsidR="00AD2220" w:rsidRPr="00AD2220" w:rsidRDefault="00AD2220" w:rsidP="00B460B6">
            <w:pPr>
              <w:autoSpaceDE w:val="0"/>
              <w:autoSpaceDN w:val="0"/>
              <w:adjustRightInd w:val="0"/>
              <w:jc w:val="both"/>
              <w:rPr>
                <w:rFonts w:asciiTheme="majorBidi" w:hAnsiTheme="majorBidi" w:cstheme="majorBidi"/>
                <w:sz w:val="24"/>
                <w:szCs w:val="24"/>
              </w:rPr>
            </w:pPr>
            <w:r w:rsidRPr="00AD2220">
              <w:rPr>
                <w:rFonts w:asciiTheme="majorBidi" w:hAnsiTheme="majorBidi" w:cstheme="majorBidi"/>
                <w:sz w:val="24"/>
                <w:szCs w:val="24"/>
              </w:rPr>
              <w:t>5 000</w:t>
            </w:r>
          </w:p>
        </w:tc>
      </w:tr>
      <w:tr w:rsidR="00AD2220" w:rsidRPr="00AD2220" w:rsidTr="00B460B6">
        <w:trPr>
          <w:jc w:val="center"/>
        </w:trPr>
        <w:tc>
          <w:tcPr>
            <w:tcW w:w="2235" w:type="dxa"/>
          </w:tcPr>
          <w:p w:rsidR="00AD2220" w:rsidRPr="00AD2220" w:rsidRDefault="00AD2220" w:rsidP="00B460B6">
            <w:pPr>
              <w:autoSpaceDE w:val="0"/>
              <w:autoSpaceDN w:val="0"/>
              <w:adjustRightInd w:val="0"/>
              <w:jc w:val="both"/>
              <w:rPr>
                <w:rFonts w:asciiTheme="majorBidi" w:hAnsiTheme="majorBidi" w:cstheme="majorBidi"/>
                <w:sz w:val="24"/>
                <w:szCs w:val="24"/>
              </w:rPr>
            </w:pPr>
            <w:r w:rsidRPr="00AD2220">
              <w:rPr>
                <w:rFonts w:asciiTheme="majorBidi" w:hAnsiTheme="majorBidi" w:cstheme="majorBidi"/>
                <w:sz w:val="24"/>
                <w:szCs w:val="24"/>
              </w:rPr>
              <w:t>Asie</w:t>
            </w:r>
          </w:p>
        </w:tc>
        <w:tc>
          <w:tcPr>
            <w:tcW w:w="4677" w:type="dxa"/>
          </w:tcPr>
          <w:p w:rsidR="00AD2220" w:rsidRPr="00AD2220" w:rsidRDefault="00AD2220" w:rsidP="00B460B6">
            <w:pPr>
              <w:autoSpaceDE w:val="0"/>
              <w:autoSpaceDN w:val="0"/>
              <w:adjustRightInd w:val="0"/>
              <w:jc w:val="both"/>
              <w:rPr>
                <w:rFonts w:asciiTheme="majorBidi" w:hAnsiTheme="majorBidi" w:cstheme="majorBidi"/>
                <w:sz w:val="24"/>
                <w:szCs w:val="24"/>
              </w:rPr>
            </w:pPr>
            <w:r w:rsidRPr="00AD2220">
              <w:rPr>
                <w:rFonts w:asciiTheme="majorBidi" w:hAnsiTheme="majorBidi" w:cstheme="majorBidi"/>
                <w:sz w:val="24"/>
                <w:szCs w:val="24"/>
              </w:rPr>
              <w:t>3 400.1</w:t>
            </w:r>
          </w:p>
        </w:tc>
      </w:tr>
    </w:tbl>
    <w:p w:rsidR="00AD2220" w:rsidRDefault="00AD2220" w:rsidP="00AD2220">
      <w:pPr>
        <w:autoSpaceDE w:val="0"/>
        <w:autoSpaceDN w:val="0"/>
        <w:adjustRightInd w:val="0"/>
        <w:spacing w:after="0"/>
        <w:jc w:val="both"/>
        <w:rPr>
          <w:rFonts w:ascii="TimesNewRoman" w:hAnsi="TimesNewRoman" w:cs="TimesNewRoman"/>
          <w:sz w:val="24"/>
          <w:szCs w:val="24"/>
        </w:rPr>
      </w:pPr>
    </w:p>
    <w:p w:rsidR="00AD2220" w:rsidRPr="00AD2220" w:rsidRDefault="00AD2220" w:rsidP="00AD2220">
      <w:pPr>
        <w:autoSpaceDE w:val="0"/>
        <w:autoSpaceDN w:val="0"/>
        <w:adjustRightInd w:val="0"/>
        <w:spacing w:after="0"/>
        <w:jc w:val="both"/>
        <w:rPr>
          <w:rFonts w:ascii="TimesNewRoman" w:hAnsi="TimesNewRoman" w:cs="TimesNewRoman"/>
          <w:sz w:val="24"/>
          <w:szCs w:val="24"/>
        </w:rPr>
      </w:pPr>
      <w:r w:rsidRPr="00AD2220">
        <w:rPr>
          <w:rFonts w:ascii="TimesNewRoman" w:hAnsi="TimesNewRoman" w:cs="TimesNewRoman"/>
          <w:sz w:val="24"/>
          <w:szCs w:val="24"/>
        </w:rPr>
        <w:lastRenderedPageBreak/>
        <w:t>Et voici une carte donnant plus de précision :</w:t>
      </w:r>
    </w:p>
    <w:p w:rsidR="00AD2220" w:rsidRPr="00AD2220" w:rsidRDefault="00AD2220" w:rsidP="00AD2220">
      <w:pPr>
        <w:autoSpaceDE w:val="0"/>
        <w:autoSpaceDN w:val="0"/>
        <w:adjustRightInd w:val="0"/>
        <w:spacing w:after="0"/>
        <w:jc w:val="center"/>
        <w:rPr>
          <w:rFonts w:asciiTheme="majorBidi" w:hAnsiTheme="majorBidi" w:cstheme="majorBidi"/>
          <w:sz w:val="24"/>
          <w:szCs w:val="24"/>
        </w:rPr>
      </w:pPr>
      <w:r w:rsidRPr="00AD2220">
        <w:rPr>
          <w:rFonts w:asciiTheme="majorBidi" w:hAnsiTheme="majorBidi" w:cstheme="majorBidi"/>
          <w:noProof/>
          <w:sz w:val="24"/>
          <w:szCs w:val="24"/>
          <w:lang w:eastAsia="fr-FR"/>
        </w:rPr>
        <w:drawing>
          <wp:inline distT="0" distB="0" distL="0" distR="0">
            <wp:extent cx="4070350" cy="2800092"/>
            <wp:effectExtent l="19050" t="0" r="6350" b="0"/>
            <wp:docPr id="3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070350" cy="2800092"/>
                    </a:xfrm>
                    <a:prstGeom prst="rect">
                      <a:avLst/>
                    </a:prstGeom>
                    <a:noFill/>
                    <a:ln w="9525">
                      <a:noFill/>
                      <a:miter lim="800000"/>
                      <a:headEnd/>
                      <a:tailEnd/>
                    </a:ln>
                  </pic:spPr>
                </pic:pic>
              </a:graphicData>
            </a:graphic>
          </wp:inline>
        </w:drawing>
      </w:r>
    </w:p>
    <w:p w:rsidR="00AD2220" w:rsidRPr="00AD2220" w:rsidRDefault="00AD2220" w:rsidP="00AD2220">
      <w:pPr>
        <w:autoSpaceDE w:val="0"/>
        <w:autoSpaceDN w:val="0"/>
        <w:adjustRightInd w:val="0"/>
        <w:spacing w:after="0"/>
        <w:jc w:val="center"/>
        <w:rPr>
          <w:rFonts w:asciiTheme="majorBidi" w:hAnsiTheme="majorBidi" w:cstheme="majorBidi"/>
          <w:b/>
          <w:bCs/>
          <w:sz w:val="24"/>
          <w:szCs w:val="24"/>
        </w:rPr>
      </w:pPr>
      <w:r w:rsidRPr="00AD2220">
        <w:rPr>
          <w:rFonts w:asciiTheme="majorBidi" w:hAnsiTheme="majorBidi" w:cstheme="majorBidi"/>
          <w:b/>
          <w:bCs/>
          <w:sz w:val="24"/>
          <w:szCs w:val="24"/>
        </w:rPr>
        <w:t>Figure 1 : Les ressources en eau dans le monde en m</w:t>
      </w:r>
      <w:r w:rsidRPr="00AD2220">
        <w:rPr>
          <w:rFonts w:asciiTheme="majorBidi" w:hAnsiTheme="majorBidi" w:cstheme="majorBidi"/>
          <w:b/>
          <w:bCs/>
          <w:sz w:val="24"/>
          <w:szCs w:val="24"/>
          <w:vertAlign w:val="superscript"/>
        </w:rPr>
        <w:t>3</w:t>
      </w:r>
      <w:r w:rsidRPr="00AD2220">
        <w:rPr>
          <w:rFonts w:asciiTheme="majorBidi" w:hAnsiTheme="majorBidi" w:cstheme="majorBidi"/>
          <w:b/>
          <w:bCs/>
          <w:sz w:val="24"/>
          <w:szCs w:val="24"/>
        </w:rPr>
        <w:t xml:space="preserve"> par an et par habitant </w:t>
      </w:r>
      <w:r w:rsidRPr="00AD2220">
        <w:rPr>
          <w:rFonts w:ascii="TimesNewRoman" w:hAnsi="TimesNewRoman" w:cs="TimesNewRoman"/>
          <w:b/>
          <w:bCs/>
          <w:sz w:val="24"/>
          <w:szCs w:val="24"/>
        </w:rPr>
        <w:t>(</w:t>
      </w:r>
      <w:r w:rsidRPr="00AD2220">
        <w:rPr>
          <w:rFonts w:ascii="TimesNewRoman" w:eastAsiaTheme="minorHAnsi" w:hAnsi="TimesNewRoman" w:cs="TimesNewRoman"/>
          <w:b/>
          <w:bCs/>
          <w:sz w:val="24"/>
          <w:szCs w:val="24"/>
        </w:rPr>
        <w:t>Yacine Barhoumi-Andreani</w:t>
      </w:r>
      <w:r w:rsidRPr="00AD2220">
        <w:rPr>
          <w:rFonts w:ascii="TimesNewRoman" w:hAnsi="TimesNewRoman" w:cs="TimesNewRoman"/>
          <w:b/>
          <w:bCs/>
          <w:sz w:val="24"/>
          <w:szCs w:val="24"/>
        </w:rPr>
        <w:t xml:space="preserve"> &amp; al 2004)</w:t>
      </w:r>
      <w:r w:rsidRPr="00AD2220">
        <w:rPr>
          <w:rFonts w:asciiTheme="majorBidi" w:hAnsiTheme="majorBidi" w:cstheme="majorBidi"/>
          <w:b/>
          <w:bCs/>
          <w:sz w:val="24"/>
          <w:szCs w:val="24"/>
        </w:rPr>
        <w:t xml:space="preserve">. </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b/>
          <w:bCs/>
        </w:rPr>
      </w:pPr>
      <w:r w:rsidRPr="00AD2220">
        <w:rPr>
          <w:rFonts w:asciiTheme="majorBidi" w:hAnsiTheme="majorBidi" w:cstheme="majorBidi"/>
          <w:b/>
          <w:bCs/>
        </w:rPr>
        <w:t>V. 3. Des tensions de plus en plus fortes :</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Aaron Wolf, expert international et fondateur de la base de données des conflits sur l’eau douce, a pu recenser, à travers l’</w:t>
      </w:r>
      <w:hyperlink r:id="rId29" w:tooltip="Histoire" w:history="1">
        <w:r w:rsidRPr="00AD2220">
          <w:rPr>
            <w:rStyle w:val="Lienhypertexte"/>
            <w:rFonts w:asciiTheme="majorBidi" w:eastAsia="Calibri" w:hAnsiTheme="majorBidi" w:cstheme="majorBidi"/>
            <w:color w:val="auto"/>
            <w:u w:val="none"/>
          </w:rPr>
          <w:t>Histoire</w:t>
        </w:r>
      </w:hyperlink>
      <w:r w:rsidRPr="00AD2220">
        <w:rPr>
          <w:rFonts w:asciiTheme="majorBidi" w:hAnsiTheme="majorBidi" w:cstheme="majorBidi"/>
        </w:rPr>
        <w:t>, plus de 3 600 traités de coopération signés et une seule véritable guerre liée à l’eau qui remonte à plus de 4 500 ans, entre deux cités de Mésopotamie :</w:t>
      </w:r>
      <w:r w:rsidRPr="00AD2220">
        <w:rPr>
          <w:rStyle w:val="apple-converted-space"/>
          <w:rFonts w:asciiTheme="majorBidi" w:hAnsiTheme="majorBidi" w:cstheme="majorBidi"/>
        </w:rPr>
        <w:t> </w:t>
      </w:r>
      <w:hyperlink r:id="rId30" w:tooltip="Lagash" w:history="1">
        <w:r w:rsidRPr="00AD2220">
          <w:rPr>
            <w:rStyle w:val="Lienhypertexte"/>
            <w:rFonts w:asciiTheme="majorBidi" w:eastAsia="Calibri" w:hAnsiTheme="majorBidi" w:cstheme="majorBidi"/>
            <w:color w:val="auto"/>
            <w:u w:val="none"/>
          </w:rPr>
          <w:t>Lagash</w:t>
        </w:r>
      </w:hyperlink>
      <w:r w:rsidRPr="00AD2220">
        <w:rPr>
          <w:rStyle w:val="apple-converted-space"/>
          <w:rFonts w:asciiTheme="majorBidi" w:hAnsiTheme="majorBidi" w:cstheme="majorBidi"/>
        </w:rPr>
        <w:t> </w:t>
      </w:r>
      <w:r w:rsidRPr="00AD2220">
        <w:rPr>
          <w:rFonts w:asciiTheme="majorBidi" w:hAnsiTheme="majorBidi" w:cstheme="majorBidi"/>
        </w:rPr>
        <w:t>et</w:t>
      </w:r>
      <w:r w:rsidRPr="00AD2220">
        <w:rPr>
          <w:rStyle w:val="apple-converted-space"/>
          <w:rFonts w:asciiTheme="majorBidi" w:hAnsiTheme="majorBidi" w:cstheme="majorBidi"/>
        </w:rPr>
        <w:t> </w:t>
      </w:r>
      <w:hyperlink r:id="rId31" w:tooltip="Umma (Sumer)" w:history="1">
        <w:r w:rsidRPr="00AD2220">
          <w:rPr>
            <w:rStyle w:val="Lienhypertexte"/>
            <w:rFonts w:asciiTheme="majorBidi" w:eastAsia="Calibri" w:hAnsiTheme="majorBidi" w:cstheme="majorBidi"/>
            <w:color w:val="auto"/>
            <w:u w:val="none"/>
          </w:rPr>
          <w:t>Umma</w:t>
        </w:r>
      </w:hyperlink>
      <w:r w:rsidRPr="00AD2220">
        <w:rPr>
          <w:rFonts w:asciiTheme="majorBidi" w:hAnsiTheme="majorBidi" w:cstheme="majorBidi"/>
        </w:rPr>
        <w:t>, dans l’actuelle partie sud de l’Irak. Mais les historiens spécialistes de la Mésopotamie sont plus réservés sur la qualification de ce conflit en « guerre de l'eau » car il semble plutôt révéler des enjeux territoriaux.</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Mais « Les guerres du</w:t>
      </w:r>
      <w:r w:rsidRPr="00AD2220">
        <w:rPr>
          <w:rStyle w:val="apple-converted-space"/>
          <w:rFonts w:asciiTheme="majorBidi" w:hAnsiTheme="majorBidi" w:cstheme="majorBidi"/>
        </w:rPr>
        <w:t> </w:t>
      </w:r>
      <w:hyperlink r:id="rId32" w:tooltip="XXIe siècle" w:history="1">
        <w:r w:rsidRPr="00AD2220">
          <w:rPr>
            <w:rStyle w:val="romain"/>
            <w:rFonts w:asciiTheme="majorBidi" w:hAnsiTheme="majorBidi" w:cstheme="majorBidi"/>
            <w:smallCaps/>
          </w:rPr>
          <w:t>xxi</w:t>
        </w:r>
        <w:r w:rsidRPr="00AD2220">
          <w:rPr>
            <w:rStyle w:val="Lienhypertexte"/>
            <w:rFonts w:asciiTheme="majorBidi" w:eastAsia="Calibri" w:hAnsiTheme="majorBidi" w:cstheme="majorBidi"/>
            <w:color w:val="auto"/>
            <w:u w:val="none"/>
            <w:vertAlign w:val="superscript"/>
          </w:rPr>
          <w:t>e</w:t>
        </w:r>
        <w:r w:rsidRPr="00AD2220">
          <w:rPr>
            <w:rStyle w:val="Lienhypertexte"/>
            <w:rFonts w:asciiTheme="majorBidi" w:eastAsia="Calibri" w:hAnsiTheme="majorBidi" w:cstheme="majorBidi"/>
            <w:color w:val="auto"/>
            <w:u w:val="none"/>
          </w:rPr>
          <w:t> siècle</w:t>
        </w:r>
      </w:hyperlink>
      <w:r w:rsidRPr="00AD2220">
        <w:rPr>
          <w:rStyle w:val="apple-converted-space"/>
          <w:rFonts w:asciiTheme="majorBidi" w:hAnsiTheme="majorBidi" w:cstheme="majorBidi"/>
        </w:rPr>
        <w:t> </w:t>
      </w:r>
      <w:r w:rsidRPr="00AD2220">
        <w:rPr>
          <w:rFonts w:asciiTheme="majorBidi" w:hAnsiTheme="majorBidi" w:cstheme="majorBidi"/>
        </w:rPr>
        <w:t>auront l'eau pour enjeu » déclara en 1995 le vice-président de la</w:t>
      </w:r>
      <w:r w:rsidRPr="00AD2220">
        <w:rPr>
          <w:rStyle w:val="apple-converted-space"/>
          <w:rFonts w:asciiTheme="majorBidi" w:hAnsiTheme="majorBidi" w:cstheme="majorBidi"/>
        </w:rPr>
        <w:t> </w:t>
      </w:r>
      <w:hyperlink r:id="rId33" w:tooltip="Banque mondiale" w:history="1">
        <w:r w:rsidRPr="00AD2220">
          <w:rPr>
            <w:rStyle w:val="Lienhypertexte"/>
            <w:rFonts w:asciiTheme="majorBidi" w:eastAsia="Calibri" w:hAnsiTheme="majorBidi" w:cstheme="majorBidi"/>
            <w:color w:val="auto"/>
            <w:u w:val="none"/>
          </w:rPr>
          <w:t>Banque mondiale</w:t>
        </w:r>
      </w:hyperlink>
      <w:r w:rsidRPr="00AD2220">
        <w:rPr>
          <w:rStyle w:val="apple-converted-space"/>
          <w:rFonts w:asciiTheme="majorBidi" w:hAnsiTheme="majorBidi" w:cstheme="majorBidi"/>
        </w:rPr>
        <w:t> </w:t>
      </w:r>
      <w:r w:rsidRPr="00AD2220">
        <w:rPr>
          <w:rFonts w:asciiTheme="majorBidi" w:hAnsiTheme="majorBidi" w:cstheme="majorBidi"/>
        </w:rPr>
        <w:t>Ismaïl Serageldin. Il est vrai que les deux tiers des principaux fleuves du monde traversent plusieurs états et on compte 263 bassins fluviaux transfrontaliers.</w:t>
      </w:r>
    </w:p>
    <w:p w:rsidR="00AD2220" w:rsidRPr="00AD2220" w:rsidRDefault="00AD2220" w:rsidP="00AD2220">
      <w:pPr>
        <w:pStyle w:val="NormalWeb"/>
        <w:shd w:val="clear" w:color="auto" w:fill="FFFFFF"/>
        <w:spacing w:before="120" w:beforeAutospacing="0" w:after="120" w:afterAutospacing="0" w:line="276" w:lineRule="auto"/>
        <w:jc w:val="center"/>
        <w:rPr>
          <w:rFonts w:asciiTheme="majorBidi" w:hAnsiTheme="majorBidi" w:cstheme="majorBidi"/>
        </w:rPr>
      </w:pPr>
      <w:r w:rsidRPr="00AD2220">
        <w:rPr>
          <w:rFonts w:asciiTheme="majorBidi" w:hAnsiTheme="majorBidi" w:cstheme="majorBidi"/>
          <w:noProof/>
        </w:rPr>
        <w:drawing>
          <wp:inline distT="0" distB="0" distL="0" distR="0">
            <wp:extent cx="1900555" cy="2401570"/>
            <wp:effectExtent l="19050" t="0" r="4445" b="0"/>
            <wp:docPr id="33" name="Image 5" descr="https://upload.wikimedia.org/wikipedia/commons/f/fb/Africa.NileMap.01.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f/fb/Africa.NileMap.01.png">
                      <a:hlinkClick r:id="rId34"/>
                    </pic:cNvPr>
                    <pic:cNvPicPr>
                      <a:picLocks noChangeAspect="1" noChangeArrowheads="1"/>
                    </pic:cNvPicPr>
                  </pic:nvPicPr>
                  <pic:blipFill>
                    <a:blip r:embed="rId35"/>
                    <a:srcRect/>
                    <a:stretch>
                      <a:fillRect/>
                    </a:stretch>
                  </pic:blipFill>
                  <pic:spPr bwMode="auto">
                    <a:xfrm>
                      <a:off x="0" y="0"/>
                      <a:ext cx="1900555" cy="2400300"/>
                    </a:xfrm>
                    <a:prstGeom prst="rect">
                      <a:avLst/>
                    </a:prstGeom>
                    <a:noFill/>
                    <a:ln w="9525">
                      <a:noFill/>
                      <a:miter lim="800000"/>
                      <a:headEnd/>
                      <a:tailEnd/>
                    </a:ln>
                  </pic:spPr>
                </pic:pic>
              </a:graphicData>
            </a:graphic>
          </wp:inline>
        </w:drawing>
      </w:r>
    </w:p>
    <w:p w:rsidR="00AD2220" w:rsidRPr="00AD2220" w:rsidRDefault="00AD2220" w:rsidP="00AD2220">
      <w:pPr>
        <w:pStyle w:val="NormalWeb"/>
        <w:shd w:val="clear" w:color="auto" w:fill="FFFFFF"/>
        <w:spacing w:before="120" w:beforeAutospacing="0" w:after="120" w:afterAutospacing="0" w:line="276" w:lineRule="auto"/>
        <w:jc w:val="center"/>
        <w:rPr>
          <w:rFonts w:asciiTheme="majorBidi" w:hAnsiTheme="majorBidi" w:cstheme="majorBidi"/>
        </w:rPr>
      </w:pPr>
      <w:r w:rsidRPr="00AD2220">
        <w:rPr>
          <w:rFonts w:asciiTheme="majorBidi" w:hAnsiTheme="majorBidi" w:cstheme="majorBidi"/>
          <w:b/>
          <w:bCs/>
        </w:rPr>
        <w:t>Figure 2 : Le cours du Nil en Afrique de l'Est.</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lastRenderedPageBreak/>
        <w:t>Les</w:t>
      </w:r>
      <w:r w:rsidRPr="00AD2220">
        <w:rPr>
          <w:rStyle w:val="apple-converted-space"/>
          <w:rFonts w:asciiTheme="majorBidi" w:hAnsiTheme="majorBidi" w:cstheme="majorBidi"/>
        </w:rPr>
        <w:t> </w:t>
      </w:r>
      <w:hyperlink r:id="rId36" w:tooltip="Relations internationales" w:history="1">
        <w:r w:rsidRPr="00AD2220">
          <w:rPr>
            <w:rStyle w:val="Lienhypertexte"/>
            <w:rFonts w:asciiTheme="majorBidi" w:eastAsia="Calibri" w:hAnsiTheme="majorBidi" w:cstheme="majorBidi"/>
            <w:color w:val="auto"/>
            <w:u w:val="none"/>
          </w:rPr>
          <w:t>tensions internationales</w:t>
        </w:r>
      </w:hyperlink>
      <w:r w:rsidRPr="00AD2220">
        <w:rPr>
          <w:rStyle w:val="apple-converted-space"/>
          <w:rFonts w:asciiTheme="majorBidi" w:hAnsiTheme="majorBidi" w:cstheme="majorBidi"/>
        </w:rPr>
        <w:t> </w:t>
      </w:r>
      <w:r w:rsidRPr="00AD2220">
        <w:rPr>
          <w:rFonts w:asciiTheme="majorBidi" w:hAnsiTheme="majorBidi" w:cstheme="majorBidi"/>
        </w:rPr>
        <w:t>relatives à la gestion de l'eau concernent la plupart des continents, notamment les régions confrontées au</w:t>
      </w:r>
      <w:r w:rsidRPr="00AD2220">
        <w:rPr>
          <w:rStyle w:val="apple-converted-space"/>
          <w:rFonts w:asciiTheme="majorBidi" w:hAnsiTheme="majorBidi" w:cstheme="majorBidi"/>
        </w:rPr>
        <w:t> </w:t>
      </w:r>
      <w:hyperlink r:id="rId37" w:tooltip="Pic de l'eau (page inexistante)" w:history="1">
        <w:r w:rsidRPr="00AD2220">
          <w:rPr>
            <w:rStyle w:val="Lienhypertexte"/>
            <w:rFonts w:asciiTheme="majorBidi" w:eastAsia="Calibri" w:hAnsiTheme="majorBidi" w:cstheme="majorBidi"/>
            <w:color w:val="auto"/>
            <w:u w:val="none"/>
          </w:rPr>
          <w:t>pic de l'eau</w:t>
        </w:r>
      </w:hyperlink>
      <w:r w:rsidRPr="00AD2220">
        <w:rPr>
          <w:rFonts w:asciiTheme="majorBidi" w:hAnsiTheme="majorBidi" w:cstheme="majorBidi"/>
        </w:rPr>
        <w:t>.</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Dès les</w:t>
      </w:r>
      <w:r w:rsidRPr="00AD2220">
        <w:rPr>
          <w:rStyle w:val="apple-converted-space"/>
          <w:rFonts w:asciiTheme="majorBidi" w:hAnsiTheme="majorBidi" w:cstheme="majorBidi"/>
        </w:rPr>
        <w:t> </w:t>
      </w:r>
      <w:hyperlink r:id="rId38" w:tooltip="Années 1980" w:history="1">
        <w:r w:rsidRPr="00AD2220">
          <w:rPr>
            <w:rStyle w:val="Lienhypertexte"/>
            <w:rFonts w:asciiTheme="majorBidi" w:eastAsia="Calibri" w:hAnsiTheme="majorBidi" w:cstheme="majorBidi"/>
            <w:color w:val="auto"/>
            <w:u w:val="none"/>
          </w:rPr>
          <w:t>années 1980</w:t>
        </w:r>
      </w:hyperlink>
      <w:r w:rsidRPr="00AD2220">
        <w:rPr>
          <w:rFonts w:asciiTheme="majorBidi" w:hAnsiTheme="majorBidi" w:cstheme="majorBidi"/>
        </w:rPr>
        <w:t>, la</w:t>
      </w:r>
      <w:r w:rsidRPr="00AD2220">
        <w:rPr>
          <w:rStyle w:val="apple-converted-space"/>
          <w:rFonts w:asciiTheme="majorBidi" w:hAnsiTheme="majorBidi" w:cstheme="majorBidi"/>
        </w:rPr>
        <w:t> </w:t>
      </w:r>
      <w:hyperlink r:id="rId39" w:tooltip="Central Intelligence Agency" w:history="1">
        <w:r w:rsidRPr="00AD2220">
          <w:rPr>
            <w:rStyle w:val="Lienhypertexte"/>
            <w:rFonts w:asciiTheme="majorBidi" w:eastAsia="Calibri" w:hAnsiTheme="majorBidi" w:cstheme="majorBidi"/>
            <w:color w:val="auto"/>
            <w:u w:val="none"/>
          </w:rPr>
          <w:t>CIA</w:t>
        </w:r>
      </w:hyperlink>
      <w:r w:rsidRPr="00AD2220">
        <w:rPr>
          <w:rStyle w:val="apple-converted-space"/>
          <w:rFonts w:asciiTheme="majorBidi" w:hAnsiTheme="majorBidi" w:cstheme="majorBidi"/>
        </w:rPr>
        <w:t> </w:t>
      </w:r>
      <w:r w:rsidRPr="00AD2220">
        <w:rPr>
          <w:rFonts w:asciiTheme="majorBidi" w:hAnsiTheme="majorBidi" w:cstheme="majorBidi"/>
        </w:rPr>
        <w:t>identifiait une dizaine de zones de « conflit hydrique potentiel », du bassin du</w:t>
      </w:r>
      <w:r w:rsidRPr="00AD2220">
        <w:rPr>
          <w:rStyle w:val="apple-converted-space"/>
          <w:rFonts w:asciiTheme="majorBidi" w:hAnsiTheme="majorBidi" w:cstheme="majorBidi"/>
        </w:rPr>
        <w:t> </w:t>
      </w:r>
      <w:hyperlink r:id="rId40" w:tooltip="Jourdain" w:history="1">
        <w:r w:rsidRPr="00AD2220">
          <w:rPr>
            <w:rStyle w:val="Lienhypertexte"/>
            <w:rFonts w:asciiTheme="majorBidi" w:eastAsia="Calibri" w:hAnsiTheme="majorBidi" w:cstheme="majorBidi"/>
            <w:color w:val="auto"/>
            <w:u w:val="none"/>
          </w:rPr>
          <w:t>Jourdain</w:t>
        </w:r>
      </w:hyperlink>
      <w:r w:rsidRPr="00AD2220">
        <w:rPr>
          <w:rStyle w:val="apple-converted-space"/>
          <w:rFonts w:asciiTheme="majorBidi" w:hAnsiTheme="majorBidi" w:cstheme="majorBidi"/>
        </w:rPr>
        <w:t> </w:t>
      </w:r>
      <w:r w:rsidRPr="00AD2220">
        <w:rPr>
          <w:rFonts w:asciiTheme="majorBidi" w:hAnsiTheme="majorBidi" w:cstheme="majorBidi"/>
        </w:rPr>
        <w:t xml:space="preserve">à celui du </w:t>
      </w:r>
      <w:hyperlink r:id="rId41" w:tooltip="Syr-Daria" w:history="1">
        <w:r w:rsidRPr="00AD2220">
          <w:rPr>
            <w:rStyle w:val="Lienhypertexte"/>
            <w:rFonts w:asciiTheme="majorBidi" w:eastAsia="Calibri" w:hAnsiTheme="majorBidi" w:cstheme="majorBidi"/>
            <w:color w:val="auto"/>
            <w:u w:val="none"/>
          </w:rPr>
          <w:t>Syr-Daria</w:t>
        </w:r>
      </w:hyperlink>
      <w:r w:rsidRPr="00AD2220">
        <w:rPr>
          <w:rStyle w:val="apple-converted-space"/>
          <w:rFonts w:asciiTheme="majorBidi" w:hAnsiTheme="majorBidi" w:cstheme="majorBidi"/>
        </w:rPr>
        <w:t> </w:t>
      </w:r>
      <w:r w:rsidRPr="00AD2220">
        <w:rPr>
          <w:rFonts w:asciiTheme="majorBidi" w:hAnsiTheme="majorBidi" w:cstheme="majorBidi"/>
        </w:rPr>
        <w:t>en passant par ceux du</w:t>
      </w:r>
      <w:r w:rsidRPr="00AD2220">
        <w:rPr>
          <w:rStyle w:val="apple-converted-space"/>
          <w:rFonts w:asciiTheme="majorBidi" w:hAnsiTheme="majorBidi" w:cstheme="majorBidi"/>
        </w:rPr>
        <w:t> </w:t>
      </w:r>
      <w:hyperlink r:id="rId42" w:tooltip="Nil" w:history="1">
        <w:r w:rsidRPr="00AD2220">
          <w:rPr>
            <w:rStyle w:val="Lienhypertexte"/>
            <w:rFonts w:asciiTheme="majorBidi" w:eastAsia="Calibri" w:hAnsiTheme="majorBidi" w:cstheme="majorBidi"/>
            <w:color w:val="auto"/>
            <w:u w:val="none"/>
          </w:rPr>
          <w:t>Nil</w:t>
        </w:r>
      </w:hyperlink>
      <w:r w:rsidRPr="00AD2220">
        <w:rPr>
          <w:rFonts w:asciiTheme="majorBidi" w:hAnsiTheme="majorBidi" w:cstheme="majorBidi"/>
        </w:rPr>
        <w:t>, du</w:t>
      </w:r>
      <w:r w:rsidRPr="00AD2220">
        <w:rPr>
          <w:rStyle w:val="apple-converted-space"/>
          <w:rFonts w:asciiTheme="majorBidi" w:hAnsiTheme="majorBidi" w:cstheme="majorBidi"/>
        </w:rPr>
        <w:t> </w:t>
      </w:r>
      <w:hyperlink r:id="rId43" w:tooltip="Tigre (fleuve)" w:history="1">
        <w:r w:rsidRPr="00AD2220">
          <w:rPr>
            <w:rStyle w:val="Lienhypertexte"/>
            <w:rFonts w:asciiTheme="majorBidi" w:eastAsia="Calibri" w:hAnsiTheme="majorBidi" w:cstheme="majorBidi"/>
            <w:color w:val="auto"/>
            <w:u w:val="none"/>
          </w:rPr>
          <w:t>Tigre</w:t>
        </w:r>
      </w:hyperlink>
      <w:r w:rsidRPr="00AD2220">
        <w:rPr>
          <w:rStyle w:val="apple-converted-space"/>
          <w:rFonts w:asciiTheme="majorBidi" w:hAnsiTheme="majorBidi" w:cstheme="majorBidi"/>
        </w:rPr>
        <w:t> </w:t>
      </w:r>
      <w:r w:rsidRPr="00AD2220">
        <w:rPr>
          <w:rFonts w:asciiTheme="majorBidi" w:hAnsiTheme="majorBidi" w:cstheme="majorBidi"/>
        </w:rPr>
        <w:t>et de l'</w:t>
      </w:r>
      <w:hyperlink r:id="rId44" w:tooltip="Euphrate" w:history="1">
        <w:r w:rsidRPr="00AD2220">
          <w:rPr>
            <w:rStyle w:val="Lienhypertexte"/>
            <w:rFonts w:asciiTheme="majorBidi" w:eastAsia="Calibri" w:hAnsiTheme="majorBidi" w:cstheme="majorBidi"/>
            <w:color w:val="auto"/>
            <w:u w:val="none"/>
          </w:rPr>
          <w:t>Euphrate</w:t>
        </w:r>
      </w:hyperlink>
      <w:r w:rsidRPr="00AD2220">
        <w:rPr>
          <w:rFonts w:asciiTheme="majorBidi" w:hAnsiTheme="majorBidi" w:cstheme="majorBidi"/>
        </w:rPr>
        <w:t>.</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Israël avait réalisé en</w:t>
      </w:r>
      <w:r w:rsidRPr="00AD2220">
        <w:rPr>
          <w:rStyle w:val="apple-converted-space"/>
          <w:rFonts w:asciiTheme="majorBidi" w:hAnsiTheme="majorBidi" w:cstheme="majorBidi"/>
        </w:rPr>
        <w:t> </w:t>
      </w:r>
      <w:hyperlink r:id="rId45" w:tooltip="1964" w:history="1">
        <w:r w:rsidRPr="00AD2220">
          <w:rPr>
            <w:rStyle w:val="Lienhypertexte"/>
            <w:rFonts w:asciiTheme="majorBidi" w:eastAsia="Calibri" w:hAnsiTheme="majorBidi" w:cstheme="majorBidi"/>
            <w:color w:val="auto"/>
            <w:u w:val="none"/>
          </w:rPr>
          <w:t>1964</w:t>
        </w:r>
      </w:hyperlink>
      <w:r w:rsidRPr="00AD2220">
        <w:rPr>
          <w:rStyle w:val="apple-converted-space"/>
          <w:rFonts w:asciiTheme="majorBidi" w:hAnsiTheme="majorBidi" w:cstheme="majorBidi"/>
        </w:rPr>
        <w:t> </w:t>
      </w:r>
      <w:r w:rsidRPr="00AD2220">
        <w:rPr>
          <w:rFonts w:asciiTheme="majorBidi" w:hAnsiTheme="majorBidi" w:cstheme="majorBidi"/>
        </w:rPr>
        <w:t>un grand aqueduc puisant dans les eaux du</w:t>
      </w:r>
      <w:r w:rsidRPr="00AD2220">
        <w:rPr>
          <w:rStyle w:val="apple-converted-space"/>
          <w:rFonts w:asciiTheme="majorBidi" w:hAnsiTheme="majorBidi" w:cstheme="majorBidi"/>
        </w:rPr>
        <w:t> </w:t>
      </w:r>
      <w:hyperlink r:id="rId46" w:tooltip="Lac de Tibériade" w:history="1">
        <w:r w:rsidRPr="00AD2220">
          <w:rPr>
            <w:rStyle w:val="Lienhypertexte"/>
            <w:rFonts w:asciiTheme="majorBidi" w:eastAsia="Calibri" w:hAnsiTheme="majorBidi" w:cstheme="majorBidi"/>
            <w:color w:val="auto"/>
            <w:u w:val="none"/>
          </w:rPr>
          <w:t>lac de Tibériade</w:t>
        </w:r>
      </w:hyperlink>
      <w:r w:rsidRPr="00AD2220">
        <w:rPr>
          <w:rFonts w:asciiTheme="majorBidi" w:hAnsiTheme="majorBidi" w:cstheme="majorBidi"/>
        </w:rPr>
        <w:t>. Mais les trois rivières alimentant ce lac prenaient leur source en</w:t>
      </w:r>
      <w:r w:rsidRPr="00AD2220">
        <w:rPr>
          <w:rStyle w:val="apple-converted-space"/>
          <w:rFonts w:asciiTheme="majorBidi" w:hAnsiTheme="majorBidi" w:cstheme="majorBidi"/>
        </w:rPr>
        <w:t> </w:t>
      </w:r>
      <w:hyperlink r:id="rId47" w:tooltip="Syrie" w:history="1">
        <w:r w:rsidRPr="00AD2220">
          <w:rPr>
            <w:rStyle w:val="Lienhypertexte"/>
            <w:rFonts w:asciiTheme="majorBidi" w:eastAsia="Calibri" w:hAnsiTheme="majorBidi" w:cstheme="majorBidi"/>
            <w:color w:val="auto"/>
            <w:u w:val="none"/>
          </w:rPr>
          <w:t>Syrie</w:t>
        </w:r>
      </w:hyperlink>
      <w:r w:rsidRPr="00AD2220">
        <w:rPr>
          <w:rStyle w:val="apple-converted-space"/>
          <w:rFonts w:asciiTheme="majorBidi" w:hAnsiTheme="majorBidi" w:cstheme="majorBidi"/>
        </w:rPr>
        <w:t> </w:t>
      </w:r>
      <w:r w:rsidRPr="00AD2220">
        <w:rPr>
          <w:rFonts w:asciiTheme="majorBidi" w:hAnsiTheme="majorBidi" w:cstheme="majorBidi"/>
        </w:rPr>
        <w:t>et au</w:t>
      </w:r>
      <w:r w:rsidRPr="00AD2220">
        <w:rPr>
          <w:rStyle w:val="apple-converted-space"/>
          <w:rFonts w:asciiTheme="majorBidi" w:hAnsiTheme="majorBidi" w:cstheme="majorBidi"/>
        </w:rPr>
        <w:t> </w:t>
      </w:r>
      <w:hyperlink r:id="rId48" w:tooltip="Liban" w:history="1">
        <w:r w:rsidRPr="00AD2220">
          <w:rPr>
            <w:rStyle w:val="Lienhypertexte"/>
            <w:rFonts w:asciiTheme="majorBidi" w:eastAsia="Calibri" w:hAnsiTheme="majorBidi" w:cstheme="majorBidi"/>
            <w:color w:val="auto"/>
            <w:u w:val="none"/>
          </w:rPr>
          <w:t>Liban</w:t>
        </w:r>
      </w:hyperlink>
      <w:r w:rsidRPr="00AD2220">
        <w:rPr>
          <w:rFonts w:asciiTheme="majorBidi" w:hAnsiTheme="majorBidi" w:cstheme="majorBidi"/>
        </w:rPr>
        <w:t>. En</w:t>
      </w:r>
      <w:r w:rsidRPr="00AD2220">
        <w:rPr>
          <w:rStyle w:val="apple-converted-space"/>
          <w:rFonts w:asciiTheme="majorBidi" w:hAnsiTheme="majorBidi" w:cstheme="majorBidi"/>
        </w:rPr>
        <w:t> </w:t>
      </w:r>
      <w:hyperlink r:id="rId49" w:tooltip="1967" w:history="1">
        <w:r w:rsidRPr="00AD2220">
          <w:rPr>
            <w:rStyle w:val="Lienhypertexte"/>
            <w:rFonts w:asciiTheme="majorBidi" w:eastAsia="Calibri" w:hAnsiTheme="majorBidi" w:cstheme="majorBidi"/>
            <w:color w:val="auto"/>
            <w:u w:val="none"/>
          </w:rPr>
          <w:t>1967</w:t>
        </w:r>
      </w:hyperlink>
      <w:r w:rsidRPr="00AD2220">
        <w:rPr>
          <w:rFonts w:asciiTheme="majorBidi" w:hAnsiTheme="majorBidi" w:cstheme="majorBidi"/>
        </w:rPr>
        <w:t>, Israël détruisit le barrage qu'avait construit la Syrie sur l'une de ces rivières. Et la</w:t>
      </w:r>
      <w:r w:rsidRPr="00AD2220">
        <w:rPr>
          <w:rStyle w:val="apple-converted-space"/>
          <w:rFonts w:asciiTheme="majorBidi" w:hAnsiTheme="majorBidi" w:cstheme="majorBidi"/>
        </w:rPr>
        <w:t> </w:t>
      </w:r>
      <w:hyperlink r:id="rId50" w:tooltip="Guerre des Six Jours" w:history="1">
        <w:r w:rsidRPr="00AD2220">
          <w:rPr>
            <w:rStyle w:val="Lienhypertexte"/>
            <w:rFonts w:asciiTheme="majorBidi" w:eastAsia="Calibri" w:hAnsiTheme="majorBidi" w:cstheme="majorBidi"/>
            <w:color w:val="auto"/>
            <w:u w:val="none"/>
          </w:rPr>
          <w:t>guerre des Six Jours</w:t>
        </w:r>
      </w:hyperlink>
      <w:r w:rsidRPr="00AD2220">
        <w:rPr>
          <w:rStyle w:val="apple-converted-space"/>
          <w:rFonts w:asciiTheme="majorBidi" w:hAnsiTheme="majorBidi" w:cstheme="majorBidi"/>
        </w:rPr>
        <w:t> </w:t>
      </w:r>
      <w:r w:rsidRPr="00AD2220">
        <w:rPr>
          <w:rFonts w:asciiTheme="majorBidi" w:hAnsiTheme="majorBidi" w:cstheme="majorBidi"/>
        </w:rPr>
        <w:t>permit entre autres à Israël de prendre le contrôle des nappes phréatiques de</w:t>
      </w:r>
      <w:r w:rsidRPr="00AD2220">
        <w:rPr>
          <w:rStyle w:val="apple-converted-space"/>
          <w:rFonts w:asciiTheme="majorBidi" w:hAnsiTheme="majorBidi" w:cstheme="majorBidi"/>
        </w:rPr>
        <w:t> </w:t>
      </w:r>
      <w:hyperlink r:id="rId51" w:tooltip="Cisjordanie" w:history="1">
        <w:r w:rsidRPr="00AD2220">
          <w:rPr>
            <w:rStyle w:val="Lienhypertexte"/>
            <w:rFonts w:asciiTheme="majorBidi" w:eastAsia="Calibri" w:hAnsiTheme="majorBidi" w:cstheme="majorBidi"/>
            <w:color w:val="auto"/>
            <w:u w:val="none"/>
          </w:rPr>
          <w:t>Cisjordanie</w:t>
        </w:r>
      </w:hyperlink>
      <w:r w:rsidRPr="00AD2220">
        <w:rPr>
          <w:rStyle w:val="apple-converted-space"/>
          <w:rFonts w:asciiTheme="majorBidi" w:hAnsiTheme="majorBidi" w:cstheme="majorBidi"/>
        </w:rPr>
        <w:t> </w:t>
      </w:r>
      <w:r w:rsidRPr="00AD2220">
        <w:rPr>
          <w:rFonts w:asciiTheme="majorBidi" w:hAnsiTheme="majorBidi" w:cstheme="majorBidi"/>
        </w:rPr>
        <w:t>et du château d'eau naturel que constitue le</w:t>
      </w:r>
      <w:r w:rsidRPr="00AD2220">
        <w:rPr>
          <w:rStyle w:val="apple-converted-space"/>
          <w:rFonts w:asciiTheme="majorBidi" w:hAnsiTheme="majorBidi" w:cstheme="majorBidi"/>
        </w:rPr>
        <w:t> </w:t>
      </w:r>
      <w:hyperlink r:id="rId52" w:tooltip="Plateau du Golan (géographie)" w:history="1">
        <w:r w:rsidRPr="00AD2220">
          <w:rPr>
            <w:rStyle w:val="Lienhypertexte"/>
            <w:rFonts w:asciiTheme="majorBidi" w:eastAsia="Calibri" w:hAnsiTheme="majorBidi" w:cstheme="majorBidi"/>
            <w:color w:val="auto"/>
            <w:u w:val="none"/>
          </w:rPr>
          <w:t>Golan</w:t>
        </w:r>
      </w:hyperlink>
      <w:r w:rsidRPr="00AD2220">
        <w:rPr>
          <w:rFonts w:asciiTheme="majorBidi" w:hAnsiTheme="majorBidi" w:cstheme="majorBidi"/>
        </w:rPr>
        <w:t xml:space="preserve">. Dès l'ouverture des négociations israélo-palestiniennes dans le cadre du </w:t>
      </w:r>
      <w:hyperlink r:id="rId53" w:tooltip="Accords d'Oslo" w:history="1">
        <w:r w:rsidRPr="00AD2220">
          <w:rPr>
            <w:rStyle w:val="Lienhypertexte"/>
            <w:rFonts w:asciiTheme="majorBidi" w:eastAsia="Calibri" w:hAnsiTheme="majorBidi" w:cstheme="majorBidi"/>
            <w:color w:val="auto"/>
            <w:u w:val="none"/>
          </w:rPr>
          <w:t>processus d'Oslo</w:t>
        </w:r>
      </w:hyperlink>
      <w:r w:rsidRPr="00AD2220">
        <w:rPr>
          <w:rFonts w:asciiTheme="majorBidi" w:hAnsiTheme="majorBidi" w:cstheme="majorBidi"/>
        </w:rPr>
        <w:t>, la question de l'eau est apparue comme l'un des dossiers les plus délicats.</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Plus au nord, ce sont les bassins du</w:t>
      </w:r>
      <w:r w:rsidRPr="00AD2220">
        <w:rPr>
          <w:rStyle w:val="apple-converted-space"/>
          <w:rFonts w:asciiTheme="majorBidi" w:hAnsiTheme="majorBidi" w:cstheme="majorBidi"/>
        </w:rPr>
        <w:t> </w:t>
      </w:r>
      <w:hyperlink r:id="rId54" w:tooltip="Tigre (fleuve)" w:history="1">
        <w:r w:rsidRPr="00AD2220">
          <w:rPr>
            <w:rStyle w:val="Lienhypertexte"/>
            <w:rFonts w:asciiTheme="majorBidi" w:eastAsia="Calibri" w:hAnsiTheme="majorBidi" w:cstheme="majorBidi"/>
            <w:color w:val="auto"/>
            <w:u w:val="none"/>
          </w:rPr>
          <w:t>Tigre</w:t>
        </w:r>
      </w:hyperlink>
      <w:r w:rsidRPr="00AD2220">
        <w:rPr>
          <w:rStyle w:val="apple-converted-space"/>
          <w:rFonts w:asciiTheme="majorBidi" w:hAnsiTheme="majorBidi" w:cstheme="majorBidi"/>
        </w:rPr>
        <w:t> </w:t>
      </w:r>
      <w:r w:rsidRPr="00AD2220">
        <w:rPr>
          <w:rFonts w:asciiTheme="majorBidi" w:hAnsiTheme="majorBidi" w:cstheme="majorBidi"/>
        </w:rPr>
        <w:t>et de l'</w:t>
      </w:r>
      <w:hyperlink r:id="rId55" w:tooltip="Euphrate" w:history="1">
        <w:r w:rsidRPr="00AD2220">
          <w:rPr>
            <w:rStyle w:val="Lienhypertexte"/>
            <w:rFonts w:asciiTheme="majorBidi" w:eastAsia="Calibri" w:hAnsiTheme="majorBidi" w:cstheme="majorBidi"/>
            <w:color w:val="auto"/>
            <w:u w:val="none"/>
          </w:rPr>
          <w:t>Euphrate</w:t>
        </w:r>
      </w:hyperlink>
      <w:r w:rsidRPr="00AD2220">
        <w:rPr>
          <w:rStyle w:val="apple-converted-space"/>
          <w:rFonts w:asciiTheme="majorBidi" w:hAnsiTheme="majorBidi" w:cstheme="majorBidi"/>
        </w:rPr>
        <w:t> </w:t>
      </w:r>
      <w:r w:rsidRPr="00AD2220">
        <w:rPr>
          <w:rFonts w:asciiTheme="majorBidi" w:hAnsiTheme="majorBidi" w:cstheme="majorBidi"/>
        </w:rPr>
        <w:t>qui sont disputés. Située en amont, la</w:t>
      </w:r>
      <w:r w:rsidRPr="00AD2220">
        <w:rPr>
          <w:rStyle w:val="apple-converted-space"/>
          <w:rFonts w:asciiTheme="majorBidi" w:hAnsiTheme="majorBidi" w:cstheme="majorBidi"/>
        </w:rPr>
        <w:t> </w:t>
      </w:r>
      <w:hyperlink r:id="rId56" w:tooltip="Turquie" w:history="1">
        <w:r w:rsidRPr="00AD2220">
          <w:rPr>
            <w:rStyle w:val="Lienhypertexte"/>
            <w:rFonts w:asciiTheme="majorBidi" w:eastAsia="Calibri" w:hAnsiTheme="majorBidi" w:cstheme="majorBidi"/>
            <w:color w:val="auto"/>
            <w:u w:val="none"/>
          </w:rPr>
          <w:t>Turquie</w:t>
        </w:r>
      </w:hyperlink>
      <w:r w:rsidRPr="00AD2220">
        <w:rPr>
          <w:rStyle w:val="apple-converted-space"/>
          <w:rFonts w:asciiTheme="majorBidi" w:hAnsiTheme="majorBidi" w:cstheme="majorBidi"/>
        </w:rPr>
        <w:t> </w:t>
      </w:r>
      <w:r w:rsidRPr="00AD2220">
        <w:rPr>
          <w:rFonts w:asciiTheme="majorBidi" w:hAnsiTheme="majorBidi" w:cstheme="majorBidi"/>
        </w:rPr>
        <w:t>contrôle en effet 90 % des eaux de l'Euphrate et 50 % de celle du Tigre. Son</w:t>
      </w:r>
      <w:r w:rsidRPr="00AD2220">
        <w:rPr>
          <w:rStyle w:val="apple-converted-space"/>
          <w:rFonts w:asciiTheme="majorBidi" w:hAnsiTheme="majorBidi" w:cstheme="majorBidi"/>
        </w:rPr>
        <w:t> </w:t>
      </w:r>
      <w:r w:rsidRPr="00AD2220">
        <w:rPr>
          <w:rFonts w:asciiTheme="majorBidi" w:hAnsiTheme="majorBidi" w:cstheme="majorBidi"/>
          <w:i/>
          <w:iCs/>
        </w:rPr>
        <w:t>Grand projet anatolien</w:t>
      </w:r>
      <w:r w:rsidRPr="00AD2220">
        <w:rPr>
          <w:rFonts w:asciiTheme="majorBidi" w:hAnsiTheme="majorBidi" w:cstheme="majorBidi"/>
        </w:rPr>
        <w:t>, lancé en</w:t>
      </w:r>
      <w:r w:rsidRPr="00AD2220">
        <w:rPr>
          <w:rStyle w:val="apple-converted-space"/>
          <w:rFonts w:asciiTheme="majorBidi" w:hAnsiTheme="majorBidi" w:cstheme="majorBidi"/>
        </w:rPr>
        <w:t> </w:t>
      </w:r>
      <w:hyperlink r:id="rId57" w:tooltip="1970" w:history="1">
        <w:r w:rsidRPr="00AD2220">
          <w:rPr>
            <w:rStyle w:val="Lienhypertexte"/>
            <w:rFonts w:asciiTheme="majorBidi" w:eastAsia="Calibri" w:hAnsiTheme="majorBidi" w:cstheme="majorBidi"/>
            <w:color w:val="auto"/>
            <w:u w:val="none"/>
          </w:rPr>
          <w:t>1970</w:t>
        </w:r>
      </w:hyperlink>
      <w:r w:rsidRPr="00AD2220">
        <w:rPr>
          <w:rFonts w:asciiTheme="majorBidi" w:hAnsiTheme="majorBidi" w:cstheme="majorBidi"/>
        </w:rPr>
        <w:t>, vise à réaliser un total de 22 barrages pour promouvoir l'irrigation et la production d'hydroélectricité. L'élément clé du système, le barrage Atatürk sur l'Euphrate, est en service depuis</w:t>
      </w:r>
      <w:r w:rsidRPr="00AD2220">
        <w:rPr>
          <w:rStyle w:val="apple-converted-space"/>
          <w:rFonts w:asciiTheme="majorBidi" w:hAnsiTheme="majorBidi" w:cstheme="majorBidi"/>
        </w:rPr>
        <w:t> </w:t>
      </w:r>
      <w:hyperlink r:id="rId58" w:tooltip="1992" w:history="1">
        <w:r w:rsidRPr="00AD2220">
          <w:rPr>
            <w:rStyle w:val="Lienhypertexte"/>
            <w:rFonts w:asciiTheme="majorBidi" w:eastAsia="Calibri" w:hAnsiTheme="majorBidi" w:cstheme="majorBidi"/>
            <w:color w:val="auto"/>
            <w:u w:val="none"/>
          </w:rPr>
          <w:t>1992</w:t>
        </w:r>
      </w:hyperlink>
      <w:r w:rsidRPr="00AD2220">
        <w:rPr>
          <w:rFonts w:asciiTheme="majorBidi" w:hAnsiTheme="majorBidi" w:cstheme="majorBidi"/>
        </w:rPr>
        <w:t>. Au terme de l'achèvement du projet, il ne restera à la disposition de la</w:t>
      </w:r>
      <w:r w:rsidRPr="00AD2220">
        <w:rPr>
          <w:rStyle w:val="apple-converted-space"/>
          <w:rFonts w:asciiTheme="majorBidi" w:hAnsiTheme="majorBidi" w:cstheme="majorBidi"/>
        </w:rPr>
        <w:t> </w:t>
      </w:r>
      <w:hyperlink r:id="rId59" w:tooltip="Syrie" w:history="1">
        <w:r w:rsidRPr="00AD2220">
          <w:rPr>
            <w:rStyle w:val="Lienhypertexte"/>
            <w:rFonts w:asciiTheme="majorBidi" w:eastAsia="Calibri" w:hAnsiTheme="majorBidi" w:cstheme="majorBidi"/>
            <w:color w:val="auto"/>
            <w:u w:val="none"/>
          </w:rPr>
          <w:t>Syrie</w:t>
        </w:r>
      </w:hyperlink>
      <w:r w:rsidRPr="00AD2220">
        <w:rPr>
          <w:rStyle w:val="apple-converted-space"/>
          <w:rFonts w:asciiTheme="majorBidi" w:hAnsiTheme="majorBidi" w:cstheme="majorBidi"/>
        </w:rPr>
        <w:t> </w:t>
      </w:r>
      <w:r w:rsidRPr="00AD2220">
        <w:rPr>
          <w:rFonts w:asciiTheme="majorBidi" w:hAnsiTheme="majorBidi" w:cstheme="majorBidi"/>
        </w:rPr>
        <w:t>et de l'</w:t>
      </w:r>
      <w:hyperlink r:id="rId60" w:tooltip="Irak" w:history="1">
        <w:r w:rsidRPr="00AD2220">
          <w:rPr>
            <w:rStyle w:val="Lienhypertexte"/>
            <w:rFonts w:asciiTheme="majorBidi" w:eastAsia="Calibri" w:hAnsiTheme="majorBidi" w:cstheme="majorBidi"/>
            <w:color w:val="auto"/>
            <w:u w:val="none"/>
          </w:rPr>
          <w:t>Irak</w:t>
        </w:r>
      </w:hyperlink>
      <w:r w:rsidRPr="00AD2220">
        <w:rPr>
          <w:rFonts w:asciiTheme="majorBidi" w:hAnsiTheme="majorBidi" w:cstheme="majorBidi"/>
        </w:rPr>
        <w:t>, en aval, que les deux tiers et le quart du débit actuel de L'Euphrate.</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On peut aussi citer d'autres zones de tension sur le globe, mettant le plus souvent en cause des puissances hydro-hégémoniques</w:t>
      </w:r>
      <w:r w:rsidRPr="00AD2220">
        <w:rPr>
          <w:rStyle w:val="apple-converted-space"/>
          <w:rFonts w:asciiTheme="majorBidi" w:hAnsiTheme="majorBidi" w:cstheme="majorBidi"/>
        </w:rPr>
        <w:t> </w:t>
      </w:r>
      <w:r w:rsidRPr="00AD2220">
        <w:rPr>
          <w:rFonts w:asciiTheme="majorBidi" w:hAnsiTheme="majorBidi" w:cstheme="majorBidi"/>
        </w:rPr>
        <w:t>à l'origine de risques hydropolitiques (partage des</w:t>
      </w:r>
      <w:r w:rsidRPr="00AD2220">
        <w:rPr>
          <w:rStyle w:val="apple-converted-space"/>
          <w:rFonts w:asciiTheme="majorBidi" w:hAnsiTheme="majorBidi" w:cstheme="majorBidi"/>
        </w:rPr>
        <w:t> </w:t>
      </w:r>
      <w:hyperlink r:id="rId61" w:tooltip="Bassins versants" w:history="1">
        <w:r w:rsidRPr="00AD2220">
          <w:rPr>
            <w:rStyle w:val="Lienhypertexte"/>
            <w:rFonts w:asciiTheme="majorBidi" w:eastAsia="Calibri" w:hAnsiTheme="majorBidi" w:cstheme="majorBidi"/>
            <w:color w:val="auto"/>
            <w:u w:val="none"/>
          </w:rPr>
          <w:t>bassins versants</w:t>
        </w:r>
      </w:hyperlink>
      <w:r w:rsidRPr="00AD2220">
        <w:rPr>
          <w:rFonts w:asciiTheme="majorBidi" w:hAnsiTheme="majorBidi" w:cstheme="majorBidi"/>
        </w:rPr>
        <w:t>, opposition entre puissances hydro-hégémoniques et États « châteaux d'eau » plus faibles) :</w:t>
      </w:r>
    </w:p>
    <w:p w:rsidR="00AD2220" w:rsidRPr="00AD2220" w:rsidRDefault="00AD2220" w:rsidP="00AD2220">
      <w:pPr>
        <w:numPr>
          <w:ilvl w:val="0"/>
          <w:numId w:val="14"/>
        </w:numPr>
        <w:shd w:val="clear" w:color="auto" w:fill="FFFFFF"/>
        <w:spacing w:before="100" w:beforeAutospacing="1" w:after="24"/>
        <w:ind w:left="384"/>
        <w:jc w:val="both"/>
        <w:rPr>
          <w:rFonts w:asciiTheme="majorBidi" w:hAnsiTheme="majorBidi" w:cstheme="majorBidi"/>
          <w:sz w:val="24"/>
          <w:szCs w:val="24"/>
        </w:rPr>
      </w:pPr>
      <w:r w:rsidRPr="00AD2220">
        <w:rPr>
          <w:rFonts w:asciiTheme="majorBidi" w:hAnsiTheme="majorBidi" w:cstheme="majorBidi"/>
          <w:sz w:val="24"/>
          <w:szCs w:val="24"/>
        </w:rPr>
        <w:t>entre l'</w:t>
      </w:r>
      <w:hyperlink r:id="rId62" w:tooltip="Éthiopie" w:history="1">
        <w:r w:rsidRPr="00AD2220">
          <w:rPr>
            <w:rStyle w:val="Lienhypertexte"/>
            <w:rFonts w:asciiTheme="majorBidi" w:hAnsiTheme="majorBidi" w:cstheme="majorBidi"/>
            <w:color w:val="auto"/>
            <w:sz w:val="24"/>
            <w:szCs w:val="24"/>
            <w:u w:val="none"/>
          </w:rPr>
          <w:t>Éthiopie</w:t>
        </w:r>
      </w:hyperlink>
      <w:r w:rsidRPr="00AD2220">
        <w:rPr>
          <w:rFonts w:asciiTheme="majorBidi" w:hAnsiTheme="majorBidi" w:cstheme="majorBidi"/>
          <w:sz w:val="24"/>
          <w:szCs w:val="24"/>
        </w:rPr>
        <w:t>, le</w:t>
      </w:r>
      <w:r w:rsidRPr="00AD2220">
        <w:rPr>
          <w:rStyle w:val="apple-converted-space"/>
          <w:rFonts w:asciiTheme="majorBidi" w:hAnsiTheme="majorBidi" w:cstheme="majorBidi"/>
          <w:sz w:val="24"/>
          <w:szCs w:val="24"/>
        </w:rPr>
        <w:t> </w:t>
      </w:r>
      <w:hyperlink r:id="rId63" w:tooltip="Soudan" w:history="1">
        <w:r w:rsidRPr="00AD2220">
          <w:rPr>
            <w:rStyle w:val="Lienhypertexte"/>
            <w:rFonts w:asciiTheme="majorBidi" w:hAnsiTheme="majorBidi" w:cstheme="majorBidi"/>
            <w:color w:val="auto"/>
            <w:sz w:val="24"/>
            <w:szCs w:val="24"/>
            <w:u w:val="none"/>
          </w:rPr>
          <w:t>Soudan</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et l'</w:t>
      </w:r>
      <w:hyperlink r:id="rId64" w:tooltip="Égypte" w:history="1">
        <w:r w:rsidRPr="00AD2220">
          <w:rPr>
            <w:rStyle w:val="Lienhypertexte"/>
            <w:rFonts w:asciiTheme="majorBidi" w:hAnsiTheme="majorBidi" w:cstheme="majorBidi"/>
            <w:color w:val="auto"/>
            <w:sz w:val="24"/>
            <w:szCs w:val="24"/>
            <w:u w:val="none"/>
          </w:rPr>
          <w:t>Égypte</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pour le contrôle des ressources du</w:t>
      </w:r>
      <w:r w:rsidRPr="00AD2220">
        <w:rPr>
          <w:rStyle w:val="apple-converted-space"/>
          <w:rFonts w:asciiTheme="majorBidi" w:hAnsiTheme="majorBidi" w:cstheme="majorBidi"/>
          <w:sz w:val="24"/>
          <w:szCs w:val="24"/>
        </w:rPr>
        <w:t> </w:t>
      </w:r>
      <w:hyperlink r:id="rId65" w:tooltip="Nil" w:history="1">
        <w:r w:rsidRPr="00AD2220">
          <w:rPr>
            <w:rStyle w:val="Lienhypertexte"/>
            <w:rFonts w:asciiTheme="majorBidi" w:hAnsiTheme="majorBidi" w:cstheme="majorBidi"/>
            <w:color w:val="auto"/>
            <w:sz w:val="24"/>
            <w:szCs w:val="24"/>
            <w:u w:val="none"/>
          </w:rPr>
          <w:t>Nil</w:t>
        </w:r>
      </w:hyperlink>
      <w:r w:rsidRPr="00AD2220">
        <w:rPr>
          <w:rFonts w:asciiTheme="majorBidi" w:hAnsiTheme="majorBidi" w:cstheme="majorBidi"/>
          <w:sz w:val="24"/>
          <w:szCs w:val="24"/>
        </w:rPr>
        <w:t> : le Nil est une ressource vitale pour l'Égypte et dans une moindre mesure pour le Soudan, alors que l'Éthiopie, où la plus grande partie du bassin prend sa source, envisage de construire plusieurs dizaines de barrages. Une « Initiative du bassin du Nil » tente de promouvoir le dialogue entre les dix pays riverains du fleuve ;</w:t>
      </w:r>
    </w:p>
    <w:p w:rsidR="00AD2220" w:rsidRPr="00AD2220" w:rsidRDefault="00AD2220" w:rsidP="00AD2220">
      <w:pPr>
        <w:numPr>
          <w:ilvl w:val="0"/>
          <w:numId w:val="14"/>
        </w:numPr>
        <w:shd w:val="clear" w:color="auto" w:fill="FFFFFF"/>
        <w:spacing w:before="100" w:beforeAutospacing="1" w:after="24"/>
        <w:ind w:left="384"/>
        <w:jc w:val="both"/>
        <w:rPr>
          <w:rFonts w:asciiTheme="majorBidi" w:hAnsiTheme="majorBidi" w:cstheme="majorBidi"/>
          <w:sz w:val="24"/>
          <w:szCs w:val="24"/>
        </w:rPr>
      </w:pPr>
      <w:r w:rsidRPr="00AD2220">
        <w:rPr>
          <w:rFonts w:asciiTheme="majorBidi" w:hAnsiTheme="majorBidi" w:cstheme="majorBidi"/>
          <w:sz w:val="24"/>
          <w:szCs w:val="24"/>
        </w:rPr>
        <w:t>entre l'</w:t>
      </w:r>
      <w:hyperlink r:id="rId66" w:tooltip="Ouganda" w:history="1">
        <w:r w:rsidRPr="00AD2220">
          <w:rPr>
            <w:rStyle w:val="Lienhypertexte"/>
            <w:rFonts w:asciiTheme="majorBidi" w:hAnsiTheme="majorBidi" w:cstheme="majorBidi"/>
            <w:color w:val="auto"/>
            <w:sz w:val="24"/>
            <w:szCs w:val="24"/>
            <w:u w:val="none"/>
          </w:rPr>
          <w:t>Ouganda</w:t>
        </w:r>
      </w:hyperlink>
      <w:r w:rsidRPr="00AD2220">
        <w:rPr>
          <w:rFonts w:asciiTheme="majorBidi" w:hAnsiTheme="majorBidi" w:cstheme="majorBidi"/>
          <w:sz w:val="24"/>
          <w:szCs w:val="24"/>
        </w:rPr>
        <w:t>, le</w:t>
      </w:r>
      <w:r w:rsidRPr="00AD2220">
        <w:rPr>
          <w:rStyle w:val="apple-converted-space"/>
          <w:rFonts w:asciiTheme="majorBidi" w:hAnsiTheme="majorBidi" w:cstheme="majorBidi"/>
          <w:sz w:val="24"/>
          <w:szCs w:val="24"/>
        </w:rPr>
        <w:t> </w:t>
      </w:r>
      <w:hyperlink r:id="rId67" w:tooltip="Kenya" w:history="1">
        <w:r w:rsidRPr="00AD2220">
          <w:rPr>
            <w:rStyle w:val="Lienhypertexte"/>
            <w:rFonts w:asciiTheme="majorBidi" w:hAnsiTheme="majorBidi" w:cstheme="majorBidi"/>
            <w:color w:val="auto"/>
            <w:sz w:val="24"/>
            <w:szCs w:val="24"/>
            <w:u w:val="none"/>
          </w:rPr>
          <w:t>Kenya</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et la</w:t>
      </w:r>
      <w:r w:rsidRPr="00AD2220">
        <w:rPr>
          <w:rStyle w:val="apple-converted-space"/>
          <w:rFonts w:asciiTheme="majorBidi" w:hAnsiTheme="majorBidi" w:cstheme="majorBidi"/>
          <w:sz w:val="24"/>
          <w:szCs w:val="24"/>
        </w:rPr>
        <w:t> </w:t>
      </w:r>
      <w:hyperlink r:id="rId68" w:tooltip="Tanzanie" w:history="1">
        <w:r w:rsidRPr="00AD2220">
          <w:rPr>
            <w:rStyle w:val="Lienhypertexte"/>
            <w:rFonts w:asciiTheme="majorBidi" w:hAnsiTheme="majorBidi" w:cstheme="majorBidi"/>
            <w:color w:val="auto"/>
            <w:sz w:val="24"/>
            <w:szCs w:val="24"/>
            <w:u w:val="none"/>
          </w:rPr>
          <w:t>Tanzanie</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autour du fleuve</w:t>
      </w:r>
      <w:r w:rsidRPr="00AD2220">
        <w:rPr>
          <w:rStyle w:val="apple-converted-space"/>
          <w:rFonts w:asciiTheme="majorBidi" w:hAnsiTheme="majorBidi" w:cstheme="majorBidi"/>
          <w:sz w:val="24"/>
          <w:szCs w:val="24"/>
        </w:rPr>
        <w:t> </w:t>
      </w:r>
      <w:hyperlink r:id="rId69" w:tooltip="Congo (fleuve)" w:history="1">
        <w:r w:rsidRPr="00AD2220">
          <w:rPr>
            <w:rStyle w:val="Lienhypertexte"/>
            <w:rFonts w:asciiTheme="majorBidi" w:hAnsiTheme="majorBidi" w:cstheme="majorBidi"/>
            <w:color w:val="auto"/>
            <w:sz w:val="24"/>
            <w:szCs w:val="24"/>
            <w:u w:val="none"/>
          </w:rPr>
          <w:t>Congo</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et du</w:t>
      </w:r>
      <w:r w:rsidRPr="00AD2220">
        <w:rPr>
          <w:rStyle w:val="apple-converted-space"/>
          <w:rFonts w:asciiTheme="majorBidi" w:hAnsiTheme="majorBidi" w:cstheme="majorBidi"/>
          <w:sz w:val="24"/>
          <w:szCs w:val="24"/>
        </w:rPr>
        <w:t> </w:t>
      </w:r>
      <w:hyperlink r:id="rId70" w:tooltip="Lac Victoria" w:history="1">
        <w:r w:rsidRPr="00AD2220">
          <w:rPr>
            <w:rStyle w:val="Lienhypertexte"/>
            <w:rFonts w:asciiTheme="majorBidi" w:hAnsiTheme="majorBidi" w:cstheme="majorBidi"/>
            <w:color w:val="auto"/>
            <w:sz w:val="24"/>
            <w:szCs w:val="24"/>
            <w:u w:val="none"/>
          </w:rPr>
          <w:t>Lac Victoria</w:t>
        </w:r>
      </w:hyperlink>
      <w:r w:rsidRPr="00AD2220">
        <w:rPr>
          <w:rFonts w:asciiTheme="majorBidi" w:hAnsiTheme="majorBidi" w:cstheme="majorBidi"/>
          <w:sz w:val="24"/>
          <w:szCs w:val="24"/>
        </w:rPr>
        <w:t> ;</w:t>
      </w:r>
    </w:p>
    <w:p w:rsidR="00AD2220" w:rsidRPr="00AD2220" w:rsidRDefault="00AD2220" w:rsidP="00AD2220">
      <w:pPr>
        <w:numPr>
          <w:ilvl w:val="0"/>
          <w:numId w:val="14"/>
        </w:numPr>
        <w:shd w:val="clear" w:color="auto" w:fill="FFFFFF"/>
        <w:spacing w:before="100" w:beforeAutospacing="1" w:after="24"/>
        <w:ind w:left="384"/>
        <w:jc w:val="both"/>
        <w:rPr>
          <w:rFonts w:asciiTheme="majorBidi" w:hAnsiTheme="majorBidi" w:cstheme="majorBidi"/>
          <w:sz w:val="24"/>
          <w:szCs w:val="24"/>
        </w:rPr>
      </w:pPr>
      <w:r w:rsidRPr="00AD2220">
        <w:rPr>
          <w:rFonts w:asciiTheme="majorBidi" w:hAnsiTheme="majorBidi" w:cstheme="majorBidi"/>
          <w:sz w:val="24"/>
          <w:szCs w:val="24"/>
        </w:rPr>
        <w:t>entre la</w:t>
      </w:r>
      <w:r w:rsidRPr="00AD2220">
        <w:rPr>
          <w:rStyle w:val="apple-converted-space"/>
          <w:rFonts w:asciiTheme="majorBidi" w:hAnsiTheme="majorBidi" w:cstheme="majorBidi"/>
          <w:sz w:val="24"/>
          <w:szCs w:val="24"/>
        </w:rPr>
        <w:t> </w:t>
      </w:r>
      <w:hyperlink r:id="rId71" w:tooltip="République populaire de Chine" w:history="1">
        <w:r w:rsidRPr="00AD2220">
          <w:rPr>
            <w:rStyle w:val="Lienhypertexte"/>
            <w:rFonts w:asciiTheme="majorBidi" w:hAnsiTheme="majorBidi" w:cstheme="majorBidi"/>
            <w:color w:val="auto"/>
            <w:sz w:val="24"/>
            <w:szCs w:val="24"/>
            <w:u w:val="none"/>
          </w:rPr>
          <w:t>Chine</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et la</w:t>
      </w:r>
      <w:r w:rsidRPr="00AD2220">
        <w:rPr>
          <w:rStyle w:val="apple-converted-space"/>
          <w:rFonts w:asciiTheme="majorBidi" w:hAnsiTheme="majorBidi" w:cstheme="majorBidi"/>
          <w:sz w:val="24"/>
          <w:szCs w:val="24"/>
        </w:rPr>
        <w:t> </w:t>
      </w:r>
      <w:hyperlink r:id="rId72" w:tooltip="Russie" w:history="1">
        <w:r w:rsidRPr="00AD2220">
          <w:rPr>
            <w:rStyle w:val="Lienhypertexte"/>
            <w:rFonts w:asciiTheme="majorBidi" w:hAnsiTheme="majorBidi" w:cstheme="majorBidi"/>
            <w:color w:val="auto"/>
            <w:sz w:val="24"/>
            <w:szCs w:val="24"/>
            <w:u w:val="none"/>
          </w:rPr>
          <w:t>Russie</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à propos du fleuve</w:t>
      </w:r>
      <w:r w:rsidRPr="00AD2220">
        <w:rPr>
          <w:rStyle w:val="apple-converted-space"/>
          <w:rFonts w:asciiTheme="majorBidi" w:hAnsiTheme="majorBidi" w:cstheme="majorBidi"/>
          <w:sz w:val="24"/>
          <w:szCs w:val="24"/>
        </w:rPr>
        <w:t> </w:t>
      </w:r>
      <w:hyperlink r:id="rId73" w:tooltip="Amour (fleuve)" w:history="1">
        <w:r w:rsidRPr="00AD2220">
          <w:rPr>
            <w:rStyle w:val="Lienhypertexte"/>
            <w:rFonts w:asciiTheme="majorBidi" w:hAnsiTheme="majorBidi" w:cstheme="majorBidi"/>
            <w:color w:val="auto"/>
            <w:sz w:val="24"/>
            <w:szCs w:val="24"/>
            <w:u w:val="none"/>
          </w:rPr>
          <w:t>Amour</w:t>
        </w:r>
      </w:hyperlink>
      <w:r w:rsidRPr="00AD2220">
        <w:rPr>
          <w:rFonts w:asciiTheme="majorBidi" w:hAnsiTheme="majorBidi" w:cstheme="majorBidi"/>
          <w:sz w:val="24"/>
          <w:szCs w:val="24"/>
        </w:rPr>
        <w:t> ;</w:t>
      </w:r>
    </w:p>
    <w:p w:rsidR="00AD2220" w:rsidRPr="00AD2220" w:rsidRDefault="00AD2220" w:rsidP="00AD2220">
      <w:pPr>
        <w:numPr>
          <w:ilvl w:val="0"/>
          <w:numId w:val="14"/>
        </w:numPr>
        <w:shd w:val="clear" w:color="auto" w:fill="FFFFFF"/>
        <w:spacing w:before="100" w:beforeAutospacing="1" w:after="24"/>
        <w:ind w:left="384"/>
        <w:jc w:val="both"/>
        <w:rPr>
          <w:rFonts w:asciiTheme="majorBidi" w:hAnsiTheme="majorBidi" w:cstheme="majorBidi"/>
          <w:sz w:val="24"/>
          <w:szCs w:val="24"/>
        </w:rPr>
      </w:pPr>
      <w:r w:rsidRPr="00AD2220">
        <w:rPr>
          <w:rFonts w:asciiTheme="majorBidi" w:hAnsiTheme="majorBidi" w:cstheme="majorBidi"/>
          <w:sz w:val="24"/>
          <w:szCs w:val="24"/>
        </w:rPr>
        <w:t>entre le</w:t>
      </w:r>
      <w:r w:rsidRPr="00AD2220">
        <w:rPr>
          <w:rStyle w:val="apple-converted-space"/>
          <w:rFonts w:asciiTheme="majorBidi" w:hAnsiTheme="majorBidi" w:cstheme="majorBidi"/>
          <w:sz w:val="24"/>
          <w:szCs w:val="24"/>
        </w:rPr>
        <w:t> </w:t>
      </w:r>
      <w:hyperlink r:id="rId74" w:tooltip="Chili" w:history="1">
        <w:r w:rsidRPr="00AD2220">
          <w:rPr>
            <w:rStyle w:val="Lienhypertexte"/>
            <w:rFonts w:asciiTheme="majorBidi" w:hAnsiTheme="majorBidi" w:cstheme="majorBidi"/>
            <w:color w:val="auto"/>
            <w:sz w:val="24"/>
            <w:szCs w:val="24"/>
            <w:u w:val="none"/>
          </w:rPr>
          <w:t>Chili</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et la</w:t>
      </w:r>
      <w:r w:rsidRPr="00AD2220">
        <w:rPr>
          <w:rStyle w:val="apple-converted-space"/>
          <w:rFonts w:asciiTheme="majorBidi" w:hAnsiTheme="majorBidi" w:cstheme="majorBidi"/>
          <w:sz w:val="24"/>
          <w:szCs w:val="24"/>
        </w:rPr>
        <w:t> </w:t>
      </w:r>
      <w:hyperlink r:id="rId75" w:tooltip="Bolivie" w:history="1">
        <w:r w:rsidRPr="00AD2220">
          <w:rPr>
            <w:rStyle w:val="Lienhypertexte"/>
            <w:rFonts w:asciiTheme="majorBidi" w:hAnsiTheme="majorBidi" w:cstheme="majorBidi"/>
            <w:color w:val="auto"/>
            <w:sz w:val="24"/>
            <w:szCs w:val="24"/>
            <w:u w:val="none"/>
          </w:rPr>
          <w:t>Bolivie</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à propos du rio</w:t>
      </w:r>
      <w:r w:rsidRPr="00AD2220">
        <w:rPr>
          <w:rStyle w:val="apple-converted-space"/>
          <w:rFonts w:asciiTheme="majorBidi" w:hAnsiTheme="majorBidi" w:cstheme="majorBidi"/>
          <w:sz w:val="24"/>
          <w:szCs w:val="24"/>
        </w:rPr>
        <w:t> </w:t>
      </w:r>
      <w:hyperlink r:id="rId76" w:tooltip="Silala (page inexistante)" w:history="1">
        <w:r w:rsidRPr="00AD2220">
          <w:rPr>
            <w:rStyle w:val="Lienhypertexte"/>
            <w:rFonts w:asciiTheme="majorBidi" w:hAnsiTheme="majorBidi" w:cstheme="majorBidi"/>
            <w:color w:val="auto"/>
            <w:sz w:val="24"/>
            <w:szCs w:val="24"/>
            <w:u w:val="none"/>
          </w:rPr>
          <w:t>Silala</w:t>
        </w:r>
      </w:hyperlink>
      <w:r w:rsidRPr="00AD2220">
        <w:rPr>
          <w:rFonts w:asciiTheme="majorBidi" w:hAnsiTheme="majorBidi" w:cstheme="majorBidi"/>
          <w:sz w:val="24"/>
          <w:szCs w:val="24"/>
        </w:rPr>
        <w:t> ;</w:t>
      </w:r>
    </w:p>
    <w:p w:rsidR="00AD2220" w:rsidRPr="00AD2220" w:rsidRDefault="00AD2220" w:rsidP="00AD2220">
      <w:pPr>
        <w:numPr>
          <w:ilvl w:val="0"/>
          <w:numId w:val="14"/>
        </w:numPr>
        <w:shd w:val="clear" w:color="auto" w:fill="FFFFFF"/>
        <w:spacing w:before="100" w:beforeAutospacing="1" w:after="24"/>
        <w:ind w:left="384"/>
        <w:jc w:val="both"/>
        <w:rPr>
          <w:rFonts w:asciiTheme="majorBidi" w:hAnsiTheme="majorBidi" w:cstheme="majorBidi"/>
          <w:sz w:val="24"/>
          <w:szCs w:val="24"/>
        </w:rPr>
      </w:pPr>
      <w:r w:rsidRPr="00AD2220">
        <w:rPr>
          <w:rFonts w:asciiTheme="majorBidi" w:hAnsiTheme="majorBidi" w:cstheme="majorBidi"/>
          <w:sz w:val="24"/>
          <w:szCs w:val="24"/>
        </w:rPr>
        <w:t>entre le</w:t>
      </w:r>
      <w:r w:rsidRPr="00AD2220">
        <w:rPr>
          <w:rStyle w:val="apple-converted-space"/>
          <w:rFonts w:asciiTheme="majorBidi" w:hAnsiTheme="majorBidi" w:cstheme="majorBidi"/>
          <w:sz w:val="24"/>
          <w:szCs w:val="24"/>
        </w:rPr>
        <w:t> </w:t>
      </w:r>
      <w:hyperlink r:id="rId77" w:tooltip="Pérou" w:history="1">
        <w:r w:rsidRPr="00AD2220">
          <w:rPr>
            <w:rStyle w:val="Lienhypertexte"/>
            <w:rFonts w:asciiTheme="majorBidi" w:hAnsiTheme="majorBidi" w:cstheme="majorBidi"/>
            <w:color w:val="auto"/>
            <w:sz w:val="24"/>
            <w:szCs w:val="24"/>
            <w:u w:val="none"/>
          </w:rPr>
          <w:t>Pérou</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et la</w:t>
      </w:r>
      <w:r w:rsidRPr="00AD2220">
        <w:rPr>
          <w:rStyle w:val="apple-converted-space"/>
          <w:rFonts w:asciiTheme="majorBidi" w:hAnsiTheme="majorBidi" w:cstheme="majorBidi"/>
          <w:sz w:val="24"/>
          <w:szCs w:val="24"/>
        </w:rPr>
        <w:t> </w:t>
      </w:r>
      <w:hyperlink r:id="rId78" w:tooltip="Bolivie" w:history="1">
        <w:r w:rsidRPr="00AD2220">
          <w:rPr>
            <w:rStyle w:val="Lienhypertexte"/>
            <w:rFonts w:asciiTheme="majorBidi" w:hAnsiTheme="majorBidi" w:cstheme="majorBidi"/>
            <w:color w:val="auto"/>
            <w:sz w:val="24"/>
            <w:szCs w:val="24"/>
            <w:u w:val="none"/>
          </w:rPr>
          <w:t>Bolivie</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à propos du détournement du</w:t>
      </w:r>
      <w:r w:rsidRPr="00AD2220">
        <w:rPr>
          <w:rStyle w:val="apple-converted-space"/>
          <w:rFonts w:asciiTheme="majorBidi" w:hAnsiTheme="majorBidi" w:cstheme="majorBidi"/>
          <w:sz w:val="24"/>
          <w:szCs w:val="24"/>
        </w:rPr>
        <w:t> </w:t>
      </w:r>
      <w:hyperlink r:id="rId79" w:tooltip="Río Mauri" w:history="1">
        <w:r w:rsidRPr="00AD2220">
          <w:rPr>
            <w:rStyle w:val="Lienhypertexte"/>
            <w:rFonts w:asciiTheme="majorBidi" w:hAnsiTheme="majorBidi" w:cstheme="majorBidi"/>
            <w:color w:val="auto"/>
            <w:sz w:val="24"/>
            <w:szCs w:val="24"/>
            <w:u w:val="none"/>
          </w:rPr>
          <w:t>Río Mauri</w:t>
        </w:r>
      </w:hyperlink>
      <w:r w:rsidRPr="00AD2220">
        <w:rPr>
          <w:rFonts w:asciiTheme="majorBidi" w:hAnsiTheme="majorBidi" w:cstheme="majorBidi"/>
          <w:sz w:val="24"/>
          <w:szCs w:val="24"/>
        </w:rPr>
        <w:t> ;</w:t>
      </w:r>
    </w:p>
    <w:p w:rsidR="00AD2220" w:rsidRPr="00AD2220" w:rsidRDefault="00AD2220" w:rsidP="00AD2220">
      <w:pPr>
        <w:numPr>
          <w:ilvl w:val="0"/>
          <w:numId w:val="14"/>
        </w:numPr>
        <w:shd w:val="clear" w:color="auto" w:fill="FFFFFF"/>
        <w:spacing w:before="100" w:beforeAutospacing="1" w:after="24"/>
        <w:ind w:left="384"/>
        <w:jc w:val="both"/>
        <w:rPr>
          <w:rFonts w:asciiTheme="majorBidi" w:hAnsiTheme="majorBidi" w:cstheme="majorBidi"/>
          <w:sz w:val="24"/>
          <w:szCs w:val="24"/>
        </w:rPr>
      </w:pPr>
      <w:r w:rsidRPr="00AD2220">
        <w:rPr>
          <w:rFonts w:asciiTheme="majorBidi" w:hAnsiTheme="majorBidi" w:cstheme="majorBidi"/>
          <w:sz w:val="24"/>
          <w:szCs w:val="24"/>
        </w:rPr>
        <w:t>entre les</w:t>
      </w:r>
      <w:r w:rsidRPr="00AD2220">
        <w:rPr>
          <w:rStyle w:val="apple-converted-space"/>
          <w:rFonts w:asciiTheme="majorBidi" w:hAnsiTheme="majorBidi" w:cstheme="majorBidi"/>
          <w:sz w:val="24"/>
          <w:szCs w:val="24"/>
        </w:rPr>
        <w:t> </w:t>
      </w:r>
      <w:hyperlink r:id="rId80" w:tooltip="États-Unis" w:history="1">
        <w:r w:rsidRPr="00AD2220">
          <w:rPr>
            <w:rStyle w:val="Lienhypertexte"/>
            <w:rFonts w:asciiTheme="majorBidi" w:hAnsiTheme="majorBidi" w:cstheme="majorBidi"/>
            <w:color w:val="auto"/>
            <w:sz w:val="24"/>
            <w:szCs w:val="24"/>
            <w:u w:val="none"/>
          </w:rPr>
          <w:t>États-Unis</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et le</w:t>
      </w:r>
      <w:r w:rsidRPr="00AD2220">
        <w:rPr>
          <w:rStyle w:val="apple-converted-space"/>
          <w:rFonts w:asciiTheme="majorBidi" w:hAnsiTheme="majorBidi" w:cstheme="majorBidi"/>
          <w:sz w:val="24"/>
          <w:szCs w:val="24"/>
        </w:rPr>
        <w:t> </w:t>
      </w:r>
      <w:hyperlink r:id="rId81" w:tooltip="Mexique" w:history="1">
        <w:r w:rsidRPr="00AD2220">
          <w:rPr>
            <w:rStyle w:val="Lienhypertexte"/>
            <w:rFonts w:asciiTheme="majorBidi" w:hAnsiTheme="majorBidi" w:cstheme="majorBidi"/>
            <w:color w:val="auto"/>
            <w:sz w:val="24"/>
            <w:szCs w:val="24"/>
            <w:u w:val="none"/>
          </w:rPr>
          <w:t>Mexique</w:t>
        </w:r>
      </w:hyperlink>
      <w:r w:rsidRPr="00AD2220">
        <w:rPr>
          <w:rFonts w:asciiTheme="majorBidi" w:hAnsiTheme="majorBidi" w:cstheme="majorBidi"/>
          <w:sz w:val="24"/>
          <w:szCs w:val="24"/>
        </w:rPr>
        <w:t> : les États-Unis exploiteraient le fleuve</w:t>
      </w:r>
      <w:r w:rsidRPr="00AD2220">
        <w:rPr>
          <w:rStyle w:val="apple-converted-space"/>
          <w:rFonts w:asciiTheme="majorBidi" w:hAnsiTheme="majorBidi" w:cstheme="majorBidi"/>
          <w:sz w:val="24"/>
          <w:szCs w:val="24"/>
        </w:rPr>
        <w:t> </w:t>
      </w:r>
      <w:hyperlink r:id="rId82" w:tooltip="Colorado (fleuve)" w:history="1">
        <w:r w:rsidRPr="00AD2220">
          <w:rPr>
            <w:rStyle w:val="Lienhypertexte"/>
            <w:rFonts w:asciiTheme="majorBidi" w:hAnsiTheme="majorBidi" w:cstheme="majorBidi"/>
            <w:color w:val="auto"/>
            <w:sz w:val="24"/>
            <w:szCs w:val="24"/>
            <w:u w:val="none"/>
          </w:rPr>
          <w:t>Colorado</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de manière abusive, tandis que le Mexique polluerait le</w:t>
      </w:r>
      <w:r w:rsidRPr="00AD2220">
        <w:rPr>
          <w:rStyle w:val="apple-converted-space"/>
          <w:rFonts w:asciiTheme="majorBidi" w:hAnsiTheme="majorBidi" w:cstheme="majorBidi"/>
          <w:sz w:val="24"/>
          <w:szCs w:val="24"/>
        </w:rPr>
        <w:t> </w:t>
      </w:r>
      <w:hyperlink r:id="rId83" w:tooltip="Río Grande (fleuve)" w:history="1">
        <w:r w:rsidRPr="00AD2220">
          <w:rPr>
            <w:rStyle w:val="Lienhypertexte"/>
            <w:rFonts w:asciiTheme="majorBidi" w:hAnsiTheme="majorBidi" w:cstheme="majorBidi"/>
            <w:color w:val="auto"/>
            <w:sz w:val="24"/>
            <w:szCs w:val="24"/>
            <w:u w:val="none"/>
          </w:rPr>
          <w:t>Río Grande</w:t>
        </w:r>
      </w:hyperlink>
      <w:r w:rsidRPr="00AD2220">
        <w:rPr>
          <w:rStyle w:val="apple-converted-space"/>
          <w:rFonts w:asciiTheme="majorBidi" w:hAnsiTheme="majorBidi" w:cstheme="majorBidi"/>
          <w:sz w:val="24"/>
          <w:szCs w:val="24"/>
        </w:rPr>
        <w:t> </w:t>
      </w:r>
      <w:r w:rsidRPr="00AD2220">
        <w:rPr>
          <w:rFonts w:asciiTheme="majorBidi" w:hAnsiTheme="majorBidi" w:cstheme="majorBidi"/>
          <w:sz w:val="24"/>
          <w:szCs w:val="24"/>
        </w:rPr>
        <w:t>dont ont besoin les agriculteurs texans.</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Cependant, certains chercheurs remettent en cause la notion de "guerres de l'eau" à venir : ainsi pour</w:t>
      </w:r>
      <w:r w:rsidRPr="00AD2220">
        <w:rPr>
          <w:rStyle w:val="apple-converted-space"/>
          <w:rFonts w:asciiTheme="majorBidi" w:hAnsiTheme="majorBidi" w:cstheme="majorBidi"/>
        </w:rPr>
        <w:t> </w:t>
      </w:r>
      <w:hyperlink r:id="rId84" w:tooltip="Wendy Barnaby (page inexistante)" w:history="1">
        <w:r w:rsidRPr="00AD2220">
          <w:rPr>
            <w:rStyle w:val="Lienhypertexte"/>
            <w:rFonts w:asciiTheme="majorBidi" w:eastAsia="Calibri" w:hAnsiTheme="majorBidi" w:cstheme="majorBidi"/>
            <w:color w:val="auto"/>
            <w:u w:val="none"/>
          </w:rPr>
          <w:t>Wendy Barnaby</w:t>
        </w:r>
      </w:hyperlink>
      <w:r w:rsidRPr="00AD2220">
        <w:rPr>
          <w:rFonts w:asciiTheme="majorBidi" w:hAnsiTheme="majorBidi" w:cstheme="majorBidi"/>
        </w:rPr>
        <w:t>, auteur du livre « Do nations go to war over water? », l’idée de futurs conflits concernant les ressources d’eau serait un « mythe ».</w:t>
      </w:r>
      <w:r w:rsidRPr="00AD2220">
        <w:rPr>
          <w:rStyle w:val="apple-converted-space"/>
          <w:rFonts w:asciiTheme="majorBidi" w:hAnsiTheme="majorBidi" w:cstheme="majorBidi"/>
        </w:rPr>
        <w:t> </w:t>
      </w:r>
      <w:r w:rsidRPr="00AD2220">
        <w:rPr>
          <w:rFonts w:asciiTheme="majorBidi" w:hAnsiTheme="majorBidi" w:cstheme="majorBidi"/>
        </w:rPr>
        <w:t>Les conflits qui opposeraient l'</w:t>
      </w:r>
      <w:hyperlink r:id="rId85" w:tooltip="Égypte" w:history="1">
        <w:r w:rsidRPr="00AD2220">
          <w:rPr>
            <w:rStyle w:val="Lienhypertexte"/>
            <w:rFonts w:asciiTheme="majorBidi" w:eastAsia="Calibri" w:hAnsiTheme="majorBidi" w:cstheme="majorBidi"/>
            <w:color w:val="auto"/>
            <w:u w:val="none"/>
          </w:rPr>
          <w:t>Égypte</w:t>
        </w:r>
      </w:hyperlink>
      <w:r w:rsidRPr="00AD2220">
        <w:rPr>
          <w:rFonts w:asciiTheme="majorBidi" w:hAnsiTheme="majorBidi" w:cstheme="majorBidi"/>
        </w:rPr>
        <w:t>,</w:t>
      </w:r>
      <w:r w:rsidRPr="00AD2220">
        <w:rPr>
          <w:rStyle w:val="apple-converted-space"/>
          <w:rFonts w:asciiTheme="majorBidi" w:hAnsiTheme="majorBidi" w:cstheme="majorBidi"/>
        </w:rPr>
        <w:t> </w:t>
      </w:r>
      <w:hyperlink r:id="rId86" w:tooltip="Israël" w:history="1">
        <w:r w:rsidRPr="00AD2220">
          <w:rPr>
            <w:rStyle w:val="Lienhypertexte"/>
            <w:rFonts w:asciiTheme="majorBidi" w:eastAsia="Calibri" w:hAnsiTheme="majorBidi" w:cstheme="majorBidi"/>
            <w:color w:val="auto"/>
            <w:u w:val="none"/>
          </w:rPr>
          <w:t>Le</w:t>
        </w:r>
      </w:hyperlink>
      <w:r w:rsidRPr="00AD2220">
        <w:t xml:space="preserve"> territoire occupé (Palestine)</w:t>
      </w:r>
      <w:r w:rsidRPr="00AD2220">
        <w:rPr>
          <w:rStyle w:val="apple-converted-space"/>
          <w:rFonts w:asciiTheme="majorBidi" w:hAnsiTheme="majorBidi" w:cstheme="majorBidi"/>
        </w:rPr>
        <w:t> </w:t>
      </w:r>
      <w:r w:rsidRPr="00AD2220">
        <w:rPr>
          <w:rFonts w:asciiTheme="majorBidi" w:hAnsiTheme="majorBidi" w:cstheme="majorBidi"/>
        </w:rPr>
        <w:t>et la</w:t>
      </w:r>
      <w:r w:rsidRPr="00AD2220">
        <w:rPr>
          <w:rStyle w:val="apple-converted-space"/>
          <w:rFonts w:asciiTheme="majorBidi" w:hAnsiTheme="majorBidi" w:cstheme="majorBidi"/>
        </w:rPr>
        <w:t> </w:t>
      </w:r>
      <w:hyperlink r:id="rId87" w:tooltip="Jordanie" w:history="1">
        <w:r w:rsidRPr="00AD2220">
          <w:rPr>
            <w:rStyle w:val="Lienhypertexte"/>
            <w:rFonts w:asciiTheme="majorBidi" w:eastAsia="Calibri" w:hAnsiTheme="majorBidi" w:cstheme="majorBidi"/>
            <w:color w:val="auto"/>
            <w:u w:val="none"/>
          </w:rPr>
          <w:t>Jordanie</w:t>
        </w:r>
      </w:hyperlink>
      <w:r w:rsidRPr="00AD2220">
        <w:rPr>
          <w:rStyle w:val="apple-converted-space"/>
          <w:rFonts w:asciiTheme="majorBidi" w:hAnsiTheme="majorBidi" w:cstheme="majorBidi"/>
        </w:rPr>
        <w:t> </w:t>
      </w:r>
      <w:r w:rsidRPr="00AD2220">
        <w:rPr>
          <w:rFonts w:asciiTheme="majorBidi" w:hAnsiTheme="majorBidi" w:cstheme="majorBidi"/>
        </w:rPr>
        <w:t>ne seraient pas en rapport avec l’eau. Wendy Barnaby estime que « bien que la</w:t>
      </w:r>
      <w:r w:rsidRPr="00AD2220">
        <w:rPr>
          <w:rStyle w:val="apple-converted-space"/>
          <w:rFonts w:asciiTheme="majorBidi" w:hAnsiTheme="majorBidi" w:cstheme="majorBidi"/>
        </w:rPr>
        <w:t> </w:t>
      </w:r>
      <w:hyperlink r:id="rId88" w:tooltip="Gestion de l'eau" w:history="1">
        <w:r w:rsidRPr="00AD2220">
          <w:rPr>
            <w:rStyle w:val="Lienhypertexte"/>
            <w:rFonts w:asciiTheme="majorBidi" w:eastAsia="Calibri" w:hAnsiTheme="majorBidi" w:cstheme="majorBidi"/>
            <w:color w:val="auto"/>
            <w:u w:val="none"/>
          </w:rPr>
          <w:t>gestion de l'eau</w:t>
        </w:r>
      </w:hyperlink>
      <w:r w:rsidRPr="00AD2220">
        <w:rPr>
          <w:rStyle w:val="apple-converted-space"/>
          <w:rFonts w:asciiTheme="majorBidi" w:hAnsiTheme="majorBidi" w:cstheme="majorBidi"/>
        </w:rPr>
        <w:t> </w:t>
      </w:r>
      <w:r w:rsidRPr="00AD2220">
        <w:rPr>
          <w:rFonts w:asciiTheme="majorBidi" w:hAnsiTheme="majorBidi" w:cstheme="majorBidi"/>
        </w:rPr>
        <w:t>doive s'adapter au</w:t>
      </w:r>
      <w:r w:rsidRPr="00AD2220">
        <w:rPr>
          <w:rStyle w:val="apple-converted-space"/>
          <w:rFonts w:asciiTheme="majorBidi" w:hAnsiTheme="majorBidi" w:cstheme="majorBidi"/>
        </w:rPr>
        <w:t> </w:t>
      </w:r>
      <w:hyperlink r:id="rId89" w:tooltip="Changement climatique" w:history="1">
        <w:r w:rsidRPr="00AD2220">
          <w:rPr>
            <w:rStyle w:val="Lienhypertexte"/>
            <w:rFonts w:asciiTheme="majorBidi" w:eastAsia="Calibri" w:hAnsiTheme="majorBidi" w:cstheme="majorBidi"/>
            <w:color w:val="auto"/>
            <w:u w:val="none"/>
          </w:rPr>
          <w:t>changement climatique</w:t>
        </w:r>
      </w:hyperlink>
      <w:r w:rsidRPr="00AD2220">
        <w:rPr>
          <w:rFonts w:asciiTheme="majorBidi" w:hAnsiTheme="majorBidi" w:cstheme="majorBidi"/>
        </w:rPr>
        <w:t>, les mécanismes de base d'accords commerciaux, internationaux et le développement économique, qui font diminuer les pénuries d’eau, persisteront. »</w:t>
      </w:r>
    </w:p>
    <w:p w:rsid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b/>
          <w:bCs/>
        </w:rPr>
      </w:pPr>
    </w:p>
    <w:p w:rsid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b/>
          <w:bCs/>
        </w:rPr>
      </w:pP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b/>
          <w:bCs/>
        </w:rPr>
        <w:lastRenderedPageBreak/>
        <w:t>V. 4. Des enjeux environnementaux et sanitaires majeurs :</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b/>
          <w:bCs/>
        </w:rPr>
      </w:pPr>
      <w:r w:rsidRPr="00AD2220">
        <w:rPr>
          <w:rFonts w:asciiTheme="majorBidi" w:hAnsiTheme="majorBidi" w:cstheme="majorBidi"/>
          <w:b/>
          <w:bCs/>
        </w:rPr>
        <w:t>V. 4. 1. Réchauffement climatique :</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Les</w:t>
      </w:r>
      <w:r w:rsidRPr="00AD2220">
        <w:rPr>
          <w:rStyle w:val="apple-converted-space"/>
          <w:rFonts w:asciiTheme="majorBidi" w:hAnsiTheme="majorBidi" w:cstheme="majorBidi"/>
        </w:rPr>
        <w:t> </w:t>
      </w:r>
      <w:hyperlink r:id="rId90" w:tooltip="Changement climatique" w:history="1">
        <w:r w:rsidRPr="00AD2220">
          <w:rPr>
            <w:rStyle w:val="Lienhypertexte"/>
            <w:rFonts w:asciiTheme="majorBidi" w:eastAsia="Calibri" w:hAnsiTheme="majorBidi" w:cstheme="majorBidi"/>
            <w:color w:val="auto"/>
            <w:u w:val="none"/>
          </w:rPr>
          <w:t>changements climatiques</w:t>
        </w:r>
      </w:hyperlink>
      <w:r w:rsidRPr="00AD2220">
        <w:rPr>
          <w:rStyle w:val="apple-converted-space"/>
          <w:rFonts w:asciiTheme="majorBidi" w:hAnsiTheme="majorBidi" w:cstheme="majorBidi"/>
        </w:rPr>
        <w:t> </w:t>
      </w:r>
      <w:r w:rsidRPr="00AD2220">
        <w:rPr>
          <w:rFonts w:asciiTheme="majorBidi" w:hAnsiTheme="majorBidi" w:cstheme="majorBidi"/>
        </w:rPr>
        <w:t>dus à l'</w:t>
      </w:r>
      <w:hyperlink r:id="rId91" w:tooltip="Effet de serre" w:history="1">
        <w:r w:rsidRPr="00AD2220">
          <w:rPr>
            <w:rStyle w:val="Lienhypertexte"/>
            <w:rFonts w:asciiTheme="majorBidi" w:eastAsia="Calibri" w:hAnsiTheme="majorBidi" w:cstheme="majorBidi"/>
            <w:color w:val="auto"/>
            <w:u w:val="none"/>
          </w:rPr>
          <w:t>effet de serre</w:t>
        </w:r>
      </w:hyperlink>
      <w:r w:rsidRPr="00AD2220">
        <w:rPr>
          <w:rFonts w:asciiTheme="majorBidi" w:hAnsiTheme="majorBidi" w:cstheme="majorBidi"/>
        </w:rPr>
        <w:t>, même hors dessalement à grande échelle, sont difficiles à prédire. Globalement, les précipitations (élément principal de renouvellement de la ressource en eau) pourraient ne pas beaucoup changer (l'énergie reçue du Soleil restant la même), mais leur localisation, leur fréquence et leur distribution dans l'espace seront modifiées. Il est généralement admis que la situation des pays souffrant d'un déficit en eau verront leur ressources diminuer. D'autres spécialistes prévoient au contraire une reprise de</w:t>
      </w:r>
      <w:r w:rsidRPr="00AD2220">
        <w:rPr>
          <w:rStyle w:val="apple-converted-space"/>
          <w:rFonts w:asciiTheme="majorBidi" w:hAnsiTheme="majorBidi" w:cstheme="majorBidi"/>
        </w:rPr>
        <w:t> </w:t>
      </w:r>
      <w:hyperlink r:id="rId92" w:tooltip="Mousson" w:history="1">
        <w:r w:rsidRPr="00AD2220">
          <w:rPr>
            <w:rStyle w:val="Lienhypertexte"/>
            <w:rFonts w:asciiTheme="majorBidi" w:eastAsia="Calibri" w:hAnsiTheme="majorBidi" w:cstheme="majorBidi"/>
            <w:color w:val="auto"/>
            <w:u w:val="none"/>
          </w:rPr>
          <w:t>moussons</w:t>
        </w:r>
      </w:hyperlink>
      <w:r w:rsidRPr="00AD2220">
        <w:rPr>
          <w:rStyle w:val="apple-converted-space"/>
          <w:rFonts w:asciiTheme="majorBidi" w:hAnsiTheme="majorBidi" w:cstheme="majorBidi"/>
        </w:rPr>
        <w:t> </w:t>
      </w:r>
      <w:r w:rsidRPr="00AD2220">
        <w:rPr>
          <w:rFonts w:asciiTheme="majorBidi" w:hAnsiTheme="majorBidi" w:cstheme="majorBidi"/>
        </w:rPr>
        <w:t>dans le</w:t>
      </w:r>
      <w:r w:rsidRPr="00AD2220">
        <w:rPr>
          <w:rStyle w:val="apple-converted-space"/>
          <w:rFonts w:asciiTheme="majorBidi" w:hAnsiTheme="majorBidi" w:cstheme="majorBidi"/>
        </w:rPr>
        <w:t> </w:t>
      </w:r>
      <w:hyperlink r:id="rId93" w:tooltip="Sahara" w:history="1">
        <w:r w:rsidRPr="00AD2220">
          <w:rPr>
            <w:rStyle w:val="Lienhypertexte"/>
            <w:rFonts w:asciiTheme="majorBidi" w:eastAsia="Calibri" w:hAnsiTheme="majorBidi" w:cstheme="majorBidi"/>
            <w:color w:val="auto"/>
            <w:u w:val="none"/>
          </w:rPr>
          <w:t>Sahara</w:t>
        </w:r>
      </w:hyperlink>
      <w:r w:rsidRPr="00AD2220">
        <w:rPr>
          <w:rStyle w:val="apple-converted-space"/>
          <w:rFonts w:asciiTheme="majorBidi" w:hAnsiTheme="majorBidi" w:cstheme="majorBidi"/>
        </w:rPr>
        <w:t> </w:t>
      </w:r>
      <w:r w:rsidRPr="00AD2220">
        <w:rPr>
          <w:rFonts w:asciiTheme="majorBidi" w:hAnsiTheme="majorBidi" w:cstheme="majorBidi"/>
        </w:rPr>
        <w:t>si la température de la planète augmente.</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b/>
          <w:bCs/>
        </w:rPr>
      </w:pPr>
      <w:r w:rsidRPr="00AD2220">
        <w:rPr>
          <w:rFonts w:asciiTheme="majorBidi" w:hAnsiTheme="majorBidi" w:cstheme="majorBidi"/>
          <w:b/>
          <w:bCs/>
        </w:rPr>
        <w:t>V. 4. 2. Le problème des pollutions :</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Les pressions importantes qui s'exercent sur les réserves d'eau douce dans diverses régions du monde contribuent à une détérioration préoccupante de leur qualité.</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Environ</w:t>
      </w:r>
      <w:r w:rsidRPr="00AD2220">
        <w:rPr>
          <w:rStyle w:val="apple-converted-space"/>
          <w:rFonts w:asciiTheme="majorBidi" w:hAnsiTheme="majorBidi" w:cstheme="majorBidi"/>
        </w:rPr>
        <w:t> </w:t>
      </w:r>
      <w:r w:rsidRPr="00AD2220">
        <w:rPr>
          <w:rStyle w:val="nowrap"/>
          <w:rFonts w:asciiTheme="majorBidi" w:hAnsiTheme="majorBidi" w:cstheme="majorBidi"/>
        </w:rPr>
        <w:t>16 000 km</w:t>
      </w:r>
      <w:r w:rsidRPr="00AD2220">
        <w:rPr>
          <w:rStyle w:val="apple-converted-space"/>
          <w:rFonts w:asciiTheme="majorBidi" w:hAnsiTheme="majorBidi" w:cstheme="majorBidi"/>
        </w:rPr>
        <w:t> </w:t>
      </w:r>
      <w:r w:rsidRPr="00AD2220">
        <w:rPr>
          <w:rFonts w:asciiTheme="majorBidi" w:hAnsiTheme="majorBidi" w:cstheme="majorBidi"/>
        </w:rPr>
        <w:t>de rivières de l'ouest américain ont été contaminés par des produits toxiques et les acides de l'industrie minière. Plus de 50 millions d'Américains boivent une eau du robinet contaminée par le plomb, des bactéries fécales, et d'autres polluants.</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rPr>
      </w:pPr>
      <w:r w:rsidRPr="00AD2220">
        <w:rPr>
          <w:rFonts w:asciiTheme="majorBidi" w:hAnsiTheme="majorBidi" w:cstheme="majorBidi"/>
        </w:rPr>
        <w:t>En Europe, avant que des efforts soient accomplis en vue de sa dépollution, le</w:t>
      </w:r>
      <w:r w:rsidRPr="00AD2220">
        <w:rPr>
          <w:rStyle w:val="apple-converted-space"/>
          <w:rFonts w:asciiTheme="majorBidi" w:hAnsiTheme="majorBidi" w:cstheme="majorBidi"/>
        </w:rPr>
        <w:t> </w:t>
      </w:r>
      <w:hyperlink r:id="rId94" w:tooltip="Rhin" w:history="1">
        <w:r w:rsidRPr="00AD2220">
          <w:rPr>
            <w:rStyle w:val="Lienhypertexte"/>
            <w:rFonts w:asciiTheme="majorBidi" w:eastAsia="Calibri" w:hAnsiTheme="majorBidi" w:cstheme="majorBidi"/>
            <w:color w:val="auto"/>
            <w:u w:val="none"/>
          </w:rPr>
          <w:t>Rhin</w:t>
        </w:r>
      </w:hyperlink>
      <w:r w:rsidRPr="00AD2220">
        <w:rPr>
          <w:rStyle w:val="apple-converted-space"/>
          <w:rFonts w:asciiTheme="majorBidi" w:hAnsiTheme="majorBidi" w:cstheme="majorBidi"/>
        </w:rPr>
        <w:t> </w:t>
      </w:r>
      <w:r w:rsidRPr="00AD2220">
        <w:rPr>
          <w:rFonts w:asciiTheme="majorBidi" w:hAnsiTheme="majorBidi" w:cstheme="majorBidi"/>
        </w:rPr>
        <w:t>charriait quelque</w:t>
      </w:r>
      <w:r w:rsidRPr="00AD2220">
        <w:rPr>
          <w:rStyle w:val="apple-converted-space"/>
          <w:rFonts w:asciiTheme="majorBidi" w:hAnsiTheme="majorBidi" w:cstheme="majorBidi"/>
        </w:rPr>
        <w:t> </w:t>
      </w:r>
      <w:r w:rsidRPr="00AD2220">
        <w:rPr>
          <w:rStyle w:val="nowrap"/>
          <w:rFonts w:asciiTheme="majorBidi" w:hAnsiTheme="majorBidi" w:cstheme="majorBidi"/>
        </w:rPr>
        <w:t>4 000 tonnes</w:t>
      </w:r>
      <w:r w:rsidRPr="00AD2220">
        <w:rPr>
          <w:rStyle w:val="apple-converted-space"/>
          <w:rFonts w:asciiTheme="majorBidi" w:hAnsiTheme="majorBidi" w:cstheme="majorBidi"/>
        </w:rPr>
        <w:t> </w:t>
      </w:r>
      <w:r w:rsidRPr="00AD2220">
        <w:rPr>
          <w:rFonts w:asciiTheme="majorBidi" w:hAnsiTheme="majorBidi" w:cstheme="majorBidi"/>
        </w:rPr>
        <w:t>de métaux lourds et environ 7 000 tonnes d'hydrocarbures chaque année.</w:t>
      </w:r>
      <w:r w:rsidRPr="00AD2220">
        <w:rPr>
          <w:rFonts w:asciiTheme="majorBidi" w:hAnsiTheme="majorBidi" w:cstheme="majorBidi"/>
        </w:rPr>
        <w:br/>
        <w:t>En</w:t>
      </w:r>
      <w:r w:rsidRPr="00AD2220">
        <w:rPr>
          <w:rStyle w:val="apple-converted-space"/>
          <w:rFonts w:asciiTheme="majorBidi" w:hAnsiTheme="majorBidi" w:cstheme="majorBidi"/>
        </w:rPr>
        <w:t> </w:t>
      </w:r>
      <w:hyperlink r:id="rId95" w:tooltip="Russie" w:history="1">
        <w:r w:rsidRPr="00AD2220">
          <w:rPr>
            <w:rStyle w:val="Lienhypertexte"/>
            <w:rFonts w:asciiTheme="majorBidi" w:eastAsia="Calibri" w:hAnsiTheme="majorBidi" w:cstheme="majorBidi"/>
            <w:color w:val="auto"/>
            <w:u w:val="none"/>
          </w:rPr>
          <w:t>Russie</w:t>
        </w:r>
      </w:hyperlink>
      <w:r w:rsidRPr="00AD2220">
        <w:rPr>
          <w:rFonts w:asciiTheme="majorBidi" w:hAnsiTheme="majorBidi" w:cstheme="majorBidi"/>
        </w:rPr>
        <w:t>, les trois quarts des lacs et des rivières ont une eau impropre à la consommation, car les systèmes de traitement des eaux usées sont défectueux.</w:t>
      </w:r>
    </w:p>
    <w:p w:rsidR="00AD2220" w:rsidRPr="00AD2220" w:rsidRDefault="00AD2220" w:rsidP="00AD2220">
      <w:pPr>
        <w:pStyle w:val="NormalWeb"/>
        <w:shd w:val="clear" w:color="auto" w:fill="FFFFFF"/>
        <w:spacing w:before="120" w:beforeAutospacing="0" w:after="120" w:afterAutospacing="0" w:line="276" w:lineRule="auto"/>
        <w:jc w:val="both"/>
        <w:rPr>
          <w:rFonts w:ascii="TimesNewRoman" w:hAnsi="TimesNewRoman" w:cs="TimesNewRoman"/>
        </w:rPr>
      </w:pPr>
      <w:r w:rsidRPr="00AD2220">
        <w:rPr>
          <w:rFonts w:asciiTheme="majorBidi" w:hAnsiTheme="majorBidi" w:cstheme="majorBidi"/>
        </w:rPr>
        <w:t xml:space="preserve">Mais les pollutions qui rendent l'eau impropre à la consommation sont pires encore dans les pays en développement. Environ 90 % des eaux usées urbaines y sont rejetées dans les rivières, les lacs et les mers sans le moindre traitement. </w:t>
      </w:r>
      <w:r w:rsidRPr="00AD2220">
        <w:rPr>
          <w:rFonts w:ascii="TimesNewRoman" w:hAnsi="TimesNewRoman" w:cs="TimesNewRoman"/>
        </w:rPr>
        <w:t>Une étude menée sur 116 villes a constaté que, en Afrique, seuls 18 % des foyers sont raccordés aux égouts et, en Asie, pas plus de 40 %.</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b/>
          <w:bCs/>
        </w:rPr>
      </w:pPr>
      <w:r w:rsidRPr="00AD2220">
        <w:rPr>
          <w:rFonts w:asciiTheme="majorBidi" w:hAnsiTheme="majorBidi" w:cstheme="majorBidi"/>
          <w:b/>
          <w:bCs/>
        </w:rPr>
        <w:t>V. 4. 2. 1. Types de pollution des eaux :</w:t>
      </w:r>
    </w:p>
    <w:p w:rsidR="00AD2220" w:rsidRPr="00AD2220" w:rsidRDefault="00AD2220" w:rsidP="00AD2220">
      <w:pPr>
        <w:pStyle w:val="Titre3"/>
        <w:shd w:val="clear" w:color="auto" w:fill="FFFFFF"/>
        <w:spacing w:before="120"/>
        <w:jc w:val="both"/>
        <w:rPr>
          <w:rFonts w:asciiTheme="majorBidi" w:hAnsiTheme="majorBidi"/>
          <w:color w:val="auto"/>
          <w:sz w:val="24"/>
          <w:szCs w:val="24"/>
        </w:rPr>
      </w:pPr>
      <w:r w:rsidRPr="00AD2220">
        <w:rPr>
          <w:rFonts w:asciiTheme="majorBidi" w:hAnsiTheme="majorBidi"/>
          <w:color w:val="auto"/>
          <w:sz w:val="24"/>
          <w:szCs w:val="24"/>
        </w:rPr>
        <w:t>A- Les pollutions urbaines :</w:t>
      </w:r>
    </w:p>
    <w:p w:rsidR="00AD2220" w:rsidRPr="00AD2220" w:rsidRDefault="00AD2220" w:rsidP="00AD2220">
      <w:pPr>
        <w:pStyle w:val="spip"/>
        <w:shd w:val="clear" w:color="auto" w:fill="FFFFFF"/>
        <w:spacing w:before="0" w:beforeAutospacing="0" w:after="0" w:afterAutospacing="0" w:line="276" w:lineRule="auto"/>
        <w:jc w:val="both"/>
        <w:rPr>
          <w:rFonts w:asciiTheme="majorBidi" w:hAnsiTheme="majorBidi" w:cstheme="majorBidi"/>
        </w:rPr>
      </w:pPr>
      <w:r w:rsidRPr="00AD2220">
        <w:rPr>
          <w:rStyle w:val="lev"/>
          <w:rFonts w:asciiTheme="majorBidi" w:hAnsiTheme="majorBidi" w:cstheme="majorBidi"/>
        </w:rPr>
        <w:t xml:space="preserve">Les principales sources de pollutions </w:t>
      </w:r>
      <w:r w:rsidRPr="00AD2220">
        <w:rPr>
          <w:rFonts w:asciiTheme="majorBidi" w:hAnsiTheme="majorBidi" w:cstheme="majorBidi"/>
        </w:rPr>
        <w:t>sont les rejets urbains qui proviennent des différents usages domestiques de l’eau :</w:t>
      </w:r>
    </w:p>
    <w:p w:rsidR="00AD2220" w:rsidRPr="00AD2220" w:rsidRDefault="00AD2220" w:rsidP="00AD2220">
      <w:pPr>
        <w:pStyle w:val="spip"/>
        <w:shd w:val="clear" w:color="auto" w:fill="FFFFFF"/>
        <w:spacing w:before="0" w:beforeAutospacing="0" w:after="0" w:afterAutospacing="0" w:line="276" w:lineRule="auto"/>
        <w:jc w:val="both"/>
        <w:rPr>
          <w:rFonts w:asciiTheme="majorBidi" w:hAnsiTheme="majorBidi" w:cstheme="majorBidi"/>
        </w:rPr>
      </w:pPr>
      <w:r w:rsidRPr="00AD2220">
        <w:rPr>
          <w:rFonts w:asciiTheme="majorBidi" w:hAnsiTheme="majorBidi" w:cstheme="majorBidi"/>
        </w:rPr>
        <w:t>- les eaux ménagères provenant des salles de bains, des cuisines, des eaux de lavages sont chargées de détergents, de graisses, de solvant et de débris organiques ;</w:t>
      </w:r>
    </w:p>
    <w:p w:rsidR="00AD2220" w:rsidRPr="00AD2220" w:rsidRDefault="00AD2220" w:rsidP="00AD2220">
      <w:pPr>
        <w:pStyle w:val="spip"/>
        <w:shd w:val="clear" w:color="auto" w:fill="FFFFFF"/>
        <w:spacing w:before="0" w:beforeAutospacing="0" w:after="0" w:afterAutospacing="0" w:line="276" w:lineRule="auto"/>
        <w:jc w:val="both"/>
        <w:rPr>
          <w:rFonts w:asciiTheme="majorBidi" w:hAnsiTheme="majorBidi" w:cstheme="majorBidi"/>
        </w:rPr>
      </w:pPr>
      <w:r w:rsidRPr="00AD2220">
        <w:rPr>
          <w:rFonts w:asciiTheme="majorBidi" w:hAnsiTheme="majorBidi" w:cstheme="majorBidi"/>
          <w:noProof/>
        </w:rPr>
        <w:t xml:space="preserve">- </w:t>
      </w:r>
      <w:r w:rsidRPr="00AD2220">
        <w:rPr>
          <w:rFonts w:asciiTheme="majorBidi" w:hAnsiTheme="majorBidi" w:cstheme="majorBidi"/>
        </w:rPr>
        <w:t>les eaux "vannes" provenant des WC sont chargées de matières organiques azotées et de germes fécaux.</w:t>
      </w:r>
    </w:p>
    <w:p w:rsidR="00AD2220" w:rsidRPr="00AD2220" w:rsidRDefault="00AD2220" w:rsidP="00AD2220">
      <w:pPr>
        <w:pStyle w:val="spip"/>
        <w:shd w:val="clear" w:color="auto" w:fill="FFFFFF"/>
        <w:spacing w:before="0" w:beforeAutospacing="0" w:after="0" w:afterAutospacing="0" w:line="276" w:lineRule="auto"/>
        <w:jc w:val="both"/>
        <w:rPr>
          <w:rStyle w:val="apple-converted-space"/>
          <w:rFonts w:asciiTheme="majorBidi" w:eastAsia="Calibri" w:hAnsiTheme="majorBidi" w:cstheme="majorBidi"/>
        </w:rPr>
      </w:pPr>
      <w:r w:rsidRPr="00AD2220">
        <w:rPr>
          <w:rFonts w:asciiTheme="majorBidi" w:hAnsiTheme="majorBidi" w:cstheme="majorBidi"/>
        </w:rPr>
        <w:t>A ceux-ci s’ajoutent :</w:t>
      </w:r>
      <w:r w:rsidRPr="00AD2220">
        <w:rPr>
          <w:rStyle w:val="apple-converted-space"/>
          <w:rFonts w:asciiTheme="majorBidi" w:eastAsia="Calibri" w:hAnsiTheme="majorBidi" w:cstheme="majorBidi"/>
        </w:rPr>
        <w:t> </w:t>
      </w:r>
    </w:p>
    <w:p w:rsidR="00AD2220" w:rsidRPr="00AD2220" w:rsidRDefault="00AD2220" w:rsidP="00AD2220">
      <w:pPr>
        <w:pStyle w:val="spip"/>
        <w:shd w:val="clear" w:color="auto" w:fill="FFFFFF"/>
        <w:spacing w:before="0" w:beforeAutospacing="0" w:after="0" w:afterAutospacing="0" w:line="276" w:lineRule="auto"/>
        <w:jc w:val="both"/>
        <w:rPr>
          <w:rStyle w:val="apple-converted-space"/>
          <w:rFonts w:asciiTheme="majorBidi" w:eastAsia="Calibri" w:hAnsiTheme="majorBidi" w:cstheme="majorBidi"/>
        </w:rPr>
      </w:pPr>
      <w:r w:rsidRPr="00AD2220">
        <w:rPr>
          <w:rFonts w:asciiTheme="majorBidi" w:hAnsiTheme="majorBidi" w:cstheme="majorBidi"/>
          <w:noProof/>
        </w:rPr>
        <w:t xml:space="preserve">- </w:t>
      </w:r>
      <w:r w:rsidRPr="00AD2220">
        <w:rPr>
          <w:rFonts w:asciiTheme="majorBidi" w:hAnsiTheme="majorBidi" w:cstheme="majorBidi"/>
        </w:rPr>
        <w:t>les rejets industriels, commerciaux et artisanaux ;</w:t>
      </w:r>
      <w:r w:rsidRPr="00AD2220">
        <w:rPr>
          <w:rStyle w:val="apple-converted-space"/>
          <w:rFonts w:asciiTheme="majorBidi" w:eastAsia="Calibri" w:hAnsiTheme="majorBidi" w:cstheme="majorBidi"/>
        </w:rPr>
        <w:t> </w:t>
      </w:r>
    </w:p>
    <w:p w:rsidR="00AD2220" w:rsidRPr="00AD2220" w:rsidRDefault="00AD2220" w:rsidP="00AD2220">
      <w:pPr>
        <w:pStyle w:val="spip"/>
        <w:shd w:val="clear" w:color="auto" w:fill="FFFFFF"/>
        <w:spacing w:before="0" w:beforeAutospacing="0" w:after="0" w:afterAutospacing="0" w:line="276" w:lineRule="auto"/>
        <w:jc w:val="both"/>
        <w:rPr>
          <w:rFonts w:asciiTheme="majorBidi" w:hAnsiTheme="majorBidi" w:cstheme="majorBidi"/>
        </w:rPr>
      </w:pPr>
      <w:r w:rsidRPr="00AD2220">
        <w:rPr>
          <w:rFonts w:asciiTheme="majorBidi" w:hAnsiTheme="majorBidi" w:cstheme="majorBidi"/>
        </w:rPr>
        <w:t>- les eaux pluviales qui lessivent les toits et le bitume et sont chargées en produits minéraux et organiques.</w:t>
      </w:r>
    </w:p>
    <w:p w:rsidR="00AD2220" w:rsidRPr="00AD2220" w:rsidRDefault="00AD2220" w:rsidP="00AD2220">
      <w:pPr>
        <w:pStyle w:val="Titre3"/>
        <w:shd w:val="clear" w:color="auto" w:fill="FFFFFF"/>
        <w:spacing w:before="129"/>
        <w:jc w:val="both"/>
        <w:rPr>
          <w:rFonts w:ascii="Times New Roman" w:hAnsi="Times New Roman" w:cs="Times New Roman"/>
          <w:color w:val="auto"/>
          <w:sz w:val="24"/>
          <w:szCs w:val="24"/>
        </w:rPr>
      </w:pPr>
      <w:r w:rsidRPr="00AD2220">
        <w:rPr>
          <w:rFonts w:ascii="Times New Roman" w:hAnsi="Times New Roman" w:cs="Times New Roman"/>
          <w:color w:val="auto"/>
          <w:sz w:val="24"/>
          <w:szCs w:val="24"/>
        </w:rPr>
        <w:t>B- Les pollutions industrielles :</w:t>
      </w:r>
    </w:p>
    <w:p w:rsidR="00AD2220" w:rsidRPr="00AD2220" w:rsidRDefault="00AD2220" w:rsidP="00AD2220">
      <w:pPr>
        <w:pStyle w:val="spip"/>
        <w:shd w:val="clear" w:color="auto" w:fill="FFFFFF"/>
        <w:spacing w:before="0" w:beforeAutospacing="0" w:after="0" w:afterAutospacing="0" w:line="276" w:lineRule="auto"/>
        <w:jc w:val="both"/>
      </w:pPr>
      <w:r w:rsidRPr="00AD2220">
        <w:t xml:space="preserve">L’industrie est responsable de la moitié des rejets polluants organiques et de la quasi totalité des rejets toxiques : métaux lourds et polluants organiques persistants. </w:t>
      </w:r>
      <w:r w:rsidRPr="00AD2220">
        <w:rPr>
          <w:rStyle w:val="lev"/>
        </w:rPr>
        <w:t xml:space="preserve">Les principales sources de </w:t>
      </w:r>
      <w:r w:rsidRPr="00AD2220">
        <w:rPr>
          <w:rStyle w:val="lev"/>
        </w:rPr>
        <w:lastRenderedPageBreak/>
        <w:t xml:space="preserve">pollutions industrielles de l’eau </w:t>
      </w:r>
      <w:r w:rsidRPr="00AD2220">
        <w:t xml:space="preserve">sont dues à des rejets de matières en suspension, de matières organiques, de produits azotés ou phosphorés, de produits toxiques. </w:t>
      </w:r>
    </w:p>
    <w:p w:rsidR="00AD2220" w:rsidRPr="00AD2220" w:rsidRDefault="00AD2220" w:rsidP="00AD2220">
      <w:pPr>
        <w:pStyle w:val="spip"/>
        <w:shd w:val="clear" w:color="auto" w:fill="FFFFFF"/>
        <w:spacing w:before="0" w:beforeAutospacing="0" w:after="0" w:afterAutospacing="0" w:line="276" w:lineRule="auto"/>
        <w:jc w:val="both"/>
      </w:pPr>
      <w:r w:rsidRPr="00AD2220">
        <w:t>Elles émanent des industries agro-alimentaires, des industries papetières, des industries chimiques, des industries des cuirs et peaux, des industries extractives, des industries minérales, des industries mécaniques et de traitement de surfaces, des industries de production d’énergie, des industries sidérurgiques et métallurgique, des industries textiles.</w:t>
      </w:r>
    </w:p>
    <w:p w:rsidR="00AD2220" w:rsidRPr="00AD2220" w:rsidRDefault="00AD2220" w:rsidP="00AD2220">
      <w:pPr>
        <w:pStyle w:val="Titre3"/>
        <w:shd w:val="clear" w:color="auto" w:fill="FFFFFF"/>
        <w:spacing w:before="120"/>
        <w:jc w:val="both"/>
        <w:rPr>
          <w:rFonts w:asciiTheme="majorBidi" w:hAnsiTheme="majorBidi"/>
          <w:color w:val="auto"/>
          <w:sz w:val="24"/>
          <w:szCs w:val="24"/>
        </w:rPr>
      </w:pPr>
      <w:r w:rsidRPr="00AD2220">
        <w:rPr>
          <w:rFonts w:asciiTheme="majorBidi" w:hAnsiTheme="majorBidi"/>
          <w:color w:val="auto"/>
          <w:sz w:val="24"/>
          <w:szCs w:val="24"/>
        </w:rPr>
        <w:t>C- Les pollutions agricoles :</w:t>
      </w:r>
    </w:p>
    <w:p w:rsidR="00AD2220" w:rsidRPr="00AD2220" w:rsidRDefault="00AD2220" w:rsidP="00AD2220">
      <w:pPr>
        <w:pStyle w:val="spip"/>
        <w:shd w:val="clear" w:color="auto" w:fill="FFFFFF"/>
        <w:spacing w:before="0" w:beforeAutospacing="0" w:after="0" w:afterAutospacing="0" w:line="276" w:lineRule="auto"/>
        <w:jc w:val="both"/>
        <w:rPr>
          <w:rFonts w:asciiTheme="majorBidi" w:hAnsiTheme="majorBidi" w:cstheme="majorBidi"/>
          <w:b/>
          <w:bCs/>
        </w:rPr>
      </w:pPr>
      <w:r w:rsidRPr="00AD2220">
        <w:rPr>
          <w:rFonts w:asciiTheme="majorBidi" w:hAnsiTheme="majorBidi" w:cstheme="majorBidi"/>
        </w:rPr>
        <w:t xml:space="preserve">L’aggravation constante de la pollution agricole due à l’utilisation d’engrais et de produits de traitements des végétaux rend l’eau impropre à la consommation dans de nombreuses régions. </w:t>
      </w:r>
      <w:r w:rsidRPr="00AD2220">
        <w:rPr>
          <w:rStyle w:val="lev"/>
          <w:rFonts w:asciiTheme="majorBidi" w:hAnsiTheme="majorBidi" w:cstheme="majorBidi"/>
        </w:rPr>
        <w:t>Les causes des différentes formes de pollution agricole sont :</w:t>
      </w:r>
    </w:p>
    <w:p w:rsidR="00AD2220" w:rsidRPr="00AD2220" w:rsidRDefault="00AD2220" w:rsidP="00AD2220">
      <w:pPr>
        <w:pStyle w:val="spip"/>
        <w:shd w:val="clear" w:color="auto" w:fill="FFFFFF"/>
        <w:spacing w:before="0" w:beforeAutospacing="0" w:after="0" w:afterAutospacing="0" w:line="276" w:lineRule="auto"/>
        <w:jc w:val="both"/>
        <w:rPr>
          <w:rFonts w:asciiTheme="majorBidi" w:hAnsiTheme="majorBidi" w:cstheme="majorBidi"/>
          <w:noProof/>
        </w:rPr>
      </w:pPr>
      <w:r w:rsidRPr="00AD2220">
        <w:rPr>
          <w:rFonts w:asciiTheme="majorBidi" w:hAnsiTheme="majorBidi" w:cstheme="majorBidi"/>
          <w:noProof/>
        </w:rPr>
        <w:t xml:space="preserve">- </w:t>
      </w:r>
      <w:r w:rsidRPr="00AD2220">
        <w:rPr>
          <w:rFonts w:asciiTheme="majorBidi" w:hAnsiTheme="majorBidi" w:cstheme="majorBidi"/>
        </w:rPr>
        <w:t>Les engrais.</w:t>
      </w:r>
      <w:r w:rsidRPr="00AD2220">
        <w:rPr>
          <w:rStyle w:val="apple-converted-space"/>
          <w:rFonts w:asciiTheme="majorBidi" w:eastAsia="Calibri" w:hAnsiTheme="majorBidi" w:cstheme="majorBidi"/>
        </w:rPr>
        <w:t> </w:t>
      </w:r>
    </w:p>
    <w:p w:rsidR="00AD2220" w:rsidRPr="00AD2220" w:rsidRDefault="00AD2220" w:rsidP="00AD2220">
      <w:pPr>
        <w:pStyle w:val="spip"/>
        <w:shd w:val="clear" w:color="auto" w:fill="FFFFFF"/>
        <w:spacing w:before="0" w:beforeAutospacing="0" w:after="0" w:afterAutospacing="0" w:line="276" w:lineRule="auto"/>
        <w:jc w:val="both"/>
        <w:rPr>
          <w:rFonts w:asciiTheme="majorBidi" w:hAnsiTheme="majorBidi" w:cstheme="majorBidi"/>
          <w:noProof/>
        </w:rPr>
      </w:pPr>
      <w:r w:rsidRPr="00AD2220">
        <w:rPr>
          <w:rFonts w:asciiTheme="majorBidi" w:hAnsiTheme="majorBidi" w:cstheme="majorBidi"/>
        </w:rPr>
        <w:t>- Les produits phytosanitaires : herbicides et pesticides.</w:t>
      </w:r>
      <w:r w:rsidRPr="00AD2220">
        <w:rPr>
          <w:rStyle w:val="apple-converted-space"/>
          <w:rFonts w:asciiTheme="majorBidi" w:eastAsia="Calibri" w:hAnsiTheme="majorBidi" w:cstheme="majorBidi"/>
        </w:rPr>
        <w:t> </w:t>
      </w:r>
    </w:p>
    <w:p w:rsidR="00AD2220" w:rsidRPr="00AD2220" w:rsidRDefault="00AD2220" w:rsidP="00AD2220">
      <w:pPr>
        <w:pStyle w:val="spip"/>
        <w:shd w:val="clear" w:color="auto" w:fill="FFFFFF"/>
        <w:spacing w:before="0" w:beforeAutospacing="0" w:after="0" w:afterAutospacing="0" w:line="276" w:lineRule="auto"/>
        <w:jc w:val="both"/>
        <w:rPr>
          <w:rStyle w:val="apple-converted-space"/>
          <w:rFonts w:asciiTheme="majorBidi" w:eastAsia="Calibri" w:hAnsiTheme="majorBidi" w:cstheme="majorBidi"/>
        </w:rPr>
      </w:pPr>
      <w:r w:rsidRPr="00AD2220">
        <w:rPr>
          <w:rFonts w:asciiTheme="majorBidi" w:hAnsiTheme="majorBidi" w:cstheme="majorBidi"/>
          <w:noProof/>
        </w:rPr>
        <w:t>-</w:t>
      </w:r>
      <w:r w:rsidRPr="00AD2220">
        <w:rPr>
          <w:rFonts w:asciiTheme="majorBidi" w:hAnsiTheme="majorBidi" w:cstheme="majorBidi"/>
        </w:rPr>
        <w:t> Les déjections animales qui accompagnent les élevages intensifs.</w:t>
      </w:r>
      <w:r w:rsidRPr="00AD2220">
        <w:rPr>
          <w:rStyle w:val="apple-converted-space"/>
          <w:rFonts w:asciiTheme="majorBidi" w:eastAsia="Calibri" w:hAnsiTheme="majorBidi" w:cstheme="majorBidi"/>
        </w:rPr>
        <w:t> </w:t>
      </w:r>
    </w:p>
    <w:p w:rsidR="00AD2220" w:rsidRPr="00AD2220" w:rsidRDefault="00AD2220" w:rsidP="00AD2220">
      <w:pPr>
        <w:pStyle w:val="spip"/>
        <w:shd w:val="clear" w:color="auto" w:fill="FFFFFF"/>
        <w:spacing w:before="0" w:beforeAutospacing="0" w:after="0" w:afterAutospacing="0" w:line="276" w:lineRule="auto"/>
        <w:jc w:val="both"/>
        <w:rPr>
          <w:rFonts w:asciiTheme="majorBidi" w:hAnsiTheme="majorBidi" w:cstheme="majorBidi"/>
        </w:rPr>
      </w:pPr>
      <w:r w:rsidRPr="00AD2220">
        <w:rPr>
          <w:rFonts w:asciiTheme="majorBidi" w:hAnsiTheme="majorBidi" w:cstheme="majorBidi"/>
          <w:noProof/>
        </w:rPr>
        <w:t>-</w:t>
      </w:r>
      <w:r w:rsidRPr="00AD2220">
        <w:rPr>
          <w:rFonts w:asciiTheme="majorBidi" w:hAnsiTheme="majorBidi" w:cstheme="majorBidi"/>
        </w:rPr>
        <w:t> Les accumulations de métaux (Cu, Zn) provenant des compléments alimentaires des animaux d’élevage et des résidus d’antibiotiques utilisés contre les infections animales ou pour favoriser leur croissance.</w:t>
      </w:r>
    </w:p>
    <w:p w:rsidR="00AD2220" w:rsidRPr="00AD2220" w:rsidRDefault="00AD2220" w:rsidP="00AD2220">
      <w:pPr>
        <w:pStyle w:val="NormalWeb"/>
        <w:shd w:val="clear" w:color="auto" w:fill="FFFFFF"/>
        <w:spacing w:before="120" w:beforeAutospacing="0" w:after="120" w:afterAutospacing="0" w:line="276" w:lineRule="auto"/>
        <w:jc w:val="both"/>
        <w:rPr>
          <w:rFonts w:asciiTheme="majorBidi" w:hAnsiTheme="majorBidi" w:cstheme="majorBidi"/>
          <w:b/>
          <w:bCs/>
        </w:rPr>
      </w:pPr>
      <w:r w:rsidRPr="00AD2220">
        <w:rPr>
          <w:rFonts w:asciiTheme="majorBidi" w:hAnsiTheme="majorBidi" w:cstheme="majorBidi"/>
          <w:b/>
          <w:bCs/>
        </w:rPr>
        <w:t>V. 4. 3. Santé publique :</w:t>
      </w:r>
    </w:p>
    <w:p w:rsidR="00AD2220" w:rsidRPr="00AD2220" w:rsidRDefault="00AD2220" w:rsidP="00AD2220">
      <w:pPr>
        <w:pStyle w:val="NormalWeb"/>
        <w:shd w:val="clear" w:color="auto" w:fill="FFFFFF"/>
        <w:spacing w:before="120" w:beforeAutospacing="0" w:after="120" w:afterAutospacing="0" w:line="276" w:lineRule="auto"/>
        <w:jc w:val="both"/>
        <w:rPr>
          <w:rFonts w:ascii="TimesNewRoman" w:hAnsi="TimesNewRoman" w:cs="TimesNewRoman"/>
        </w:rPr>
      </w:pPr>
      <w:hyperlink r:id="rId96" w:tooltip="Louis Pasteur" w:history="1">
        <w:r w:rsidRPr="00AD2220">
          <w:rPr>
            <w:rStyle w:val="Lienhypertexte"/>
            <w:rFonts w:asciiTheme="majorBidi" w:eastAsia="Calibri" w:hAnsiTheme="majorBidi" w:cstheme="majorBidi"/>
            <w:color w:val="auto"/>
            <w:u w:val="none"/>
          </w:rPr>
          <w:t>Louis Pasteur</w:t>
        </w:r>
      </w:hyperlink>
      <w:r w:rsidRPr="00AD2220">
        <w:rPr>
          <w:rStyle w:val="apple-converted-space"/>
          <w:rFonts w:asciiTheme="majorBidi" w:hAnsiTheme="majorBidi" w:cstheme="majorBidi"/>
        </w:rPr>
        <w:t> </w:t>
      </w:r>
      <w:r w:rsidRPr="00AD2220">
        <w:rPr>
          <w:rFonts w:asciiTheme="majorBidi" w:hAnsiTheme="majorBidi" w:cstheme="majorBidi"/>
        </w:rPr>
        <w:t>avait coutume de dire que « </w:t>
      </w:r>
      <w:r w:rsidRPr="00AD2220">
        <w:rPr>
          <w:rFonts w:asciiTheme="majorBidi" w:hAnsiTheme="majorBidi" w:cstheme="majorBidi"/>
          <w:i/>
          <w:iCs/>
        </w:rPr>
        <w:t>nous buvons 90 % de nos maladies</w:t>
      </w:r>
      <w:r w:rsidRPr="00AD2220">
        <w:rPr>
          <w:rFonts w:asciiTheme="majorBidi" w:hAnsiTheme="majorBidi" w:cstheme="majorBidi"/>
        </w:rPr>
        <w:t xml:space="preserve"> ». </w:t>
      </w:r>
      <w:r w:rsidRPr="00AD2220">
        <w:rPr>
          <w:rFonts w:ascii="TimesNewRoman" w:hAnsi="TimesNewRoman" w:cs="TimesNewRoman"/>
        </w:rPr>
        <w:t xml:space="preserve">Les problèmes de pollution ont des conséquences sur la santé en effet de nombreuses maladies sont transmises par l'eau polluée et sur la production agricole, sans parler des atteintes aux écosystèmes, de surcroît blessés par la destruction des zones humides et le bétonnage des rivières. En outre, l'irrigation entraîne souvent une remontée des nappes phréatiques, ce qui les condamnes à terme, et la salinisation des sols. </w:t>
      </w:r>
    </w:p>
    <w:p w:rsidR="00AD2220" w:rsidRPr="00AD2220" w:rsidRDefault="00AD2220" w:rsidP="00AD2220">
      <w:pPr>
        <w:autoSpaceDE w:val="0"/>
        <w:autoSpaceDN w:val="0"/>
        <w:adjustRightInd w:val="0"/>
        <w:spacing w:after="0"/>
        <w:jc w:val="both"/>
        <w:rPr>
          <w:rFonts w:asciiTheme="majorBidi" w:hAnsiTheme="majorBidi" w:cstheme="majorBidi"/>
          <w:sz w:val="24"/>
          <w:szCs w:val="24"/>
        </w:rPr>
      </w:pPr>
      <w:r w:rsidRPr="00AD2220">
        <w:rPr>
          <w:rFonts w:ascii="TimesNewRoman" w:hAnsi="TimesNewRoman" w:cs="TimesNewRoman"/>
          <w:sz w:val="24"/>
          <w:szCs w:val="24"/>
        </w:rPr>
        <w:t>Dans les pays qui n’ont pas les moyens de l’assainir avant de la rejeter après utilisation ou pire de la distribuer à leurs habitants, elle peut véhiculer de nombreuses maladies et quantité de produits plus ou moins toxiques.</w:t>
      </w:r>
      <w:r w:rsidRPr="00AD2220">
        <w:rPr>
          <w:rFonts w:asciiTheme="majorBidi" w:hAnsiTheme="majorBidi" w:cstheme="majorBidi"/>
          <w:sz w:val="24"/>
          <w:szCs w:val="24"/>
        </w:rPr>
        <w:t xml:space="preserve"> </w:t>
      </w:r>
    </w:p>
    <w:p w:rsidR="006F5FB7" w:rsidRPr="00AD2220" w:rsidRDefault="00AD2220" w:rsidP="00AD2220">
      <w:r w:rsidRPr="00AD2220">
        <w:rPr>
          <w:rFonts w:asciiTheme="majorBidi" w:hAnsiTheme="majorBidi" w:cstheme="majorBidi"/>
          <w:sz w:val="24"/>
          <w:szCs w:val="24"/>
        </w:rPr>
        <w:t>Aujourd'hui, selon l'</w:t>
      </w:r>
      <w:hyperlink r:id="rId97" w:tooltip="Organisation mondiale de la santé" w:history="1">
        <w:r w:rsidRPr="00AD2220">
          <w:rPr>
            <w:rStyle w:val="Lienhypertexte"/>
            <w:rFonts w:asciiTheme="majorBidi" w:hAnsiTheme="majorBidi" w:cstheme="majorBidi"/>
            <w:color w:val="auto"/>
            <w:sz w:val="24"/>
            <w:szCs w:val="24"/>
            <w:u w:val="none"/>
          </w:rPr>
          <w:t>Organisation mondiale de la santé</w:t>
        </w:r>
      </w:hyperlink>
      <w:r w:rsidRPr="00AD2220">
        <w:rPr>
          <w:rFonts w:asciiTheme="majorBidi" w:hAnsiTheme="majorBidi" w:cstheme="majorBidi"/>
          <w:sz w:val="24"/>
          <w:szCs w:val="24"/>
        </w:rPr>
        <w:t>, entre 3 et 5 millions de personnes meurent chaque année dans le monde, de maladies dues à l'eau.</w:t>
      </w:r>
    </w:p>
    <w:sectPr w:rsidR="006F5FB7" w:rsidRPr="00AD2220" w:rsidSect="007F6F71">
      <w:headerReference w:type="default" r:id="rId98"/>
      <w:footerReference w:type="default" r:id="rId9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8AE" w:rsidRDefault="00B328AE" w:rsidP="009B3555">
      <w:pPr>
        <w:spacing w:after="0" w:line="240" w:lineRule="auto"/>
      </w:pPr>
      <w:r>
        <w:separator/>
      </w:r>
    </w:p>
  </w:endnote>
  <w:endnote w:type="continuationSeparator" w:id="1">
    <w:p w:rsidR="00B328AE" w:rsidRDefault="00B328AE" w:rsidP="009B3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NKKHB+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55" w:rsidRPr="00BF4EBF" w:rsidRDefault="00162369" w:rsidP="002D6BB6">
    <w:pPr>
      <w:pStyle w:val="Pieddepage"/>
      <w:rPr>
        <w:rFonts w:asciiTheme="majorBidi" w:hAnsiTheme="majorBidi" w:cstheme="majorBidi"/>
      </w:rPr>
    </w:pPr>
    <w:r w:rsidRPr="00162369">
      <w:rPr>
        <w:rFonts w:ascii="Monotype Corsiva" w:hAnsi="Monotype Corsiva"/>
        <w:b/>
        <w:bCs/>
        <w:noProof/>
        <w:sz w:val="24"/>
        <w:szCs w:val="24"/>
        <w:lang w:eastAsia="fr-FR"/>
      </w:rPr>
      <w:pict>
        <v:shapetype id="_x0000_t32" coordsize="21600,21600" o:spt="32" o:oned="t" path="m,l21600,21600e" filled="f">
          <v:path arrowok="t" fillok="f" o:connecttype="none"/>
          <o:lock v:ext="edit" shapetype="t"/>
        </v:shapetype>
        <v:shape id="_x0000_s2049" type="#_x0000_t32" style="position:absolute;margin-left:.3pt;margin-top:.2pt;width:475.55pt;height:0;z-index:251660288" o:connectortype="straight"/>
      </w:pict>
    </w:r>
    <w:r w:rsidR="002D6BB6">
      <w:rPr>
        <w:rFonts w:ascii="Monotype Corsiva" w:hAnsi="Monotype Corsiva"/>
        <w:b/>
        <w:bCs/>
        <w:sz w:val="24"/>
        <w:szCs w:val="24"/>
      </w:rPr>
      <w:t>M</w:t>
    </w:r>
    <w:r w:rsidR="002D6BB6">
      <w:rPr>
        <w:rFonts w:ascii="Monotype Corsiva" w:hAnsi="Monotype Corsiva"/>
        <w:b/>
        <w:bCs/>
        <w:sz w:val="24"/>
        <w:szCs w:val="24"/>
        <w:vertAlign w:val="superscript"/>
      </w:rPr>
      <w:t>R</w:t>
    </w:r>
    <w:r w:rsidR="002D6BB6">
      <w:rPr>
        <w:rFonts w:ascii="Monotype Corsiva" w:hAnsi="Monotype Corsiva"/>
        <w:b/>
        <w:bCs/>
        <w:sz w:val="24"/>
        <w:szCs w:val="24"/>
      </w:rPr>
      <w:t xml:space="preserve">  </w:t>
    </w:r>
    <w:r w:rsidR="009B3555" w:rsidRPr="005C1405">
      <w:rPr>
        <w:rFonts w:ascii="Monotype Corsiva" w:hAnsi="Monotype Corsiva"/>
        <w:b/>
        <w:bCs/>
        <w:sz w:val="24"/>
        <w:szCs w:val="24"/>
      </w:rPr>
      <w:t>HAIED</w:t>
    </w:r>
    <w:r w:rsidR="002D6BB6">
      <w:rPr>
        <w:rFonts w:ascii="Monotype Corsiva" w:hAnsi="Monotype Corsiva"/>
        <w:b/>
        <w:bCs/>
        <w:sz w:val="24"/>
        <w:szCs w:val="24"/>
      </w:rPr>
      <w:t xml:space="preserve"> Nadjib</w:t>
    </w:r>
    <w:r w:rsidR="009B3555">
      <w:tab/>
      <w:t xml:space="preserve">           </w:t>
    </w:r>
    <w:r w:rsidR="009B3555">
      <w:tab/>
    </w:r>
    <w:r w:rsidRPr="00BF4EBF">
      <w:rPr>
        <w:rFonts w:asciiTheme="majorBidi" w:hAnsiTheme="majorBidi" w:cstheme="majorBidi"/>
      </w:rPr>
      <w:fldChar w:fldCharType="begin"/>
    </w:r>
    <w:r w:rsidR="009B3555" w:rsidRPr="00BF4EBF">
      <w:rPr>
        <w:rFonts w:asciiTheme="majorBidi" w:hAnsiTheme="majorBidi" w:cstheme="majorBidi"/>
      </w:rPr>
      <w:instrText xml:space="preserve"> PAGE   \* MERGEFORMAT </w:instrText>
    </w:r>
    <w:r w:rsidRPr="00BF4EBF">
      <w:rPr>
        <w:rFonts w:asciiTheme="majorBidi" w:hAnsiTheme="majorBidi" w:cstheme="majorBidi"/>
      </w:rPr>
      <w:fldChar w:fldCharType="separate"/>
    </w:r>
    <w:r w:rsidR="00AA79F0">
      <w:rPr>
        <w:rFonts w:asciiTheme="majorBidi" w:hAnsiTheme="majorBidi" w:cstheme="majorBidi"/>
        <w:noProof/>
      </w:rPr>
      <w:t>1</w:t>
    </w:r>
    <w:r w:rsidRPr="00BF4EBF">
      <w:rPr>
        <w:rFonts w:asciiTheme="majorBidi" w:hAnsiTheme="majorBidi" w:cstheme="majorBidi"/>
      </w:rPr>
      <w:fldChar w:fldCharType="end"/>
    </w:r>
  </w:p>
  <w:p w:rsidR="009B3555" w:rsidRDefault="009B35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8AE" w:rsidRDefault="00B328AE" w:rsidP="009B3555">
      <w:pPr>
        <w:spacing w:after="0" w:line="240" w:lineRule="auto"/>
      </w:pPr>
      <w:r>
        <w:separator/>
      </w:r>
    </w:p>
  </w:footnote>
  <w:footnote w:type="continuationSeparator" w:id="1">
    <w:p w:rsidR="00B328AE" w:rsidRDefault="00B328AE" w:rsidP="009B3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229"/>
      <w:gridCol w:w="1639"/>
    </w:tblGrid>
    <w:tr w:rsidR="009B3555" w:rsidTr="009B3555">
      <w:trPr>
        <w:trHeight w:val="288"/>
      </w:trPr>
      <w:sdt>
        <w:sdtPr>
          <w:rPr>
            <w:rFonts w:ascii="Monotype Corsiva" w:eastAsiaTheme="majorEastAsia" w:hAnsi="Monotype Corsiva" w:cstheme="majorBidi"/>
          </w:rPr>
          <w:alias w:val="Titre"/>
          <w:id w:val="21364055"/>
          <w:placeholder>
            <w:docPart w:val="3E6EFFC41CAF4D64B99F7C001525F6FC"/>
          </w:placeholder>
          <w:dataBinding w:prefixMappings="xmlns:ns0='http://schemas.openxmlformats.org/package/2006/metadata/core-properties' xmlns:ns1='http://purl.org/dc/elements/1.1/'" w:xpath="/ns0:coreProperties[1]/ns1:title[1]" w:storeItemID="{6C3C8BC8-F283-45AE-878A-BAB7291924A1}"/>
          <w:text/>
        </w:sdtPr>
        <w:sdtContent>
          <w:tc>
            <w:tcPr>
              <w:tcW w:w="8229" w:type="dxa"/>
            </w:tcPr>
            <w:p w:rsidR="009B3555" w:rsidRPr="000712C6" w:rsidRDefault="009B3555" w:rsidP="002D6BB6">
              <w:pPr>
                <w:pStyle w:val="En-tte"/>
                <w:jc w:val="center"/>
                <w:rPr>
                  <w:rFonts w:ascii="Monotype Corsiva" w:eastAsiaTheme="majorEastAsia" w:hAnsi="Monotype Corsiva" w:cstheme="majorBidi"/>
                </w:rPr>
              </w:pPr>
              <w:r>
                <w:rPr>
                  <w:rFonts w:ascii="Monotype Corsiva" w:eastAsiaTheme="majorEastAsia" w:hAnsi="Monotype Corsiva" w:cstheme="majorBidi"/>
                </w:rPr>
                <w:t xml:space="preserve">Université Ziane Achour Djelfa                                        Faculté des Sciences de la Nature et de la Vie                           Département des Sciences de la Terre et de l'Univers                                                                                            Cours : Eau et développement.  </w:t>
              </w:r>
            </w:p>
          </w:tc>
        </w:sdtContent>
      </w:sdt>
      <w:sdt>
        <w:sdtPr>
          <w:rPr>
            <w:rFonts w:ascii="Monotype Corsiva" w:eastAsiaTheme="majorEastAsia" w:hAnsi="Monotype Corsiva" w:cstheme="majorBidi"/>
            <w:b/>
            <w:bCs/>
            <w:sz w:val="32"/>
            <w:szCs w:val="32"/>
          </w:rPr>
          <w:alias w:val="Année"/>
          <w:id w:val="21364056"/>
          <w:placeholder>
            <w:docPart w:val="77EA7851B23544678CD1D248AB19E459"/>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639" w:type="dxa"/>
              <w:vAlign w:val="center"/>
            </w:tcPr>
            <w:p w:rsidR="009B3555" w:rsidRDefault="009B3555" w:rsidP="00300753">
              <w:pPr>
                <w:pStyle w:val="En-tte"/>
                <w:jc w:val="center"/>
                <w:rPr>
                  <w:rFonts w:asciiTheme="majorHAnsi" w:eastAsiaTheme="majorEastAsia" w:hAnsiTheme="majorHAnsi" w:cstheme="majorBidi"/>
                  <w:b/>
                  <w:bCs/>
                  <w:color w:val="4F81BD" w:themeColor="accent1"/>
                  <w:sz w:val="36"/>
                  <w:szCs w:val="36"/>
                </w:rPr>
              </w:pPr>
              <w:r w:rsidRPr="009B3555">
                <w:rPr>
                  <w:rFonts w:ascii="Monotype Corsiva" w:eastAsiaTheme="majorEastAsia" w:hAnsi="Monotype Corsiva" w:cstheme="majorBidi"/>
                  <w:b/>
                  <w:bCs/>
                  <w:sz w:val="32"/>
                  <w:szCs w:val="32"/>
                </w:rPr>
                <w:t>2LAT S4</w:t>
              </w:r>
            </w:p>
          </w:tc>
        </w:sdtContent>
      </w:sdt>
    </w:tr>
  </w:tbl>
  <w:p w:rsidR="009B3555" w:rsidRDefault="009B35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1DE"/>
    <w:multiLevelType w:val="hybridMultilevel"/>
    <w:tmpl w:val="2D465232"/>
    <w:lvl w:ilvl="0" w:tplc="BB041F94">
      <w:start w:val="1"/>
      <w:numFmt w:val="bullet"/>
      <w:lvlText w:val=""/>
      <w:lvlJc w:val="left"/>
      <w:pPr>
        <w:tabs>
          <w:tab w:val="num" w:pos="720"/>
        </w:tabs>
        <w:ind w:left="720" w:hanging="360"/>
      </w:pPr>
      <w:rPr>
        <w:rFonts w:ascii="Symbol" w:hAnsi="Symbol" w:hint="default"/>
        <w:sz w:val="20"/>
      </w:rPr>
    </w:lvl>
    <w:lvl w:ilvl="1" w:tplc="D1C61CA6" w:tentative="1">
      <w:start w:val="1"/>
      <w:numFmt w:val="bullet"/>
      <w:lvlText w:val="o"/>
      <w:lvlJc w:val="left"/>
      <w:pPr>
        <w:tabs>
          <w:tab w:val="num" w:pos="1440"/>
        </w:tabs>
        <w:ind w:left="1440" w:hanging="360"/>
      </w:pPr>
      <w:rPr>
        <w:rFonts w:ascii="Courier New" w:hAnsi="Courier New" w:hint="default"/>
        <w:sz w:val="20"/>
      </w:rPr>
    </w:lvl>
    <w:lvl w:ilvl="2" w:tplc="81BC7328" w:tentative="1">
      <w:start w:val="1"/>
      <w:numFmt w:val="bullet"/>
      <w:lvlText w:val=""/>
      <w:lvlJc w:val="left"/>
      <w:pPr>
        <w:tabs>
          <w:tab w:val="num" w:pos="2160"/>
        </w:tabs>
        <w:ind w:left="2160" w:hanging="360"/>
      </w:pPr>
      <w:rPr>
        <w:rFonts w:ascii="Wingdings" w:hAnsi="Wingdings" w:hint="default"/>
        <w:sz w:val="20"/>
      </w:rPr>
    </w:lvl>
    <w:lvl w:ilvl="3" w:tplc="6774272C" w:tentative="1">
      <w:start w:val="1"/>
      <w:numFmt w:val="bullet"/>
      <w:lvlText w:val=""/>
      <w:lvlJc w:val="left"/>
      <w:pPr>
        <w:tabs>
          <w:tab w:val="num" w:pos="2880"/>
        </w:tabs>
        <w:ind w:left="2880" w:hanging="360"/>
      </w:pPr>
      <w:rPr>
        <w:rFonts w:ascii="Wingdings" w:hAnsi="Wingdings" w:hint="default"/>
        <w:sz w:val="20"/>
      </w:rPr>
    </w:lvl>
    <w:lvl w:ilvl="4" w:tplc="435C96EC" w:tentative="1">
      <w:start w:val="1"/>
      <w:numFmt w:val="bullet"/>
      <w:lvlText w:val=""/>
      <w:lvlJc w:val="left"/>
      <w:pPr>
        <w:tabs>
          <w:tab w:val="num" w:pos="3600"/>
        </w:tabs>
        <w:ind w:left="3600" w:hanging="360"/>
      </w:pPr>
      <w:rPr>
        <w:rFonts w:ascii="Wingdings" w:hAnsi="Wingdings" w:hint="default"/>
        <w:sz w:val="20"/>
      </w:rPr>
    </w:lvl>
    <w:lvl w:ilvl="5" w:tplc="8508119E" w:tentative="1">
      <w:start w:val="1"/>
      <w:numFmt w:val="bullet"/>
      <w:lvlText w:val=""/>
      <w:lvlJc w:val="left"/>
      <w:pPr>
        <w:tabs>
          <w:tab w:val="num" w:pos="4320"/>
        </w:tabs>
        <w:ind w:left="4320" w:hanging="360"/>
      </w:pPr>
      <w:rPr>
        <w:rFonts w:ascii="Wingdings" w:hAnsi="Wingdings" w:hint="default"/>
        <w:sz w:val="20"/>
      </w:rPr>
    </w:lvl>
    <w:lvl w:ilvl="6" w:tplc="5A9C8C9A" w:tentative="1">
      <w:start w:val="1"/>
      <w:numFmt w:val="bullet"/>
      <w:lvlText w:val=""/>
      <w:lvlJc w:val="left"/>
      <w:pPr>
        <w:tabs>
          <w:tab w:val="num" w:pos="5040"/>
        </w:tabs>
        <w:ind w:left="5040" w:hanging="360"/>
      </w:pPr>
      <w:rPr>
        <w:rFonts w:ascii="Wingdings" w:hAnsi="Wingdings" w:hint="default"/>
        <w:sz w:val="20"/>
      </w:rPr>
    </w:lvl>
    <w:lvl w:ilvl="7" w:tplc="7FD69152" w:tentative="1">
      <w:start w:val="1"/>
      <w:numFmt w:val="bullet"/>
      <w:lvlText w:val=""/>
      <w:lvlJc w:val="left"/>
      <w:pPr>
        <w:tabs>
          <w:tab w:val="num" w:pos="5760"/>
        </w:tabs>
        <w:ind w:left="5760" w:hanging="360"/>
      </w:pPr>
      <w:rPr>
        <w:rFonts w:ascii="Wingdings" w:hAnsi="Wingdings" w:hint="default"/>
        <w:sz w:val="20"/>
      </w:rPr>
    </w:lvl>
    <w:lvl w:ilvl="8" w:tplc="A094E27C"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30123"/>
    <w:multiLevelType w:val="multilevel"/>
    <w:tmpl w:val="749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42FAF"/>
    <w:multiLevelType w:val="multilevel"/>
    <w:tmpl w:val="2920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4B73E1"/>
    <w:multiLevelType w:val="hybridMultilevel"/>
    <w:tmpl w:val="BD0024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41CF0"/>
    <w:multiLevelType w:val="hybridMultilevel"/>
    <w:tmpl w:val="967ED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5F54C2"/>
    <w:multiLevelType w:val="multilevel"/>
    <w:tmpl w:val="A700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F97322"/>
    <w:multiLevelType w:val="multilevel"/>
    <w:tmpl w:val="415C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04DA1"/>
    <w:multiLevelType w:val="multilevel"/>
    <w:tmpl w:val="DC3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F91304"/>
    <w:multiLevelType w:val="hybridMultilevel"/>
    <w:tmpl w:val="CCC6855A"/>
    <w:lvl w:ilvl="0" w:tplc="5DFAB78A">
      <w:start w:val="2"/>
      <w:numFmt w:val="bullet"/>
      <w:lvlText w:val="-"/>
      <w:lvlJc w:val="left"/>
      <w:pPr>
        <w:ind w:left="720" w:hanging="360"/>
      </w:pPr>
      <w:rPr>
        <w:rFonts w:ascii="Times New Roman" w:eastAsia="Calibri"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B37ACC"/>
    <w:multiLevelType w:val="multilevel"/>
    <w:tmpl w:val="8358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541DC1"/>
    <w:multiLevelType w:val="hybridMultilevel"/>
    <w:tmpl w:val="5DCCEA16"/>
    <w:lvl w:ilvl="0" w:tplc="FF667BA0">
      <w:start w:val="1"/>
      <w:numFmt w:val="bullet"/>
      <w:lvlText w:val=""/>
      <w:lvlJc w:val="left"/>
      <w:pPr>
        <w:tabs>
          <w:tab w:val="num" w:pos="720"/>
        </w:tabs>
        <w:ind w:left="720" w:hanging="360"/>
      </w:pPr>
      <w:rPr>
        <w:rFonts w:ascii="Symbol" w:hAnsi="Symbol" w:hint="default"/>
        <w:sz w:val="20"/>
      </w:rPr>
    </w:lvl>
    <w:lvl w:ilvl="1" w:tplc="32EE3B08" w:tentative="1">
      <w:start w:val="1"/>
      <w:numFmt w:val="bullet"/>
      <w:lvlText w:val="o"/>
      <w:lvlJc w:val="left"/>
      <w:pPr>
        <w:tabs>
          <w:tab w:val="num" w:pos="1440"/>
        </w:tabs>
        <w:ind w:left="1440" w:hanging="360"/>
      </w:pPr>
      <w:rPr>
        <w:rFonts w:ascii="Courier New" w:hAnsi="Courier New" w:hint="default"/>
        <w:sz w:val="20"/>
      </w:rPr>
    </w:lvl>
    <w:lvl w:ilvl="2" w:tplc="0E60D0B8" w:tentative="1">
      <w:start w:val="1"/>
      <w:numFmt w:val="bullet"/>
      <w:lvlText w:val=""/>
      <w:lvlJc w:val="left"/>
      <w:pPr>
        <w:tabs>
          <w:tab w:val="num" w:pos="2160"/>
        </w:tabs>
        <w:ind w:left="2160" w:hanging="360"/>
      </w:pPr>
      <w:rPr>
        <w:rFonts w:ascii="Wingdings" w:hAnsi="Wingdings" w:hint="default"/>
        <w:sz w:val="20"/>
      </w:rPr>
    </w:lvl>
    <w:lvl w:ilvl="3" w:tplc="9E2A4F74" w:tentative="1">
      <w:start w:val="1"/>
      <w:numFmt w:val="bullet"/>
      <w:lvlText w:val=""/>
      <w:lvlJc w:val="left"/>
      <w:pPr>
        <w:tabs>
          <w:tab w:val="num" w:pos="2880"/>
        </w:tabs>
        <w:ind w:left="2880" w:hanging="360"/>
      </w:pPr>
      <w:rPr>
        <w:rFonts w:ascii="Wingdings" w:hAnsi="Wingdings" w:hint="default"/>
        <w:sz w:val="20"/>
      </w:rPr>
    </w:lvl>
    <w:lvl w:ilvl="4" w:tplc="9452B1C4" w:tentative="1">
      <w:start w:val="1"/>
      <w:numFmt w:val="bullet"/>
      <w:lvlText w:val=""/>
      <w:lvlJc w:val="left"/>
      <w:pPr>
        <w:tabs>
          <w:tab w:val="num" w:pos="3600"/>
        </w:tabs>
        <w:ind w:left="3600" w:hanging="360"/>
      </w:pPr>
      <w:rPr>
        <w:rFonts w:ascii="Wingdings" w:hAnsi="Wingdings" w:hint="default"/>
        <w:sz w:val="20"/>
      </w:rPr>
    </w:lvl>
    <w:lvl w:ilvl="5" w:tplc="29B8F95E" w:tentative="1">
      <w:start w:val="1"/>
      <w:numFmt w:val="bullet"/>
      <w:lvlText w:val=""/>
      <w:lvlJc w:val="left"/>
      <w:pPr>
        <w:tabs>
          <w:tab w:val="num" w:pos="4320"/>
        </w:tabs>
        <w:ind w:left="4320" w:hanging="360"/>
      </w:pPr>
      <w:rPr>
        <w:rFonts w:ascii="Wingdings" w:hAnsi="Wingdings" w:hint="default"/>
        <w:sz w:val="20"/>
      </w:rPr>
    </w:lvl>
    <w:lvl w:ilvl="6" w:tplc="151AC3A8" w:tentative="1">
      <w:start w:val="1"/>
      <w:numFmt w:val="bullet"/>
      <w:lvlText w:val=""/>
      <w:lvlJc w:val="left"/>
      <w:pPr>
        <w:tabs>
          <w:tab w:val="num" w:pos="5040"/>
        </w:tabs>
        <w:ind w:left="5040" w:hanging="360"/>
      </w:pPr>
      <w:rPr>
        <w:rFonts w:ascii="Wingdings" w:hAnsi="Wingdings" w:hint="default"/>
        <w:sz w:val="20"/>
      </w:rPr>
    </w:lvl>
    <w:lvl w:ilvl="7" w:tplc="B486F7F2" w:tentative="1">
      <w:start w:val="1"/>
      <w:numFmt w:val="bullet"/>
      <w:lvlText w:val=""/>
      <w:lvlJc w:val="left"/>
      <w:pPr>
        <w:tabs>
          <w:tab w:val="num" w:pos="5760"/>
        </w:tabs>
        <w:ind w:left="5760" w:hanging="360"/>
      </w:pPr>
      <w:rPr>
        <w:rFonts w:ascii="Wingdings" w:hAnsi="Wingdings" w:hint="default"/>
        <w:sz w:val="20"/>
      </w:rPr>
    </w:lvl>
    <w:lvl w:ilvl="8" w:tplc="C6B8FB24"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940D78"/>
    <w:multiLevelType w:val="hybridMultilevel"/>
    <w:tmpl w:val="99608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113630"/>
    <w:multiLevelType w:val="hybridMultilevel"/>
    <w:tmpl w:val="689A3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D9018F"/>
    <w:multiLevelType w:val="hybridMultilevel"/>
    <w:tmpl w:val="F4169660"/>
    <w:lvl w:ilvl="0" w:tplc="774070E0">
      <w:start w:val="1"/>
      <w:numFmt w:val="bullet"/>
      <w:lvlText w:val=""/>
      <w:lvlJc w:val="left"/>
      <w:pPr>
        <w:tabs>
          <w:tab w:val="num" w:pos="720"/>
        </w:tabs>
        <w:ind w:left="720" w:hanging="360"/>
      </w:pPr>
      <w:rPr>
        <w:rFonts w:ascii="Symbol" w:hAnsi="Symbol" w:hint="default"/>
        <w:sz w:val="20"/>
      </w:rPr>
    </w:lvl>
    <w:lvl w:ilvl="1" w:tplc="A34C1694" w:tentative="1">
      <w:start w:val="1"/>
      <w:numFmt w:val="bullet"/>
      <w:lvlText w:val="o"/>
      <w:lvlJc w:val="left"/>
      <w:pPr>
        <w:tabs>
          <w:tab w:val="num" w:pos="1440"/>
        </w:tabs>
        <w:ind w:left="1440" w:hanging="360"/>
      </w:pPr>
      <w:rPr>
        <w:rFonts w:ascii="Courier New" w:hAnsi="Courier New" w:hint="default"/>
        <w:sz w:val="20"/>
      </w:rPr>
    </w:lvl>
    <w:lvl w:ilvl="2" w:tplc="831C6BBC" w:tentative="1">
      <w:start w:val="1"/>
      <w:numFmt w:val="bullet"/>
      <w:lvlText w:val=""/>
      <w:lvlJc w:val="left"/>
      <w:pPr>
        <w:tabs>
          <w:tab w:val="num" w:pos="2160"/>
        </w:tabs>
        <w:ind w:left="2160" w:hanging="360"/>
      </w:pPr>
      <w:rPr>
        <w:rFonts w:ascii="Wingdings" w:hAnsi="Wingdings" w:hint="default"/>
        <w:sz w:val="20"/>
      </w:rPr>
    </w:lvl>
    <w:lvl w:ilvl="3" w:tplc="A61C1494" w:tentative="1">
      <w:start w:val="1"/>
      <w:numFmt w:val="bullet"/>
      <w:lvlText w:val=""/>
      <w:lvlJc w:val="left"/>
      <w:pPr>
        <w:tabs>
          <w:tab w:val="num" w:pos="2880"/>
        </w:tabs>
        <w:ind w:left="2880" w:hanging="360"/>
      </w:pPr>
      <w:rPr>
        <w:rFonts w:ascii="Wingdings" w:hAnsi="Wingdings" w:hint="default"/>
        <w:sz w:val="20"/>
      </w:rPr>
    </w:lvl>
    <w:lvl w:ilvl="4" w:tplc="DC7895C0" w:tentative="1">
      <w:start w:val="1"/>
      <w:numFmt w:val="bullet"/>
      <w:lvlText w:val=""/>
      <w:lvlJc w:val="left"/>
      <w:pPr>
        <w:tabs>
          <w:tab w:val="num" w:pos="3600"/>
        </w:tabs>
        <w:ind w:left="3600" w:hanging="360"/>
      </w:pPr>
      <w:rPr>
        <w:rFonts w:ascii="Wingdings" w:hAnsi="Wingdings" w:hint="default"/>
        <w:sz w:val="20"/>
      </w:rPr>
    </w:lvl>
    <w:lvl w:ilvl="5" w:tplc="92A8B75E" w:tentative="1">
      <w:start w:val="1"/>
      <w:numFmt w:val="bullet"/>
      <w:lvlText w:val=""/>
      <w:lvlJc w:val="left"/>
      <w:pPr>
        <w:tabs>
          <w:tab w:val="num" w:pos="4320"/>
        </w:tabs>
        <w:ind w:left="4320" w:hanging="360"/>
      </w:pPr>
      <w:rPr>
        <w:rFonts w:ascii="Wingdings" w:hAnsi="Wingdings" w:hint="default"/>
        <w:sz w:val="20"/>
      </w:rPr>
    </w:lvl>
    <w:lvl w:ilvl="6" w:tplc="2034BA40" w:tentative="1">
      <w:start w:val="1"/>
      <w:numFmt w:val="bullet"/>
      <w:lvlText w:val=""/>
      <w:lvlJc w:val="left"/>
      <w:pPr>
        <w:tabs>
          <w:tab w:val="num" w:pos="5040"/>
        </w:tabs>
        <w:ind w:left="5040" w:hanging="360"/>
      </w:pPr>
      <w:rPr>
        <w:rFonts w:ascii="Wingdings" w:hAnsi="Wingdings" w:hint="default"/>
        <w:sz w:val="20"/>
      </w:rPr>
    </w:lvl>
    <w:lvl w:ilvl="7" w:tplc="B4A6E7CE" w:tentative="1">
      <w:start w:val="1"/>
      <w:numFmt w:val="bullet"/>
      <w:lvlText w:val=""/>
      <w:lvlJc w:val="left"/>
      <w:pPr>
        <w:tabs>
          <w:tab w:val="num" w:pos="5760"/>
        </w:tabs>
        <w:ind w:left="5760" w:hanging="360"/>
      </w:pPr>
      <w:rPr>
        <w:rFonts w:ascii="Wingdings" w:hAnsi="Wingdings" w:hint="default"/>
        <w:sz w:val="20"/>
      </w:rPr>
    </w:lvl>
    <w:lvl w:ilvl="8" w:tplc="850810CE"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5"/>
  </w:num>
  <w:num w:numId="5">
    <w:abstractNumId w:val="10"/>
  </w:num>
  <w:num w:numId="6">
    <w:abstractNumId w:val="13"/>
  </w:num>
  <w:num w:numId="7">
    <w:abstractNumId w:val="0"/>
  </w:num>
  <w:num w:numId="8">
    <w:abstractNumId w:val="12"/>
  </w:num>
  <w:num w:numId="9">
    <w:abstractNumId w:val="4"/>
  </w:num>
  <w:num w:numId="10">
    <w:abstractNumId w:val="11"/>
  </w:num>
  <w:num w:numId="11">
    <w:abstractNumId w:val="9"/>
  </w:num>
  <w:num w:numId="12">
    <w:abstractNumId w:val="6"/>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7650"/>
    <o:shapelayout v:ext="edit">
      <o:idmap v:ext="edit" data="2"/>
      <o:rules v:ext="edit">
        <o:r id="V:Rule2" type="connector" idref="#_x0000_s2049"/>
      </o:rules>
    </o:shapelayout>
  </w:hdrShapeDefaults>
  <w:footnotePr>
    <w:footnote w:id="0"/>
    <w:footnote w:id="1"/>
  </w:footnotePr>
  <w:endnotePr>
    <w:endnote w:id="0"/>
    <w:endnote w:id="1"/>
  </w:endnotePr>
  <w:compat/>
  <w:rsids>
    <w:rsidRoot w:val="007F6F71"/>
    <w:rsid w:val="00082F00"/>
    <w:rsid w:val="000C4577"/>
    <w:rsid w:val="00115DDC"/>
    <w:rsid w:val="00162369"/>
    <w:rsid w:val="00173486"/>
    <w:rsid w:val="001B76B0"/>
    <w:rsid w:val="002D6BB6"/>
    <w:rsid w:val="00306F08"/>
    <w:rsid w:val="003821AC"/>
    <w:rsid w:val="003D6978"/>
    <w:rsid w:val="00426A0C"/>
    <w:rsid w:val="00470B31"/>
    <w:rsid w:val="004A62C2"/>
    <w:rsid w:val="004E58E9"/>
    <w:rsid w:val="00536B73"/>
    <w:rsid w:val="0054178D"/>
    <w:rsid w:val="005539CB"/>
    <w:rsid w:val="00620E9D"/>
    <w:rsid w:val="0068565D"/>
    <w:rsid w:val="006C4CAE"/>
    <w:rsid w:val="006C6E3C"/>
    <w:rsid w:val="006E1132"/>
    <w:rsid w:val="006F5FB7"/>
    <w:rsid w:val="0070524B"/>
    <w:rsid w:val="00714E22"/>
    <w:rsid w:val="00715EF9"/>
    <w:rsid w:val="00721FF8"/>
    <w:rsid w:val="00727A10"/>
    <w:rsid w:val="00744A7B"/>
    <w:rsid w:val="00755B45"/>
    <w:rsid w:val="007570C0"/>
    <w:rsid w:val="007704B4"/>
    <w:rsid w:val="00782D00"/>
    <w:rsid w:val="007A1E50"/>
    <w:rsid w:val="007E1BBD"/>
    <w:rsid w:val="007E221B"/>
    <w:rsid w:val="007E68EA"/>
    <w:rsid w:val="007F30C6"/>
    <w:rsid w:val="007F6F71"/>
    <w:rsid w:val="00882983"/>
    <w:rsid w:val="00896883"/>
    <w:rsid w:val="008A5CE9"/>
    <w:rsid w:val="008D549E"/>
    <w:rsid w:val="008F0565"/>
    <w:rsid w:val="008F1F66"/>
    <w:rsid w:val="00902965"/>
    <w:rsid w:val="00944576"/>
    <w:rsid w:val="0098063C"/>
    <w:rsid w:val="009B3555"/>
    <w:rsid w:val="009E2299"/>
    <w:rsid w:val="00A10EF7"/>
    <w:rsid w:val="00A147EB"/>
    <w:rsid w:val="00A431C5"/>
    <w:rsid w:val="00A55AE9"/>
    <w:rsid w:val="00A57C35"/>
    <w:rsid w:val="00AA79F0"/>
    <w:rsid w:val="00AB2C09"/>
    <w:rsid w:val="00AD2220"/>
    <w:rsid w:val="00AF4BA2"/>
    <w:rsid w:val="00B20212"/>
    <w:rsid w:val="00B26384"/>
    <w:rsid w:val="00B31D37"/>
    <w:rsid w:val="00B328AE"/>
    <w:rsid w:val="00B4137C"/>
    <w:rsid w:val="00B80D0C"/>
    <w:rsid w:val="00B815B8"/>
    <w:rsid w:val="00BF4B27"/>
    <w:rsid w:val="00C30811"/>
    <w:rsid w:val="00C517C9"/>
    <w:rsid w:val="00C710EB"/>
    <w:rsid w:val="00CB30E6"/>
    <w:rsid w:val="00CB3B40"/>
    <w:rsid w:val="00CB426C"/>
    <w:rsid w:val="00CC4022"/>
    <w:rsid w:val="00CE5B81"/>
    <w:rsid w:val="00CF18A2"/>
    <w:rsid w:val="00D151DF"/>
    <w:rsid w:val="00D319BB"/>
    <w:rsid w:val="00D32BAD"/>
    <w:rsid w:val="00D36879"/>
    <w:rsid w:val="00D375A1"/>
    <w:rsid w:val="00D8349B"/>
    <w:rsid w:val="00D9104E"/>
    <w:rsid w:val="00DE1EB1"/>
    <w:rsid w:val="00E01EEA"/>
    <w:rsid w:val="00E20339"/>
    <w:rsid w:val="00E751DD"/>
    <w:rsid w:val="00E8182C"/>
    <w:rsid w:val="00E82C2F"/>
    <w:rsid w:val="00EA2FBE"/>
    <w:rsid w:val="00F81893"/>
    <w:rsid w:val="00F834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71"/>
    <w:rPr>
      <w:rFonts w:ascii="Calibri" w:eastAsia="Calibri" w:hAnsi="Calibri" w:cs="Arial"/>
    </w:rPr>
  </w:style>
  <w:style w:type="paragraph" w:styleId="Titre1">
    <w:name w:val="heading 1"/>
    <w:basedOn w:val="Default"/>
    <w:next w:val="Default"/>
    <w:link w:val="Titre1Car"/>
    <w:qFormat/>
    <w:rsid w:val="007F6F71"/>
    <w:pPr>
      <w:outlineLvl w:val="0"/>
    </w:pPr>
    <w:rPr>
      <w:rFonts w:ascii="PNKKHB+Arial,Bold" w:eastAsia="Calibri" w:hAnsi="PNKKHB+Arial,Bold" w:cs="Times New Roman"/>
      <w:color w:val="auto"/>
    </w:rPr>
  </w:style>
  <w:style w:type="paragraph" w:styleId="Titre3">
    <w:name w:val="heading 3"/>
    <w:basedOn w:val="Normal"/>
    <w:next w:val="Normal"/>
    <w:link w:val="Titre3Car"/>
    <w:uiPriority w:val="9"/>
    <w:unhideWhenUsed/>
    <w:qFormat/>
    <w:rsid w:val="00AD22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6F71"/>
    <w:rPr>
      <w:rFonts w:ascii="PNKKHB+Arial,Bold" w:eastAsia="Calibri" w:hAnsi="PNKKHB+Arial,Bold" w:cs="Times New Roman"/>
      <w:sz w:val="24"/>
      <w:szCs w:val="24"/>
    </w:rPr>
  </w:style>
  <w:style w:type="table" w:styleId="Grilledutableau">
    <w:name w:val="Table Grid"/>
    <w:basedOn w:val="TableauNormal"/>
    <w:uiPriority w:val="59"/>
    <w:rsid w:val="007F6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6F71"/>
    <w:pPr>
      <w:autoSpaceDE w:val="0"/>
      <w:autoSpaceDN w:val="0"/>
      <w:adjustRightInd w:val="0"/>
      <w:spacing w:after="0" w:line="240" w:lineRule="auto"/>
    </w:pPr>
    <w:rPr>
      <w:rFonts w:ascii="Verdana" w:hAnsi="Verdana" w:cs="Verdana"/>
      <w:color w:val="000000"/>
      <w:sz w:val="24"/>
      <w:szCs w:val="24"/>
    </w:rPr>
  </w:style>
  <w:style w:type="paragraph" w:customStyle="1" w:styleId="Textecourant1er">
    <w:name w:val="Texte courant 1er §"/>
    <w:basedOn w:val="Default"/>
    <w:next w:val="Default"/>
    <w:uiPriority w:val="99"/>
    <w:rsid w:val="007F6F71"/>
    <w:rPr>
      <w:rFonts w:ascii="PNKKHB+Arial,Bold" w:eastAsia="Calibri" w:hAnsi="PNKKHB+Arial,Bold" w:cs="Arial"/>
      <w:color w:val="auto"/>
    </w:rPr>
  </w:style>
  <w:style w:type="paragraph" w:styleId="Textedebulles">
    <w:name w:val="Balloon Text"/>
    <w:basedOn w:val="Normal"/>
    <w:link w:val="TextedebullesCar"/>
    <w:uiPriority w:val="99"/>
    <w:semiHidden/>
    <w:unhideWhenUsed/>
    <w:rsid w:val="007F6F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F71"/>
    <w:rPr>
      <w:rFonts w:ascii="Tahoma" w:eastAsia="Calibri" w:hAnsi="Tahoma" w:cs="Tahoma"/>
      <w:sz w:val="16"/>
      <w:szCs w:val="16"/>
    </w:rPr>
  </w:style>
  <w:style w:type="paragraph" w:styleId="En-tte">
    <w:name w:val="header"/>
    <w:basedOn w:val="Normal"/>
    <w:link w:val="En-tteCar"/>
    <w:uiPriority w:val="99"/>
    <w:unhideWhenUsed/>
    <w:rsid w:val="009B3555"/>
    <w:pPr>
      <w:tabs>
        <w:tab w:val="center" w:pos="4536"/>
        <w:tab w:val="right" w:pos="9072"/>
      </w:tabs>
      <w:spacing w:after="0" w:line="240" w:lineRule="auto"/>
    </w:pPr>
  </w:style>
  <w:style w:type="character" w:customStyle="1" w:styleId="En-tteCar">
    <w:name w:val="En-tête Car"/>
    <w:basedOn w:val="Policepardfaut"/>
    <w:link w:val="En-tte"/>
    <w:uiPriority w:val="99"/>
    <w:rsid w:val="009B3555"/>
    <w:rPr>
      <w:rFonts w:ascii="Calibri" w:eastAsia="Calibri" w:hAnsi="Calibri" w:cs="Arial"/>
    </w:rPr>
  </w:style>
  <w:style w:type="paragraph" w:styleId="Pieddepage">
    <w:name w:val="footer"/>
    <w:basedOn w:val="Normal"/>
    <w:link w:val="PieddepageCar"/>
    <w:uiPriority w:val="99"/>
    <w:semiHidden/>
    <w:unhideWhenUsed/>
    <w:rsid w:val="009B35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B3555"/>
    <w:rPr>
      <w:rFonts w:ascii="Calibri" w:eastAsia="Calibri" w:hAnsi="Calibri" w:cs="Arial"/>
    </w:rPr>
  </w:style>
  <w:style w:type="paragraph" w:styleId="Paragraphedeliste">
    <w:name w:val="List Paragraph"/>
    <w:basedOn w:val="Normal"/>
    <w:uiPriority w:val="34"/>
    <w:qFormat/>
    <w:rsid w:val="000C4577"/>
    <w:pPr>
      <w:ind w:left="720"/>
      <w:contextualSpacing/>
    </w:pPr>
  </w:style>
  <w:style w:type="character" w:customStyle="1" w:styleId="apple-converted-space">
    <w:name w:val="apple-converted-space"/>
    <w:basedOn w:val="Policepardfaut"/>
    <w:rsid w:val="000C4577"/>
  </w:style>
  <w:style w:type="character" w:styleId="Lienhypertexte">
    <w:name w:val="Hyperlink"/>
    <w:basedOn w:val="Policepardfaut"/>
    <w:uiPriority w:val="99"/>
    <w:semiHidden/>
    <w:unhideWhenUsed/>
    <w:rsid w:val="000C4577"/>
    <w:rPr>
      <w:color w:val="0000FF"/>
      <w:u w:val="single"/>
    </w:rPr>
  </w:style>
  <w:style w:type="paragraph" w:styleId="NormalWeb">
    <w:name w:val="Normal (Web)"/>
    <w:basedOn w:val="Normal"/>
    <w:uiPriority w:val="99"/>
    <w:unhideWhenUsed/>
    <w:rsid w:val="000C45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7F30C6"/>
  </w:style>
  <w:style w:type="character" w:customStyle="1" w:styleId="mw-headline">
    <w:name w:val="mw-headline"/>
    <w:basedOn w:val="Policepardfaut"/>
    <w:rsid w:val="007F30C6"/>
  </w:style>
  <w:style w:type="character" w:customStyle="1" w:styleId="needref">
    <w:name w:val="need_ref"/>
    <w:basedOn w:val="Policepardfaut"/>
    <w:rsid w:val="007F30C6"/>
  </w:style>
  <w:style w:type="character" w:customStyle="1" w:styleId="Titre3Car">
    <w:name w:val="Titre 3 Car"/>
    <w:basedOn w:val="Policepardfaut"/>
    <w:link w:val="Titre3"/>
    <w:uiPriority w:val="9"/>
    <w:rsid w:val="00AD2220"/>
    <w:rPr>
      <w:rFonts w:asciiTheme="majorHAnsi" w:eastAsiaTheme="majorEastAsia" w:hAnsiTheme="majorHAnsi" w:cstheme="majorBidi"/>
      <w:b/>
      <w:bCs/>
      <w:color w:val="4F81BD" w:themeColor="accent1"/>
    </w:rPr>
  </w:style>
  <w:style w:type="character" w:styleId="lev">
    <w:name w:val="Strong"/>
    <w:uiPriority w:val="22"/>
    <w:qFormat/>
    <w:rsid w:val="00AD2220"/>
    <w:rPr>
      <w:b/>
      <w:bCs/>
    </w:rPr>
  </w:style>
  <w:style w:type="character" w:customStyle="1" w:styleId="romain">
    <w:name w:val="romain"/>
    <w:basedOn w:val="Policepardfaut"/>
    <w:rsid w:val="00AD2220"/>
  </w:style>
  <w:style w:type="paragraph" w:customStyle="1" w:styleId="spip">
    <w:name w:val="spip"/>
    <w:basedOn w:val="Normal"/>
    <w:rsid w:val="00AD22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Belgique" TargetMode="External"/><Relationship Id="rId21" Type="http://schemas.openxmlformats.org/officeDocument/2006/relationships/hyperlink" Target="https://fr.wikipedia.org/wiki/%C3%89tats-Unis" TargetMode="External"/><Relationship Id="rId34" Type="http://schemas.openxmlformats.org/officeDocument/2006/relationships/hyperlink" Target="https://commons.wikimedia.org/wiki/File:Africa.NileMap.01.png?uselang=fr" TargetMode="External"/><Relationship Id="rId42" Type="http://schemas.openxmlformats.org/officeDocument/2006/relationships/hyperlink" Target="https://fr.wikipedia.org/wiki/Nil" TargetMode="External"/><Relationship Id="rId47" Type="http://schemas.openxmlformats.org/officeDocument/2006/relationships/hyperlink" Target="https://fr.wikipedia.org/wiki/Syrie" TargetMode="External"/><Relationship Id="rId50" Type="http://schemas.openxmlformats.org/officeDocument/2006/relationships/hyperlink" Target="https://fr.wikipedia.org/wiki/Guerre_des_Six_Jours" TargetMode="External"/><Relationship Id="rId55" Type="http://schemas.openxmlformats.org/officeDocument/2006/relationships/hyperlink" Target="https://fr.wikipedia.org/wiki/Euphrate" TargetMode="External"/><Relationship Id="rId63" Type="http://schemas.openxmlformats.org/officeDocument/2006/relationships/hyperlink" Target="https://fr.wikipedia.org/wiki/Soudan" TargetMode="External"/><Relationship Id="rId68" Type="http://schemas.openxmlformats.org/officeDocument/2006/relationships/hyperlink" Target="https://fr.wikipedia.org/wiki/Tanzanie" TargetMode="External"/><Relationship Id="rId76" Type="http://schemas.openxmlformats.org/officeDocument/2006/relationships/hyperlink" Target="https://fr.wikipedia.org/w/index.php?title=Silala&amp;action=edit&amp;redlink=1" TargetMode="External"/><Relationship Id="rId84" Type="http://schemas.openxmlformats.org/officeDocument/2006/relationships/hyperlink" Target="https://fr.wikipedia.org/w/index.php?title=Wendy_Barnaby&amp;action=edit&amp;redlink=1" TargetMode="External"/><Relationship Id="rId89" Type="http://schemas.openxmlformats.org/officeDocument/2006/relationships/hyperlink" Target="https://fr.wikipedia.org/wiki/Changement_climatique" TargetMode="External"/><Relationship Id="rId97" Type="http://schemas.openxmlformats.org/officeDocument/2006/relationships/hyperlink" Target="https://fr.wikipedia.org/wiki/Organisation_mondiale_de_la_sant%C3%A9" TargetMode="External"/><Relationship Id="rId7" Type="http://schemas.openxmlformats.org/officeDocument/2006/relationships/endnotes" Target="endnotes.xml"/><Relationship Id="rId71" Type="http://schemas.openxmlformats.org/officeDocument/2006/relationships/hyperlink" Target="https://fr.wikipedia.org/wiki/R%C3%A9publique_populaire_de_Chine" TargetMode="External"/><Relationship Id="rId92" Type="http://schemas.openxmlformats.org/officeDocument/2006/relationships/hyperlink" Target="https://fr.wikipedia.org/wiki/Mousson" TargetMode="External"/><Relationship Id="rId2" Type="http://schemas.openxmlformats.org/officeDocument/2006/relationships/numbering" Target="numbering.xml"/><Relationship Id="rId16" Type="http://schemas.openxmlformats.org/officeDocument/2006/relationships/hyperlink" Target="https://fr.wikipedia.org/wiki/Turkm%C3%A9nistan" TargetMode="External"/><Relationship Id="rId29" Type="http://schemas.openxmlformats.org/officeDocument/2006/relationships/hyperlink" Target="https://fr.wikipedia.org/wiki/Histoire" TargetMode="External"/><Relationship Id="rId11" Type="http://schemas.openxmlformats.org/officeDocument/2006/relationships/hyperlink" Target="https://fr.wikipedia.org/wiki/Niger" TargetMode="External"/><Relationship Id="rId24" Type="http://schemas.openxmlformats.org/officeDocument/2006/relationships/hyperlink" Target="https://fr.wikipedia.org/wiki/Gr%C3%A8ce" TargetMode="External"/><Relationship Id="rId32" Type="http://schemas.openxmlformats.org/officeDocument/2006/relationships/hyperlink" Target="https://fr.wikipedia.org/wiki/XXIe_si%C3%A8cle" TargetMode="External"/><Relationship Id="rId37" Type="http://schemas.openxmlformats.org/officeDocument/2006/relationships/hyperlink" Target="https://fr.wikipedia.org/w/index.php?title=Pic_de_l%27eau&amp;action=edit&amp;redlink=1" TargetMode="External"/><Relationship Id="rId40" Type="http://schemas.openxmlformats.org/officeDocument/2006/relationships/hyperlink" Target="https://fr.wikipedia.org/wiki/Jourdain" TargetMode="External"/><Relationship Id="rId45" Type="http://schemas.openxmlformats.org/officeDocument/2006/relationships/hyperlink" Target="https://fr.wikipedia.org/wiki/1964" TargetMode="External"/><Relationship Id="rId53" Type="http://schemas.openxmlformats.org/officeDocument/2006/relationships/hyperlink" Target="https://fr.wikipedia.org/wiki/Accords_d%27Oslo" TargetMode="External"/><Relationship Id="rId58" Type="http://schemas.openxmlformats.org/officeDocument/2006/relationships/hyperlink" Target="https://fr.wikipedia.org/wiki/1992" TargetMode="External"/><Relationship Id="rId66" Type="http://schemas.openxmlformats.org/officeDocument/2006/relationships/hyperlink" Target="https://fr.wikipedia.org/wiki/Ouganda" TargetMode="External"/><Relationship Id="rId74" Type="http://schemas.openxmlformats.org/officeDocument/2006/relationships/hyperlink" Target="https://fr.wikipedia.org/wiki/Chili" TargetMode="External"/><Relationship Id="rId79" Type="http://schemas.openxmlformats.org/officeDocument/2006/relationships/hyperlink" Target="https://fr.wikipedia.org/wiki/R%C3%ADo_Mauri" TargetMode="External"/><Relationship Id="rId87" Type="http://schemas.openxmlformats.org/officeDocument/2006/relationships/hyperlink" Target="https://fr.wikipedia.org/wiki/Jordanie"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r.wikipedia.org/wiki/Bassins_versants" TargetMode="External"/><Relationship Id="rId82" Type="http://schemas.openxmlformats.org/officeDocument/2006/relationships/hyperlink" Target="https://fr.wikipedia.org/wiki/Colorado_(fleuve)" TargetMode="External"/><Relationship Id="rId90" Type="http://schemas.openxmlformats.org/officeDocument/2006/relationships/hyperlink" Target="https://fr.wikipedia.org/wiki/Changement_climatique" TargetMode="External"/><Relationship Id="rId95" Type="http://schemas.openxmlformats.org/officeDocument/2006/relationships/hyperlink" Target="https://fr.wikipedia.org/wiki/Russie" TargetMode="External"/><Relationship Id="rId19" Type="http://schemas.openxmlformats.org/officeDocument/2006/relationships/hyperlink" Target="https://fr.wikipedia.org/wiki/Norv%C3%A8ge" TargetMode="External"/><Relationship Id="rId14" Type="http://schemas.openxmlformats.org/officeDocument/2006/relationships/hyperlink" Target="https://fr.wikipedia.org/wiki/Pakistan" TargetMode="External"/><Relationship Id="rId22" Type="http://schemas.openxmlformats.org/officeDocument/2006/relationships/hyperlink" Target="https://fr.wikipedia.org/wiki/Australie" TargetMode="External"/><Relationship Id="rId27" Type="http://schemas.openxmlformats.org/officeDocument/2006/relationships/hyperlink" Target="https://fr.wikipedia.org/wiki/Espagne" TargetMode="External"/><Relationship Id="rId30" Type="http://schemas.openxmlformats.org/officeDocument/2006/relationships/hyperlink" Target="https://fr.wikipedia.org/wiki/Lagash" TargetMode="External"/><Relationship Id="rId35" Type="http://schemas.openxmlformats.org/officeDocument/2006/relationships/image" Target="media/image2.png"/><Relationship Id="rId43" Type="http://schemas.openxmlformats.org/officeDocument/2006/relationships/hyperlink" Target="https://fr.wikipedia.org/wiki/Tigre_(fleuve)" TargetMode="External"/><Relationship Id="rId48" Type="http://schemas.openxmlformats.org/officeDocument/2006/relationships/hyperlink" Target="https://fr.wikipedia.org/wiki/Liban" TargetMode="External"/><Relationship Id="rId56" Type="http://schemas.openxmlformats.org/officeDocument/2006/relationships/hyperlink" Target="https://fr.wikipedia.org/wiki/Turquie" TargetMode="External"/><Relationship Id="rId64" Type="http://schemas.openxmlformats.org/officeDocument/2006/relationships/hyperlink" Target="https://fr.wikipedia.org/wiki/%C3%89gypte" TargetMode="External"/><Relationship Id="rId69" Type="http://schemas.openxmlformats.org/officeDocument/2006/relationships/hyperlink" Target="https://fr.wikipedia.org/wiki/Congo_(fleuve)" TargetMode="External"/><Relationship Id="rId77" Type="http://schemas.openxmlformats.org/officeDocument/2006/relationships/hyperlink" Target="https://fr.wikipedia.org/wiki/P%C3%A9rou" TargetMode="External"/><Relationship Id="rId100" Type="http://schemas.openxmlformats.org/officeDocument/2006/relationships/fontTable" Target="fontTable.xml"/><Relationship Id="rId8" Type="http://schemas.openxmlformats.org/officeDocument/2006/relationships/hyperlink" Target="https://fr.wikipedia.org/wiki/Somalie" TargetMode="External"/><Relationship Id="rId51" Type="http://schemas.openxmlformats.org/officeDocument/2006/relationships/hyperlink" Target="https://fr.wikipedia.org/wiki/Cisjordanie" TargetMode="External"/><Relationship Id="rId72" Type="http://schemas.openxmlformats.org/officeDocument/2006/relationships/hyperlink" Target="https://fr.wikipedia.org/wiki/Russie" TargetMode="External"/><Relationship Id="rId80" Type="http://schemas.openxmlformats.org/officeDocument/2006/relationships/hyperlink" Target="https://fr.wikipedia.org/wiki/%C3%89tats-Unis" TargetMode="External"/><Relationship Id="rId85" Type="http://schemas.openxmlformats.org/officeDocument/2006/relationships/hyperlink" Target="https://fr.wikipedia.org/wiki/%C3%89gypte" TargetMode="External"/><Relationship Id="rId93" Type="http://schemas.openxmlformats.org/officeDocument/2006/relationships/hyperlink" Target="https://fr.wikipedia.org/wiki/Sahara"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fr.wikipedia.org/wiki/Irak" TargetMode="External"/><Relationship Id="rId17" Type="http://schemas.openxmlformats.org/officeDocument/2006/relationships/hyperlink" Target="https://fr.wikipedia.org/wiki/Syrie" TargetMode="External"/><Relationship Id="rId25" Type="http://schemas.openxmlformats.org/officeDocument/2006/relationships/hyperlink" Target="https://fr.wikipedia.org/wiki/Bulgarie" TargetMode="External"/><Relationship Id="rId33" Type="http://schemas.openxmlformats.org/officeDocument/2006/relationships/hyperlink" Target="https://fr.wikipedia.org/wiki/Banque_mondiale" TargetMode="External"/><Relationship Id="rId38" Type="http://schemas.openxmlformats.org/officeDocument/2006/relationships/hyperlink" Target="https://fr.wikipedia.org/wiki/Ann%C3%A9es_1980" TargetMode="External"/><Relationship Id="rId46" Type="http://schemas.openxmlformats.org/officeDocument/2006/relationships/hyperlink" Target="https://fr.wikipedia.org/wiki/Lac_de_Tib%C3%A9riade" TargetMode="External"/><Relationship Id="rId59" Type="http://schemas.openxmlformats.org/officeDocument/2006/relationships/hyperlink" Target="https://fr.wikipedia.org/wiki/Syrie" TargetMode="External"/><Relationship Id="rId67" Type="http://schemas.openxmlformats.org/officeDocument/2006/relationships/hyperlink" Target="https://fr.wikipedia.org/wiki/Kenya" TargetMode="External"/><Relationship Id="rId20" Type="http://schemas.openxmlformats.org/officeDocument/2006/relationships/hyperlink" Target="https://fr.wikipedia.org/wiki/Nouvelle-Z%C3%A9lande" TargetMode="External"/><Relationship Id="rId41" Type="http://schemas.openxmlformats.org/officeDocument/2006/relationships/hyperlink" Target="https://fr.wikipedia.org/wiki/Syr-Daria" TargetMode="External"/><Relationship Id="rId54" Type="http://schemas.openxmlformats.org/officeDocument/2006/relationships/hyperlink" Target="https://fr.wikipedia.org/wiki/Tigre_(fleuve)" TargetMode="External"/><Relationship Id="rId62" Type="http://schemas.openxmlformats.org/officeDocument/2006/relationships/hyperlink" Target="https://fr.wikipedia.org/wiki/%C3%89thiopie" TargetMode="External"/><Relationship Id="rId70" Type="http://schemas.openxmlformats.org/officeDocument/2006/relationships/hyperlink" Target="https://fr.wikipedia.org/wiki/Lac_Victoria" TargetMode="External"/><Relationship Id="rId75" Type="http://schemas.openxmlformats.org/officeDocument/2006/relationships/hyperlink" Target="https://fr.wikipedia.org/wiki/Bolivie" TargetMode="External"/><Relationship Id="rId83" Type="http://schemas.openxmlformats.org/officeDocument/2006/relationships/hyperlink" Target="https://fr.wikipedia.org/wiki/R%C3%ADo_Grande_(fleuve)" TargetMode="External"/><Relationship Id="rId88" Type="http://schemas.openxmlformats.org/officeDocument/2006/relationships/hyperlink" Target="https://fr.wikipedia.org/wiki/Gestion_de_l%27eau" TargetMode="External"/><Relationship Id="rId91" Type="http://schemas.openxmlformats.org/officeDocument/2006/relationships/hyperlink" Target="https://fr.wikipedia.org/wiki/Effet_de_serre" TargetMode="External"/><Relationship Id="rId96" Type="http://schemas.openxmlformats.org/officeDocument/2006/relationships/hyperlink" Target="https://fr.wikipedia.org/wiki/Louis_Pasteu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wikipedia.org/wiki/%C3%89gypte" TargetMode="External"/><Relationship Id="rId23" Type="http://schemas.openxmlformats.org/officeDocument/2006/relationships/hyperlink" Target="https://fr.wikipedia.org/wiki/Espagne" TargetMode="External"/><Relationship Id="rId28" Type="http://schemas.openxmlformats.org/officeDocument/2006/relationships/image" Target="media/image1.emf"/><Relationship Id="rId36" Type="http://schemas.openxmlformats.org/officeDocument/2006/relationships/hyperlink" Target="https://fr.wikipedia.org/wiki/Relations_internationales" TargetMode="External"/><Relationship Id="rId49" Type="http://schemas.openxmlformats.org/officeDocument/2006/relationships/hyperlink" Target="https://fr.wikipedia.org/wiki/1967" TargetMode="External"/><Relationship Id="rId57" Type="http://schemas.openxmlformats.org/officeDocument/2006/relationships/hyperlink" Target="https://fr.wikipedia.org/wiki/1970" TargetMode="External"/><Relationship Id="rId10" Type="http://schemas.openxmlformats.org/officeDocument/2006/relationships/hyperlink" Target="https://fr.wikipedia.org/wiki/Soudan" TargetMode="External"/><Relationship Id="rId31" Type="http://schemas.openxmlformats.org/officeDocument/2006/relationships/hyperlink" Target="https://fr.wikipedia.org/wiki/Umma_(Sumer)" TargetMode="External"/><Relationship Id="rId44" Type="http://schemas.openxmlformats.org/officeDocument/2006/relationships/hyperlink" Target="https://fr.wikipedia.org/wiki/Euphrate" TargetMode="External"/><Relationship Id="rId52" Type="http://schemas.openxmlformats.org/officeDocument/2006/relationships/hyperlink" Target="https://fr.wikipedia.org/wiki/Plateau_du_Golan_(g%C3%A9ographie)" TargetMode="External"/><Relationship Id="rId60" Type="http://schemas.openxmlformats.org/officeDocument/2006/relationships/hyperlink" Target="https://fr.wikipedia.org/wiki/Irak" TargetMode="External"/><Relationship Id="rId65" Type="http://schemas.openxmlformats.org/officeDocument/2006/relationships/hyperlink" Target="https://fr.wikipedia.org/wiki/Nil" TargetMode="External"/><Relationship Id="rId73" Type="http://schemas.openxmlformats.org/officeDocument/2006/relationships/hyperlink" Target="https://fr.wikipedia.org/wiki/Amour_(fleuve)" TargetMode="External"/><Relationship Id="rId78" Type="http://schemas.openxmlformats.org/officeDocument/2006/relationships/hyperlink" Target="https://fr.wikipedia.org/wiki/Bolivie" TargetMode="External"/><Relationship Id="rId81" Type="http://schemas.openxmlformats.org/officeDocument/2006/relationships/hyperlink" Target="https://fr.wikipedia.org/wiki/Mexique" TargetMode="External"/><Relationship Id="rId86" Type="http://schemas.openxmlformats.org/officeDocument/2006/relationships/hyperlink" Target="https://fr.wikipedia.org/wiki/Isra%C3%ABl" TargetMode="External"/><Relationship Id="rId94" Type="http://schemas.openxmlformats.org/officeDocument/2006/relationships/hyperlink" Target="https://fr.wikipedia.org/wiki/Rhin" TargetMode="External"/><Relationship Id="rId99" Type="http://schemas.openxmlformats.org/officeDocument/2006/relationships/footer" Target="footer1.xml"/><Relationship Id="rId10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fr.wikipedia.org/wiki/Mauritanie" TargetMode="External"/><Relationship Id="rId13" Type="http://schemas.openxmlformats.org/officeDocument/2006/relationships/hyperlink" Target="https://fr.wikipedia.org/wiki/Ouzb%C3%A9kistan" TargetMode="External"/><Relationship Id="rId18" Type="http://schemas.openxmlformats.org/officeDocument/2006/relationships/hyperlink" Target="https://fr.wikipedia.org/wiki/Islande" TargetMode="External"/><Relationship Id="rId39" Type="http://schemas.openxmlformats.org/officeDocument/2006/relationships/hyperlink" Target="https://fr.wikipedia.org/wiki/Central_Intelligence_Agen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6EFFC41CAF4D64B99F7C001525F6FC"/>
        <w:category>
          <w:name w:val="Général"/>
          <w:gallery w:val="placeholder"/>
        </w:category>
        <w:types>
          <w:type w:val="bbPlcHdr"/>
        </w:types>
        <w:behaviors>
          <w:behavior w:val="content"/>
        </w:behaviors>
        <w:guid w:val="{DF51B407-350A-4F2B-8CC8-FFB8A7A88994}"/>
      </w:docPartPr>
      <w:docPartBody>
        <w:p w:rsidR="00331733" w:rsidRDefault="00A46D4F" w:rsidP="00A46D4F">
          <w:pPr>
            <w:pStyle w:val="3E6EFFC41CAF4D64B99F7C001525F6FC"/>
          </w:pPr>
          <w:r>
            <w:rPr>
              <w:rFonts w:asciiTheme="majorHAnsi" w:eastAsiaTheme="majorEastAsia" w:hAnsiTheme="majorHAnsi" w:cstheme="majorBidi"/>
              <w:sz w:val="36"/>
              <w:szCs w:val="36"/>
            </w:rPr>
            <w:t>[Tapez le titre du document]</w:t>
          </w:r>
        </w:p>
      </w:docPartBody>
    </w:docPart>
    <w:docPart>
      <w:docPartPr>
        <w:name w:val="77EA7851B23544678CD1D248AB19E459"/>
        <w:category>
          <w:name w:val="Général"/>
          <w:gallery w:val="placeholder"/>
        </w:category>
        <w:types>
          <w:type w:val="bbPlcHdr"/>
        </w:types>
        <w:behaviors>
          <w:behavior w:val="content"/>
        </w:behaviors>
        <w:guid w:val="{8E895B6B-0B32-4F6E-8B61-3F100EDC30FD}"/>
      </w:docPartPr>
      <w:docPartBody>
        <w:p w:rsidR="00331733" w:rsidRDefault="00A46D4F" w:rsidP="00A46D4F">
          <w:pPr>
            <w:pStyle w:val="77EA7851B23544678CD1D248AB19E459"/>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NKKHB+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46D4F"/>
    <w:rsid w:val="00331733"/>
    <w:rsid w:val="00564C6A"/>
    <w:rsid w:val="005F0BE8"/>
    <w:rsid w:val="005F7E61"/>
    <w:rsid w:val="00837F0B"/>
    <w:rsid w:val="008F76D2"/>
    <w:rsid w:val="00A12E1F"/>
    <w:rsid w:val="00A46D4F"/>
    <w:rsid w:val="00A63FEE"/>
    <w:rsid w:val="00BB73B1"/>
    <w:rsid w:val="00BF78B1"/>
    <w:rsid w:val="00CE3071"/>
    <w:rsid w:val="00E63C7B"/>
    <w:rsid w:val="00EA1B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4CB866C5D5490BA5E87746A122D973">
    <w:name w:val="AA4CB866C5D5490BA5E87746A122D973"/>
    <w:rsid w:val="00A46D4F"/>
  </w:style>
  <w:style w:type="paragraph" w:customStyle="1" w:styleId="D815CA7903654D698A1309874B594AC9">
    <w:name w:val="D815CA7903654D698A1309874B594AC9"/>
    <w:rsid w:val="00A46D4F"/>
  </w:style>
  <w:style w:type="paragraph" w:customStyle="1" w:styleId="61C689A2A3EF4D9991FF62F97E73BE83">
    <w:name w:val="61C689A2A3EF4D9991FF62F97E73BE83"/>
    <w:rsid w:val="00A46D4F"/>
  </w:style>
  <w:style w:type="paragraph" w:customStyle="1" w:styleId="E52F534C318040EC9F0FF68B8A68ADDA">
    <w:name w:val="E52F534C318040EC9F0FF68B8A68ADDA"/>
    <w:rsid w:val="00A46D4F"/>
  </w:style>
  <w:style w:type="paragraph" w:customStyle="1" w:styleId="3E6EFFC41CAF4D64B99F7C001525F6FC">
    <w:name w:val="3E6EFFC41CAF4D64B99F7C001525F6FC"/>
    <w:rsid w:val="00A46D4F"/>
  </w:style>
  <w:style w:type="paragraph" w:customStyle="1" w:styleId="77EA7851B23544678CD1D248AB19E459">
    <w:name w:val="77EA7851B23544678CD1D248AB19E459"/>
    <w:rsid w:val="00A46D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2LAT S4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2783</Words>
  <Characters>15310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Université Ziane Achour Djelfa                                        Faculté des Sciences de la Nature et de la Vie                           Département des Sciences de la Terre et de l'Univers                                                            </vt:lpstr>
    </vt:vector>
  </TitlesOfParts>
  <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Ziane Achour Djelfa                                        Faculté des Sciences de la Nature et de la Vie                           Département des Sciences de la Terre et de l'Univers                                                                                            Cours : Eau et développement.  </dc:title>
  <dc:creator>GIGATECH</dc:creator>
  <cp:lastModifiedBy>GIGATECH</cp:lastModifiedBy>
  <cp:revision>56</cp:revision>
  <cp:lastPrinted>2017-04-04T23:27:00Z</cp:lastPrinted>
  <dcterms:created xsi:type="dcterms:W3CDTF">2017-02-13T19:08:00Z</dcterms:created>
  <dcterms:modified xsi:type="dcterms:W3CDTF">2017-04-07T02:16:00Z</dcterms:modified>
</cp:coreProperties>
</file>