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43" w:rsidRDefault="00FB4243" w:rsidP="00FB4243">
      <w:pPr>
        <w:pStyle w:val="TableParagraph"/>
        <w:spacing w:before="31" w:line="508" w:lineRule="exact"/>
        <w:ind w:left="798" w:right="782"/>
        <w:jc w:val="center"/>
        <w:rPr>
          <w:b/>
          <w:sz w:val="42"/>
        </w:rPr>
      </w:pPr>
      <w:r>
        <w:rPr>
          <w:b/>
          <w:color w:val="4F81BC"/>
          <w:sz w:val="42"/>
        </w:rPr>
        <w:t>Le commentaire</w:t>
      </w:r>
    </w:p>
    <w:p w:rsidR="00515967" w:rsidRDefault="00FB4243" w:rsidP="00FB4243">
      <w:pPr>
        <w:rPr>
          <w:b/>
          <w:color w:val="4F81BC"/>
          <w:sz w:val="42"/>
        </w:rPr>
      </w:pPr>
      <w:r>
        <w:rPr>
          <w:b/>
          <w:color w:val="4F81BC"/>
          <w:sz w:val="42"/>
        </w:rPr>
        <w:t xml:space="preserve">                     de carte topographique</w:t>
      </w:r>
    </w:p>
    <w:p w:rsidR="00FB4243" w:rsidRDefault="00FB4243" w:rsidP="00FB4243">
      <w:pPr>
        <w:rPr>
          <w:b/>
          <w:color w:val="4F81BC"/>
          <w:sz w:val="42"/>
        </w:rPr>
      </w:pPr>
    </w:p>
    <w:p w:rsidR="00FB4243" w:rsidRDefault="00FB4243" w:rsidP="00FB4243">
      <w:pPr>
        <w:rPr>
          <w:b/>
          <w:color w:val="4F81BC"/>
          <w:sz w:val="42"/>
        </w:rPr>
      </w:pPr>
    </w:p>
    <w:p w:rsidR="00FB4243" w:rsidRPr="00FB4243" w:rsidRDefault="00FB4243" w:rsidP="00FB4243">
      <w:pPr>
        <w:pStyle w:val="TableParagraph"/>
        <w:spacing w:before="1"/>
        <w:ind w:left="755" w:right="792"/>
        <w:jc w:val="center"/>
        <w:rPr>
          <w:b/>
          <w:sz w:val="24"/>
          <w:szCs w:val="26"/>
        </w:rPr>
      </w:pPr>
      <w:r w:rsidRPr="00FB4243">
        <w:rPr>
          <w:b/>
          <w:color w:val="1F487C"/>
          <w:sz w:val="24"/>
          <w:szCs w:val="26"/>
        </w:rPr>
        <w:t>LES RELIEFS</w:t>
      </w:r>
    </w:p>
    <w:p w:rsidR="00FB4243" w:rsidRPr="00FB4243" w:rsidRDefault="00FB4243" w:rsidP="00FB4243">
      <w:pPr>
        <w:pStyle w:val="TableParagraph"/>
        <w:spacing w:before="9"/>
        <w:rPr>
          <w:rFonts w:ascii="Times New Roman"/>
          <w:sz w:val="36"/>
          <w:szCs w:val="26"/>
        </w:rPr>
      </w:pPr>
    </w:p>
    <w:p w:rsidR="00FB4243" w:rsidRPr="00FB4243" w:rsidRDefault="00FB4243" w:rsidP="00FB4243">
      <w:pPr>
        <w:pStyle w:val="TableParagraph"/>
        <w:spacing w:before="1"/>
        <w:ind w:left="752" w:right="792"/>
        <w:jc w:val="center"/>
        <w:rPr>
          <w:b/>
          <w:sz w:val="24"/>
          <w:szCs w:val="26"/>
        </w:rPr>
      </w:pPr>
      <w:r w:rsidRPr="00FB4243">
        <w:rPr>
          <w:b/>
          <w:color w:val="1F487C"/>
          <w:sz w:val="24"/>
          <w:szCs w:val="26"/>
        </w:rPr>
        <w:t>LES  CARTES URBAINES</w:t>
      </w:r>
    </w:p>
    <w:p w:rsidR="00FB4243" w:rsidRDefault="00FB4243" w:rsidP="00FB4243">
      <w:pPr>
        <w:pStyle w:val="TableParagraph"/>
        <w:spacing w:before="9"/>
        <w:rPr>
          <w:rFonts w:ascii="Times New Roman"/>
          <w:sz w:val="28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166"/>
      </w:tblGrid>
      <w:tr w:rsidR="00FB4243" w:rsidTr="00FB4243">
        <w:trPr>
          <w:trHeight w:val="938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COMMENT ?</w:t>
            </w:r>
          </w:p>
          <w:p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</w:t>
            </w:r>
          </w:p>
        </w:tc>
      </w:tr>
      <w:tr w:rsidR="00FB4243" w:rsidTr="00FB4243">
        <w:trPr>
          <w:trHeight w:val="94"/>
        </w:trPr>
        <w:tc>
          <w:tcPr>
            <w:tcW w:w="9166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:rsidTr="00FB4243">
        <w:trPr>
          <w:trHeight w:val="4232"/>
        </w:trPr>
        <w:tc>
          <w:tcPr>
            <w:tcW w:w="9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FB4243" w:rsidRPr="00FB4243" w:rsidRDefault="00FB4243" w:rsidP="00812493">
            <w:pPr>
              <w:pStyle w:val="TableParagraph"/>
              <w:spacing w:before="139"/>
              <w:ind w:left="188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sz w:val="32"/>
                <w:szCs w:val="36"/>
              </w:rPr>
              <w:t>But :</w:t>
            </w:r>
          </w:p>
          <w:p w:rsidR="00FB4243" w:rsidRPr="00FB4243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464FEC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464FEC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caractériser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 les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princip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aux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 aspects du relief</w:t>
            </w:r>
          </w:p>
          <w:p w:rsidR="00FB4243" w:rsidRPr="00FB4243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 xml:space="preserve"> 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les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locali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s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er</w:t>
            </w:r>
          </w:p>
          <w:p w:rsidR="00FB4243" w:rsidRPr="00FB4243" w:rsidRDefault="00FB4243" w:rsidP="00414540">
            <w:pPr>
              <w:pStyle w:val="TableParagraph"/>
              <w:spacing w:before="43"/>
              <w:ind w:left="188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 xml:space="preserve">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mont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r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er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le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u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r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age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n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cement</w:t>
            </w:r>
          </w:p>
          <w:p w:rsidR="00FB4243" w:rsidRPr="00FB4243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 xml:space="preserve"> 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mont</w:t>
            </w:r>
            <w:r w:rsidR="00414540">
              <w:rPr>
                <w:rFonts w:asciiTheme="majorBidi" w:hAnsiTheme="majorBidi" w:cstheme="majorBidi"/>
                <w:sz w:val="32"/>
                <w:szCs w:val="36"/>
              </w:rPr>
              <w:t>r</w:t>
            </w:r>
            <w:r w:rsidR="00464FEC" w:rsidRPr="00FB4243">
              <w:rPr>
                <w:rFonts w:asciiTheme="majorBidi" w:hAnsiTheme="majorBidi" w:cstheme="majorBidi"/>
                <w:sz w:val="32"/>
                <w:szCs w:val="36"/>
              </w:rPr>
              <w:t>er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 xml:space="preserve"> des dynamiques urbaines</w:t>
            </w:r>
          </w:p>
          <w:p w:rsidR="00FB4243" w:rsidRPr="00FB4243" w:rsidRDefault="00FB4243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4"/>
                <w:szCs w:val="36"/>
              </w:rPr>
            </w:pP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32"/>
                <w:szCs w:val="36"/>
              </w:rPr>
            </w:pPr>
            <w:r w:rsidRPr="00FB4243">
              <w:rPr>
                <w:rFonts w:asciiTheme="majorBidi" w:hAnsiTheme="majorBidi" w:cstheme="majorBidi"/>
                <w:sz w:val="32"/>
                <w:szCs w:val="36"/>
              </w:rPr>
              <w:t>Ne pas préjuger de la nature et de l’évolution du</w:t>
            </w:r>
            <w:r w:rsidRPr="00FB4243">
              <w:rPr>
                <w:rFonts w:asciiTheme="majorBidi" w:hAnsiTheme="majorBidi" w:cstheme="majorBidi"/>
                <w:spacing w:val="-31"/>
                <w:sz w:val="32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sz w:val="32"/>
                <w:szCs w:val="36"/>
              </w:rPr>
              <w:t>relief</w:t>
            </w:r>
          </w:p>
          <w:p w:rsidR="00FB4243" w:rsidRDefault="00FB4243" w:rsidP="00FB4243">
            <w:pPr>
              <w:pStyle w:val="TableParagraph"/>
              <w:numPr>
                <w:ilvl w:val="1"/>
                <w:numId w:val="1"/>
              </w:numPr>
              <w:tabs>
                <w:tab w:val="left" w:pos="621"/>
              </w:tabs>
              <w:spacing w:before="44"/>
              <w:ind w:hanging="217"/>
              <w:rPr>
                <w:sz w:val="20"/>
              </w:rPr>
            </w:pPr>
            <w:r w:rsidRPr="00FB4243">
              <w:rPr>
                <w:rFonts w:asciiTheme="majorBidi" w:hAnsiTheme="majorBidi" w:cstheme="majorBidi"/>
                <w:color w:val="1F487C"/>
                <w:sz w:val="32"/>
                <w:szCs w:val="36"/>
              </w:rPr>
              <w:t>Utiliser un vocabulaire à valeur uniquement</w:t>
            </w:r>
            <w:r w:rsidRPr="00FB4243">
              <w:rPr>
                <w:rFonts w:asciiTheme="majorBidi" w:hAnsiTheme="majorBidi" w:cstheme="majorBidi"/>
                <w:color w:val="1F487C"/>
                <w:spacing w:val="11"/>
                <w:sz w:val="32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32"/>
                <w:szCs w:val="36"/>
              </w:rPr>
              <w:t>topographique</w:t>
            </w:r>
          </w:p>
        </w:tc>
      </w:tr>
    </w:tbl>
    <w:p w:rsidR="00FB4243" w:rsidRDefault="00FB4243" w:rsidP="00FB4243"/>
    <w:tbl>
      <w:tblPr>
        <w:tblStyle w:val="TableNormal"/>
        <w:tblW w:w="0" w:type="auto"/>
        <w:tblInd w:w="289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497"/>
      </w:tblGrid>
      <w:tr w:rsidR="00FB4243" w:rsidTr="0023386E">
        <w:trPr>
          <w:trHeight w:val="859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spacing w:before="213"/>
              <w:ind w:left="798" w:right="792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LES FORMES ELEMENTAIRES DU RELIEF</w:t>
            </w:r>
          </w:p>
          <w:p w:rsidR="00FB4243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2</w:t>
            </w:r>
          </w:p>
        </w:tc>
      </w:tr>
      <w:tr w:rsidR="00FB4243" w:rsidTr="0023386E">
        <w:trPr>
          <w:trHeight w:val="86"/>
        </w:trPr>
        <w:tc>
          <w:tcPr>
            <w:tcW w:w="9497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:rsidTr="0023386E">
        <w:trPr>
          <w:trHeight w:val="5216"/>
        </w:trPr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138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color w:val="4F81BC"/>
                <w:szCs w:val="32"/>
              </w:rPr>
              <w:t xml:space="preserve">  </w:t>
            </w:r>
            <w:r w:rsidRPr="00FB4243">
              <w:rPr>
                <w:rFonts w:asciiTheme="majorBidi" w:hAnsiTheme="majorBidi" w:cstheme="majorBidi"/>
                <w:sz w:val="28"/>
                <w:szCs w:val="32"/>
              </w:rPr>
              <w:t>Versant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183"/>
              </w:tabs>
              <w:spacing w:before="44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Interfluve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33"/>
              </w:tabs>
              <w:spacing w:before="44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Sommet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88"/>
              </w:tabs>
              <w:spacing w:before="43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Abrupt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Talus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14"/>
              </w:tabs>
              <w:spacing w:before="45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Corniche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98"/>
              </w:tabs>
              <w:spacing w:before="44"/>
              <w:ind w:right="1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Colline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353"/>
              </w:tabs>
              <w:spacing w:before="43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Butte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Dépression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Cuvette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Rupture de pente</w:t>
            </w:r>
          </w:p>
          <w:p w:rsid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sz w:val="20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Replat</w:t>
            </w: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2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Versant</w:t>
            </w:r>
          </w:p>
          <w:p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3</w:t>
            </w: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969"/>
        </w:trPr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43" w:rsidRPr="00FB4243" w:rsidRDefault="00FB4243" w:rsidP="0023386E">
            <w:pPr>
              <w:pStyle w:val="TableParagraph"/>
              <w:spacing w:before="142" w:line="360" w:lineRule="auto"/>
              <w:ind w:left="188" w:right="184"/>
              <w:rPr>
                <w:rFonts w:asciiTheme="majorBidi" w:hAnsiTheme="majorBidi" w:cstheme="majorBidi"/>
                <w:sz w:val="28"/>
                <w:szCs w:val="36"/>
              </w:rPr>
            </w:pPr>
            <w:r w:rsidRPr="00FB4243">
              <w:rPr>
                <w:rFonts w:asciiTheme="majorBidi" w:hAnsiTheme="majorBidi" w:cstheme="majorBidi"/>
                <w:i/>
                <w:sz w:val="28"/>
                <w:szCs w:val="36"/>
                <w:u w:val="single"/>
              </w:rPr>
              <w:t>Un versant</w:t>
            </w:r>
            <w:r w:rsidRPr="00FB4243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 xml:space="preserve">: </w:t>
            </w:r>
            <w:r w:rsidRPr="00FB4243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c'est une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>surface inclinée dominant le talweg d'une vallée. Les formes des versants sont déterminées par les variations de pente. La pente d'un versant se caractérise par :</w:t>
            </w:r>
          </w:p>
          <w:p w:rsidR="00FB4243" w:rsidRPr="00FB4243" w:rsidRDefault="00FB4243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b/>
                <w:sz w:val="28"/>
                <w:szCs w:val="36"/>
              </w:rPr>
            </w:pPr>
            <w:r w:rsidRPr="00FB4243">
              <w:rPr>
                <w:rFonts w:asciiTheme="majorBidi" w:hAnsiTheme="majorBidi" w:cstheme="majorBidi"/>
                <w:b/>
                <w:sz w:val="28"/>
                <w:szCs w:val="36"/>
                <w:u w:val="single"/>
              </w:rPr>
              <w:t>sa valeur</w:t>
            </w:r>
            <w:r w:rsidRPr="00FB4243">
              <w:rPr>
                <w:rFonts w:asciiTheme="majorBidi" w:hAnsiTheme="majorBidi" w:cstheme="majorBidi"/>
                <w:b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 xml:space="preserve">(°ou %) : </w:t>
            </w:r>
            <w:r w:rsidRPr="00FB4243">
              <w:rPr>
                <w:rFonts w:asciiTheme="majorBidi" w:hAnsiTheme="majorBidi" w:cstheme="majorBidi"/>
                <w:b/>
                <w:color w:val="548ED4"/>
                <w:sz w:val="28"/>
                <w:szCs w:val="36"/>
              </w:rPr>
              <w:t xml:space="preserve">Insensible, Faible, Moyenne, Forte , </w:t>
            </w:r>
            <w:r w:rsidRPr="00FB4243">
              <w:rPr>
                <w:rFonts w:asciiTheme="majorBidi" w:hAnsiTheme="majorBidi" w:cstheme="majorBidi"/>
                <w:b/>
                <w:color w:val="548ED4"/>
                <w:spacing w:val="-3"/>
                <w:sz w:val="28"/>
                <w:szCs w:val="36"/>
              </w:rPr>
              <w:t xml:space="preserve">Très </w:t>
            </w:r>
            <w:r w:rsidRPr="00FB4243">
              <w:rPr>
                <w:rFonts w:asciiTheme="majorBidi" w:hAnsiTheme="majorBidi" w:cstheme="majorBidi"/>
                <w:b/>
                <w:color w:val="548ED4"/>
                <w:sz w:val="28"/>
                <w:szCs w:val="36"/>
              </w:rPr>
              <w:t>forte, en</w:t>
            </w:r>
            <w:r w:rsidRPr="00FB4243">
              <w:rPr>
                <w:rFonts w:asciiTheme="majorBidi" w:hAnsiTheme="majorBidi" w:cstheme="majorBidi"/>
                <w:b/>
                <w:color w:val="548ED4"/>
                <w:spacing w:val="10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b/>
                <w:color w:val="548ED4"/>
                <w:sz w:val="28"/>
                <w:szCs w:val="36"/>
              </w:rPr>
              <w:t>surplomb</w:t>
            </w:r>
          </w:p>
          <w:p w:rsidR="00FB4243" w:rsidRPr="00FB4243" w:rsidRDefault="00FB4243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FB4243" w:rsidRPr="00FB4243" w:rsidRDefault="00FB4243" w:rsidP="0023386E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FB4243">
              <w:rPr>
                <w:rFonts w:asciiTheme="majorBidi" w:hAnsiTheme="majorBidi" w:cstheme="majorBidi"/>
                <w:b/>
                <w:sz w:val="28"/>
                <w:szCs w:val="36"/>
                <w:u w:val="single"/>
              </w:rPr>
              <w:t>sa forme</w:t>
            </w:r>
            <w:r w:rsidRPr="00FB4243">
              <w:rPr>
                <w:rFonts w:asciiTheme="majorBidi" w:hAnsiTheme="majorBidi" w:cstheme="majorBidi"/>
                <w:b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>: 2 types de formes</w:t>
            </w:r>
            <w:r w:rsidRPr="00FB4243">
              <w:rPr>
                <w:rFonts w:asciiTheme="majorBidi" w:hAnsiTheme="majorBidi" w:cstheme="majorBidi"/>
                <w:spacing w:val="3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>:</w:t>
            </w:r>
          </w:p>
          <w:p w:rsidR="00FB4243" w:rsidRPr="00FB4243" w:rsidRDefault="00FB4243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formes simples, le versant rectiligne, le versant concave, le versant</w:t>
            </w:r>
            <w:r w:rsidRPr="00FB4243">
              <w:rPr>
                <w:rFonts w:asciiTheme="majorBidi" w:hAnsiTheme="majorBidi" w:cstheme="majorBidi"/>
                <w:color w:val="1F487C"/>
                <w:spacing w:val="1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</w:rPr>
              <w:t>convexe</w:t>
            </w:r>
          </w:p>
          <w:p w:rsidR="00FB4243" w:rsidRDefault="00FB4243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3" w:line="360" w:lineRule="auto"/>
              <w:ind w:right="215"/>
              <w:rPr>
                <w:sz w:val="18"/>
              </w:rPr>
            </w:pP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Parmi</w:t>
            </w:r>
            <w:r w:rsidRPr="00FB4243">
              <w:rPr>
                <w:rFonts w:asciiTheme="majorBidi" w:hAnsiTheme="majorBidi" w:cstheme="majorBidi"/>
                <w:color w:val="1F487C"/>
                <w:spacing w:val="-7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les</w:t>
            </w:r>
            <w:r w:rsidRPr="00FB4243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formes</w:t>
            </w:r>
            <w:r w:rsidRPr="00FB4243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composites,</w:t>
            </w:r>
            <w:r w:rsidRPr="00FB4243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on</w:t>
            </w:r>
            <w:r w:rsidRPr="00FB4243">
              <w:rPr>
                <w:rFonts w:asciiTheme="majorBidi" w:hAnsiTheme="majorBidi" w:cstheme="majorBidi"/>
                <w:color w:val="1F487C"/>
                <w:spacing w:val="-6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a</w:t>
            </w:r>
            <w:r w:rsidRPr="00FB4243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:</w:t>
            </w:r>
            <w:r w:rsidRPr="00FB4243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le</w:t>
            </w:r>
            <w:r w:rsidRPr="00FB4243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versant</w:t>
            </w:r>
            <w:r w:rsidRPr="00FB4243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convexo-concave,</w:t>
            </w:r>
            <w:r w:rsidRPr="00FB4243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le</w:t>
            </w:r>
            <w:r w:rsidRPr="00FB4243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versant</w:t>
            </w:r>
            <w:r w:rsidRPr="00FB4243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</w:rPr>
              <w:t xml:space="preserve"> convexe-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rectiligne-concave, le versant à</w:t>
            </w:r>
            <w:r w:rsidRPr="00FB4243">
              <w:rPr>
                <w:rFonts w:asciiTheme="majorBidi" w:hAnsiTheme="majorBidi" w:cstheme="majorBidi"/>
                <w:color w:val="1F487C"/>
                <w:spacing w:val="10"/>
                <w:sz w:val="28"/>
                <w:szCs w:val="36"/>
              </w:rPr>
              <w:t xml:space="preserve"> </w:t>
            </w:r>
            <w:r w:rsidRPr="00FB4243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corniche</w:t>
            </w:r>
          </w:p>
        </w:tc>
      </w:tr>
    </w:tbl>
    <w:p w:rsidR="00FB4243" w:rsidRDefault="00FB4243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tbl>
      <w:tblPr>
        <w:tblStyle w:val="TableNormal"/>
        <w:tblpPr w:leftFromText="141" w:rightFromText="141" w:horzAnchor="margin" w:tblpY="476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503"/>
      </w:tblGrid>
      <w:tr w:rsidR="00C64578" w:rsidRPr="00C64578" w:rsidTr="00862BFD">
        <w:trPr>
          <w:trHeight w:val="84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578" w:rsidRPr="00C64578" w:rsidRDefault="00C6457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r w:rsidRPr="00C64578">
              <w:rPr>
                <w:b/>
                <w:color w:val="87A34D"/>
                <w:sz w:val="33"/>
              </w:rPr>
              <w:t>Définitons</w:t>
            </w:r>
          </w:p>
          <w:p w:rsidR="00C64578" w:rsidRPr="00C64578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4</w:t>
            </w:r>
          </w:p>
        </w:tc>
      </w:tr>
      <w:tr w:rsidR="00C64578" w:rsidRPr="00C64578" w:rsidTr="00862BFD">
        <w:trPr>
          <w:trHeight w:val="8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C64578" w:rsidRP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62BFD" w:rsidRPr="00C64578" w:rsidTr="00862BFD">
        <w:trPr>
          <w:trHeight w:val="5423"/>
        </w:trPr>
        <w:tc>
          <w:tcPr>
            <w:tcW w:w="9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138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C64578">
              <w:rPr>
                <w:rFonts w:asciiTheme="majorBidi" w:hAnsiTheme="majorBidi" w:cstheme="majorBidi"/>
                <w:b/>
                <w:spacing w:val="-3"/>
                <w:sz w:val="28"/>
                <w:szCs w:val="36"/>
              </w:rPr>
              <w:t>L’interfluve</w:t>
            </w:r>
            <w:r w:rsidRPr="00C64578">
              <w:rPr>
                <w:rFonts w:asciiTheme="majorBidi" w:hAnsiTheme="majorBidi" w:cstheme="majorBidi"/>
                <w:b/>
                <w:spacing w:val="-1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b/>
                <w:sz w:val="28"/>
                <w:szCs w:val="36"/>
              </w:rPr>
              <w:t>:</w:t>
            </w:r>
            <w:r w:rsidRPr="00C64578">
              <w:rPr>
                <w:rFonts w:asciiTheme="majorBidi" w:hAnsiTheme="majorBidi" w:cstheme="majorBidi"/>
                <w:b/>
                <w:spacing w:val="-1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Relief</w:t>
            </w:r>
            <w:r w:rsidRPr="00C64578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séparant</w:t>
            </w:r>
            <w:r w:rsidRPr="00C64578">
              <w:rPr>
                <w:rFonts w:asciiTheme="majorBidi" w:hAnsiTheme="majorBidi" w:cstheme="majorBidi"/>
                <w:spacing w:val="-2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deux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vallées</w:t>
            </w:r>
            <w:r w:rsidRPr="00C64578">
              <w:rPr>
                <w:rFonts w:asciiTheme="majorBidi" w:hAnsiTheme="majorBidi" w:cstheme="majorBidi"/>
                <w:spacing w:val="-2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voisines,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+/-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large,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diverses formes</w:t>
            </w:r>
            <w:r w:rsidRPr="00C64578">
              <w:rPr>
                <w:rFonts w:asciiTheme="majorBidi" w:hAnsiTheme="majorBidi" w:cstheme="majorBidi"/>
                <w:spacing w:val="-6"/>
                <w:sz w:val="28"/>
                <w:szCs w:val="36"/>
              </w:rPr>
              <w:t xml:space="preserve"> </w:t>
            </w: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</w:rPr>
              <w:t>:</w:t>
            </w:r>
          </w:p>
          <w:p w:rsidR="00C64578" w:rsidRPr="00C64578" w:rsidRDefault="00C64578" w:rsidP="00C64578">
            <w:pPr>
              <w:pStyle w:val="TableParagraph"/>
              <w:numPr>
                <w:ilvl w:val="1"/>
                <w:numId w:val="8"/>
              </w:numPr>
              <w:tabs>
                <w:tab w:val="left" w:pos="621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C64578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 xml:space="preserve">Croupe, crête, arête, ligne de faîte ou ligne de crête </w:t>
            </w:r>
            <w:r w:rsidRPr="00862BFD">
              <w:rPr>
                <w:rFonts w:asciiTheme="majorBidi" w:hAnsiTheme="majorBidi" w:cstheme="majorBidi"/>
                <w:b/>
                <w:bCs/>
                <w:color w:val="1F487C"/>
                <w:sz w:val="28"/>
                <w:szCs w:val="36"/>
              </w:rPr>
              <w:t>:</w:t>
            </w:r>
            <w:r w:rsidRPr="00C64578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 xml:space="preserve"> succession de sommets /</w:t>
            </w:r>
            <w:r w:rsidRPr="00C64578">
              <w:rPr>
                <w:rFonts w:asciiTheme="majorBidi" w:hAnsiTheme="majorBidi" w:cstheme="majorBidi"/>
                <w:color w:val="1F487C"/>
                <w:spacing w:val="-2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color w:val="1F487C"/>
                <w:sz w:val="28"/>
                <w:szCs w:val="36"/>
              </w:rPr>
              <w:t>cols</w:t>
            </w:r>
          </w:p>
          <w:p w:rsidR="00C64578" w:rsidRPr="00C64578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</w:rPr>
              <w:t>Un sommet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 : point culminant d'un</w:t>
            </w:r>
            <w:r w:rsidRPr="00C64578">
              <w:rPr>
                <w:rFonts w:asciiTheme="majorBidi" w:hAnsiTheme="majorBidi" w:cstheme="majorBidi"/>
                <w:spacing w:val="11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>relief.</w:t>
            </w:r>
          </w:p>
          <w:p w:rsidR="00C64578" w:rsidRPr="00C64578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</w:rPr>
              <w:t>Un abrupt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 : pente très raide se rapprochant de la</w:t>
            </w:r>
            <w:r w:rsidRPr="00C64578">
              <w:rPr>
                <w:rFonts w:asciiTheme="majorBidi" w:hAnsiTheme="majorBidi" w:cstheme="majorBidi"/>
                <w:spacing w:val="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verticale</w:t>
            </w:r>
          </w:p>
          <w:p w:rsidR="00C64578" w:rsidRPr="00C64578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</w:rPr>
              <w:t>Un talus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 : pente reliant deux reliefs plans, d'altitudes</w:t>
            </w:r>
            <w:r w:rsidRPr="00C64578">
              <w:rPr>
                <w:rFonts w:asciiTheme="majorBidi" w:hAnsiTheme="majorBidi" w:cstheme="majorBidi"/>
                <w:spacing w:val="18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>différentes</w:t>
            </w: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C64578">
              <w:rPr>
                <w:rFonts w:asciiTheme="majorBidi" w:hAnsiTheme="majorBidi" w:cstheme="majorBidi"/>
                <w:sz w:val="28"/>
                <w:szCs w:val="36"/>
              </w:rPr>
              <w:t>Un talus raide est généralement désigné sous l'appellation</w:t>
            </w:r>
            <w:r w:rsidRPr="00C64578">
              <w:rPr>
                <w:rFonts w:asciiTheme="majorBidi" w:hAnsiTheme="majorBidi" w:cstheme="majorBidi"/>
                <w:spacing w:val="16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  <w:u w:val="single"/>
              </w:rPr>
              <w:t>d'escarpement</w:t>
            </w:r>
          </w:p>
          <w:p w:rsidR="00C64578" w:rsidRPr="00C64578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sz w:val="18"/>
              </w:rPr>
            </w:pP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</w:rPr>
              <w:t>Une</w:t>
            </w:r>
            <w:r w:rsidRPr="00C64578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r w:rsidRPr="00862BFD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</w:rPr>
              <w:t>corniche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 : c'est une pente très raide située à la partie supérieure du</w:t>
            </w:r>
            <w:r w:rsidRPr="00C64578">
              <w:rPr>
                <w:rFonts w:asciiTheme="majorBidi" w:hAnsiTheme="majorBidi" w:cstheme="majorBidi"/>
                <w:spacing w:val="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talus</w:t>
            </w:r>
          </w:p>
        </w:tc>
      </w:tr>
    </w:tbl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tbl>
      <w:tblPr>
        <w:tblStyle w:val="TableNormal"/>
        <w:tblW w:w="0" w:type="auto"/>
        <w:tblInd w:w="5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498"/>
      </w:tblGrid>
      <w:tr w:rsidR="00C64578" w:rsidTr="006E7B42">
        <w:trPr>
          <w:trHeight w:val="87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578" w:rsidRPr="00C64578" w:rsidRDefault="00C64578" w:rsidP="00812493">
            <w:pPr>
              <w:pStyle w:val="TableParagraph"/>
              <w:spacing w:before="214"/>
              <w:ind w:left="798" w:right="787"/>
              <w:jc w:val="center"/>
              <w:rPr>
                <w:rFonts w:asciiTheme="majorBidi" w:hAnsiTheme="majorBidi" w:cstheme="majorBidi"/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Autres reliefs</w:t>
            </w:r>
          </w:p>
          <w:p w:rsidR="00C64578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5</w:t>
            </w:r>
          </w:p>
        </w:tc>
      </w:tr>
      <w:tr w:rsidR="00C64578" w:rsidTr="006E7B42">
        <w:trPr>
          <w:trHeight w:val="8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64578" w:rsidRPr="00C64578" w:rsidTr="006E7B42">
        <w:trPr>
          <w:trHeight w:val="3932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C64578" w:rsidRPr="00C64578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24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 xml:space="preserve">Une </w:t>
            </w: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colline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: relief de faible énergie, </w:t>
            </w:r>
            <w:r w:rsidRPr="00C64578">
              <w:rPr>
                <w:rFonts w:asciiTheme="majorBidi" w:hAnsiTheme="majorBidi" w:cstheme="majorBidi"/>
                <w:sz w:val="28"/>
                <w:szCs w:val="36"/>
                <w:u w:val="single"/>
              </w:rPr>
              <w:t>sommet arrond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i et versants pente</w:t>
            </w:r>
            <w:r w:rsidRPr="00C64578">
              <w:rPr>
                <w:rFonts w:asciiTheme="majorBidi" w:hAnsiTheme="majorBidi" w:cstheme="majorBidi"/>
                <w:spacing w:val="1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douce</w:t>
            </w:r>
          </w:p>
          <w:p w:rsidR="00C64578" w:rsidRPr="00C64578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>Une butte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: relief de faible énergie, </w:t>
            </w:r>
            <w:r w:rsidRPr="00C64578">
              <w:rPr>
                <w:rFonts w:asciiTheme="majorBidi" w:hAnsiTheme="majorBidi" w:cstheme="majorBidi"/>
                <w:sz w:val="28"/>
                <w:szCs w:val="36"/>
                <w:u w:val="single"/>
              </w:rPr>
              <w:t>sommet</w:t>
            </w:r>
            <w:r w:rsidRPr="00C64578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  <w:u w:val="single"/>
              </w:rPr>
              <w:t>plat</w:t>
            </w:r>
          </w:p>
          <w:p w:rsidR="00C64578" w:rsidRPr="00C64578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C64578" w:rsidRPr="00992BC5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690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>Une dépression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: surface dominée par des reliefs plus élevés et où les rivières </w:t>
            </w:r>
            <w:r w:rsidRPr="00C64578">
              <w:rPr>
                <w:rFonts w:asciiTheme="majorBidi" w:hAnsiTheme="majorBidi" w:cstheme="majorBidi"/>
                <w:spacing w:val="-11"/>
                <w:sz w:val="28"/>
                <w:szCs w:val="36"/>
              </w:rPr>
              <w:t xml:space="preserve">ne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s'encaissent</w:t>
            </w:r>
            <w:r w:rsidRPr="00C64578">
              <w:rPr>
                <w:rFonts w:asciiTheme="majorBidi" w:hAnsiTheme="majorBidi" w:cstheme="majorBidi"/>
                <w:spacing w:val="6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pas</w:t>
            </w:r>
          </w:p>
          <w:p w:rsidR="00C64578" w:rsidRPr="00C64578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470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>Une cuvette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: c'est une dépression fermée, vers le fond de laquelle 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convergent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l'ensemble</w:t>
            </w:r>
            <w:r w:rsidRPr="00C64578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des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pentes. En</w:t>
            </w:r>
            <w:r w:rsidRPr="00C64578">
              <w:rPr>
                <w:rFonts w:asciiTheme="majorBidi" w:hAnsiTheme="majorBidi" w:cstheme="majorBidi"/>
                <w:spacing w:val="-6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d'autres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termes,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la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cuvette</w:t>
            </w:r>
            <w:r w:rsidRPr="00C64578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est</w:t>
            </w:r>
            <w:r w:rsidRPr="00C64578">
              <w:rPr>
                <w:rFonts w:asciiTheme="majorBidi" w:hAnsiTheme="majorBidi" w:cstheme="majorBidi"/>
                <w:spacing w:val="-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une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dépression de</w:t>
            </w:r>
            <w:r w:rsidRPr="00C64578">
              <w:rPr>
                <w:rFonts w:asciiTheme="majorBidi" w:hAnsiTheme="majorBidi" w:cstheme="majorBidi"/>
                <w:spacing w:val="-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terrain sans écoulement vers</w:t>
            </w:r>
            <w:r w:rsidRPr="00C64578">
              <w:rPr>
                <w:rFonts w:asciiTheme="majorBidi" w:hAnsiTheme="majorBidi" w:cstheme="majorBidi"/>
                <w:spacing w:val="7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pacing w:val="-3"/>
                <w:sz w:val="28"/>
                <w:szCs w:val="36"/>
              </w:rPr>
              <w:t>l'extérieur.</w:t>
            </w:r>
          </w:p>
          <w:p w:rsidR="00C64578" w:rsidRPr="00C64578" w:rsidRDefault="00C64578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64578" w:rsidRPr="00C64578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235" w:lineRule="auto"/>
              <w:ind w:right="737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>Une rupture de pente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: c'est un changement brutal de la valeur de la pente </w:t>
            </w:r>
            <w:r w:rsidRPr="00C64578">
              <w:rPr>
                <w:rFonts w:asciiTheme="majorBidi" w:hAnsiTheme="majorBidi" w:cstheme="majorBidi"/>
                <w:spacing w:val="-6"/>
                <w:sz w:val="28"/>
                <w:szCs w:val="36"/>
              </w:rPr>
              <w:t xml:space="preserve">d'un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versant sans changement de</w:t>
            </w:r>
            <w:r w:rsidRPr="00C64578">
              <w:rPr>
                <w:rFonts w:asciiTheme="majorBidi" w:hAnsiTheme="majorBidi" w:cstheme="majorBidi"/>
                <w:spacing w:val="12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sens.</w:t>
            </w:r>
          </w:p>
          <w:p w:rsidR="00C64578" w:rsidRPr="00C64578" w:rsidRDefault="00C64578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64578" w:rsidRPr="00C64578" w:rsidRDefault="00C64578" w:rsidP="00464FEC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before="1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 xml:space="preserve">Un </w:t>
            </w:r>
            <w:r w:rsidR="00464FEC"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</w:rPr>
              <w:t xml:space="preserve"> </w:t>
            </w:r>
            <w:r w:rsidR="00464FEC"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replant</w:t>
            </w:r>
            <w:r w:rsidRPr="00C64578">
              <w:rPr>
                <w:rFonts w:asciiTheme="majorBidi" w:hAnsiTheme="majorBidi" w:cstheme="majorBidi"/>
                <w:i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:</w:t>
            </w:r>
            <w:r w:rsidRPr="00464FEC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c'est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 xml:space="preserve"> un espace</w:t>
            </w:r>
            <w:r w:rsidR="00464FEC">
              <w:rPr>
                <w:rFonts w:asciiTheme="majorBidi" w:hAnsiTheme="majorBidi" w:cstheme="majorBidi"/>
                <w:sz w:val="28"/>
                <w:szCs w:val="36"/>
              </w:rPr>
              <w:t xml:space="preserve"> 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limité par deux ruptures de pente au sein d'un</w:t>
            </w:r>
            <w:r w:rsidRPr="00C64578">
              <w:rPr>
                <w:rFonts w:asciiTheme="majorBidi" w:hAnsiTheme="majorBidi" w:cstheme="majorBidi"/>
                <w:spacing w:val="-5"/>
                <w:sz w:val="28"/>
                <w:szCs w:val="36"/>
              </w:rPr>
              <w:t xml:space="preserve"> </w:t>
            </w:r>
            <w:r w:rsidRPr="00C64578">
              <w:rPr>
                <w:rFonts w:asciiTheme="majorBidi" w:hAnsiTheme="majorBidi" w:cstheme="majorBidi"/>
                <w:sz w:val="28"/>
                <w:szCs w:val="36"/>
              </w:rPr>
              <w:t>versant.</w:t>
            </w:r>
          </w:p>
        </w:tc>
      </w:tr>
    </w:tbl>
    <w:tbl>
      <w:tblPr>
        <w:tblStyle w:val="TableNormal"/>
        <w:tblpPr w:leftFromText="141" w:rightFromText="141" w:vertAnchor="text" w:horzAnchor="page" w:tblpX="1216" w:tblpY="215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6955"/>
      </w:tblGrid>
      <w:tr w:rsidR="006E7B42" w:rsidTr="006E7B42">
        <w:trPr>
          <w:trHeight w:val="872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42" w:rsidRPr="00A177FB" w:rsidRDefault="006E7B42" w:rsidP="006E7B42">
            <w:pPr>
              <w:pStyle w:val="TableParagraph"/>
              <w:spacing w:before="213"/>
              <w:ind w:left="798" w:right="787"/>
              <w:jc w:val="center"/>
              <w:rPr>
                <w:b/>
                <w:color w:val="87A34D"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Les types de reliefs</w:t>
            </w:r>
          </w:p>
          <w:p w:rsidR="006E7B42" w:rsidRDefault="006E7B42" w:rsidP="006E7B42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6</w:t>
            </w:r>
          </w:p>
        </w:tc>
      </w:tr>
      <w:tr w:rsidR="006E7B42" w:rsidTr="006E7B42">
        <w:trPr>
          <w:trHeight w:val="87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6E7B42" w:rsidRDefault="006E7B42" w:rsidP="006E7B4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E7B42" w:rsidTr="006E7B42">
        <w:trPr>
          <w:trHeight w:val="3932"/>
        </w:trPr>
        <w:tc>
          <w:tcPr>
            <w:tcW w:w="6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6E7B42" w:rsidRDefault="006E7B42" w:rsidP="006E7B42">
            <w:pPr>
              <w:pStyle w:val="TableParagraph"/>
              <w:rPr>
                <w:rFonts w:ascii="Times New Roman"/>
                <w:sz w:val="24"/>
              </w:rPr>
            </w:pPr>
          </w:p>
          <w:p w:rsidR="006E7B42" w:rsidRDefault="006E7B42" w:rsidP="006E7B4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120"/>
              </w:tabs>
              <w:ind w:right="16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A177FB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plaine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048"/>
              </w:tabs>
              <w:spacing w:before="139"/>
              <w:ind w:right="13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Le</w:t>
            </w:r>
            <w:r w:rsidRPr="00A177FB">
              <w:rPr>
                <w:rFonts w:asciiTheme="majorBidi" w:hAnsiTheme="majorBidi" w:cstheme="majorBidi"/>
                <w:spacing w:val="-1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plateau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montagne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sz w:val="25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 w:bidi="ar-MA"/>
              </w:rPr>
              <w:t xml:space="preserve"> vallée</w:t>
            </w:r>
          </w:p>
        </w:tc>
      </w:tr>
    </w:tbl>
    <w:p w:rsidR="00C64578" w:rsidRPr="00C64578" w:rsidRDefault="00C64578" w:rsidP="00FB4243">
      <w:pPr>
        <w:rPr>
          <w:rFonts w:asciiTheme="majorBidi" w:hAnsiTheme="majorBidi" w:cstheme="majorBidi"/>
          <w:sz w:val="36"/>
          <w:szCs w:val="36"/>
        </w:rPr>
      </w:pPr>
    </w:p>
    <w:p w:rsidR="00C64578" w:rsidRDefault="00C64578" w:rsidP="00FB4243"/>
    <w:p w:rsidR="00C64578" w:rsidRDefault="00C64578" w:rsidP="00FB4243"/>
    <w:p w:rsidR="00464FEC" w:rsidRDefault="00464FEC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380"/>
      </w:tblGrid>
      <w:tr w:rsidR="00A95804" w:rsidTr="004E372A">
        <w:trPr>
          <w:trHeight w:val="872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04" w:rsidRDefault="00A95804" w:rsidP="00812493">
            <w:pPr>
              <w:pStyle w:val="TableParagraph"/>
              <w:spacing w:before="214"/>
              <w:ind w:left="798" w:right="787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plaine</w:t>
            </w:r>
          </w:p>
          <w:p w:rsidR="00A95804" w:rsidRDefault="004E372A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7</w:t>
            </w:r>
          </w:p>
        </w:tc>
      </w:tr>
      <w:tr w:rsidR="00A95804" w:rsidTr="004E372A">
        <w:trPr>
          <w:trHeight w:val="8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95804" w:rsidRDefault="00A95804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95804" w:rsidTr="004E372A">
        <w:trPr>
          <w:trHeight w:val="3932"/>
        </w:trPr>
        <w:tc>
          <w:tcPr>
            <w:tcW w:w="9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95804" w:rsidRPr="004E372A" w:rsidRDefault="00A95804" w:rsidP="004E372A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28"/>
              </w:rPr>
            </w:pPr>
            <w:r w:rsidRPr="004E372A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•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= surface plane ou légèrement ondulée</w:t>
            </w:r>
          </w:p>
          <w:p w:rsidR="00A95804" w:rsidRPr="004E372A" w:rsidRDefault="00A95804" w:rsidP="004E372A">
            <w:pPr>
              <w:pStyle w:val="TableParagraph"/>
              <w:spacing w:before="2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95804" w:rsidRPr="004E372A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245"/>
              <w:rPr>
                <w:rFonts w:asciiTheme="majorBidi" w:hAnsiTheme="majorBidi" w:cstheme="majorBidi"/>
                <w:sz w:val="28"/>
                <w:szCs w:val="28"/>
              </w:rPr>
            </w:pPr>
            <w:r w:rsidRPr="004E372A">
              <w:rPr>
                <w:rFonts w:asciiTheme="majorBidi" w:hAnsiTheme="majorBidi" w:cstheme="majorBidi"/>
                <w:sz w:val="28"/>
                <w:szCs w:val="28"/>
              </w:rPr>
              <w:t>où</w:t>
            </w:r>
            <w:r w:rsidRPr="004E372A">
              <w:rPr>
                <w:rFonts w:asciiTheme="majorBidi" w:hAnsiTheme="majorBidi" w:cstheme="majorBidi"/>
                <w:spacing w:val="-8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les</w:t>
            </w:r>
            <w:r w:rsidRPr="004E372A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interfluves</w:t>
            </w:r>
            <w:r w:rsidRPr="004E372A">
              <w:rPr>
                <w:rFonts w:asciiTheme="majorBidi" w:hAnsiTheme="majorBidi" w:cstheme="majorBidi"/>
                <w:spacing w:val="1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sont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réduits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à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des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reliefs très</w:t>
            </w:r>
            <w:r w:rsidRPr="004E372A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faibles</w:t>
            </w:r>
            <w:r w:rsidRPr="004E372A">
              <w:rPr>
                <w:rFonts w:asciiTheme="majorBidi" w:hAnsiTheme="majorBidi" w:cstheme="majorBidi"/>
                <w:spacing w:val="1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 w:rsidRPr="004E372A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les</w:t>
            </w:r>
            <w:r w:rsidRPr="004E372A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dénivellations sont faibles et les pentes</w:t>
            </w:r>
            <w:r w:rsidRPr="004E372A">
              <w:rPr>
                <w:rFonts w:asciiTheme="majorBidi" w:hAnsiTheme="majorBidi" w:cstheme="majorBidi"/>
                <w:spacing w:val="8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infimes</w:t>
            </w:r>
          </w:p>
          <w:p w:rsidR="00A95804" w:rsidRPr="004E372A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95804" w:rsidRPr="004E372A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before="1" w:line="360" w:lineRule="auto"/>
              <w:ind w:right="894"/>
              <w:rPr>
                <w:rFonts w:asciiTheme="majorBidi" w:hAnsiTheme="majorBidi" w:cstheme="majorBidi"/>
                <w:sz w:val="28"/>
                <w:szCs w:val="28"/>
              </w:rPr>
            </w:pPr>
            <w:r w:rsidRPr="004E372A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plaine</w:t>
            </w:r>
            <w:r w:rsidRPr="004E372A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se</w:t>
            </w:r>
            <w:r w:rsidRPr="004E372A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différencie</w:t>
            </w:r>
            <w:r w:rsidRPr="004E372A">
              <w:rPr>
                <w:rFonts w:asciiTheme="majorBidi" w:hAnsiTheme="majorBidi" w:cstheme="majorBidi"/>
                <w:spacing w:val="1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du</w:t>
            </w:r>
            <w:r w:rsidRPr="004E372A">
              <w:rPr>
                <w:rFonts w:asciiTheme="majorBidi" w:hAnsiTheme="majorBidi" w:cstheme="majorBidi"/>
                <w:spacing w:val="-7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plateau</w:t>
            </w:r>
            <w:r w:rsidRPr="004E372A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par</w:t>
            </w:r>
            <w:r w:rsidRPr="004E372A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le</w:t>
            </w:r>
            <w:r w:rsidRPr="004E372A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non</w:t>
            </w:r>
            <w:r w:rsidRPr="004E372A">
              <w:rPr>
                <w:rFonts w:asciiTheme="majorBidi" w:hAnsiTheme="majorBidi" w:cstheme="majorBidi"/>
                <w:spacing w:val="-7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encaissement</w:t>
            </w:r>
            <w:r w:rsidRPr="004E372A">
              <w:rPr>
                <w:rFonts w:asciiTheme="majorBidi" w:hAnsiTheme="majorBidi" w:cstheme="majorBidi"/>
                <w:spacing w:val="6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du</w:t>
            </w:r>
            <w:r w:rsidRPr="004E372A">
              <w:rPr>
                <w:rFonts w:asciiTheme="majorBidi" w:hAnsiTheme="majorBidi" w:cstheme="majorBidi"/>
                <w:spacing w:val="-7"/>
                <w:sz w:val="28"/>
                <w:szCs w:val="28"/>
              </w:rPr>
              <w:t xml:space="preserve">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réseau hydrographique</w:t>
            </w:r>
          </w:p>
          <w:p w:rsidR="00A95804" w:rsidRPr="004E372A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95804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764"/>
              <w:rPr>
                <w:sz w:val="20"/>
              </w:rPr>
            </w:pPr>
            <w:r w:rsidRPr="004E372A">
              <w:rPr>
                <w:rFonts w:asciiTheme="majorBidi" w:hAnsiTheme="majorBidi" w:cstheme="majorBidi"/>
                <w:sz w:val="28"/>
                <w:szCs w:val="28"/>
              </w:rPr>
              <w:t xml:space="preserve">Elle peut comporter une pente sensible ; on parle dans ce cas de </w:t>
            </w:r>
            <w:r w:rsidRPr="004E372A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plaine inclinée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</w:tbl>
    <w:p w:rsidR="00A95804" w:rsidRDefault="00A95804" w:rsidP="00FB4243"/>
    <w:p w:rsidR="00A17C38" w:rsidRDefault="00A17C38" w:rsidP="00A17C3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66975" cy="18383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38" w:rsidRDefault="00A17C38" w:rsidP="00A17C38">
      <w:pPr>
        <w:jc w:val="center"/>
      </w:pPr>
    </w:p>
    <w:p w:rsidR="00A17C38" w:rsidRDefault="00A17C38" w:rsidP="00A17C38">
      <w:pPr>
        <w:jc w:val="center"/>
      </w:pP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097"/>
      </w:tblGrid>
      <w:tr w:rsidR="00A17C38" w:rsidTr="00A17C38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C38" w:rsidRDefault="00A17C3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Le plateau</w:t>
            </w:r>
          </w:p>
          <w:p w:rsidR="00A17C38" w:rsidRDefault="00A17C38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8</w:t>
            </w:r>
          </w:p>
        </w:tc>
      </w:tr>
      <w:tr w:rsidR="00A17C38" w:rsidTr="00A17C38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17C38" w:rsidRDefault="00A17C3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17C38" w:rsidTr="00A17C38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17C38" w:rsidRPr="00A17C38" w:rsidRDefault="00BD65AA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38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70.75pt;margin-top:15.75pt;width:201.75pt;height:240.75pt;z-index:251660288;mso-position-horizontal-relative:text;mso-position-vertical-relative:text" filled="f" strokeweight=".5pt">
                  <v:textbox>
                    <w:txbxContent>
                      <w:p w:rsidR="00A17C38" w:rsidRDefault="00A17C38">
                        <w:r w:rsidRPr="00A17C3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66975" cy="2962275"/>
                              <wp:effectExtent l="19050" t="0" r="9525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15.jpe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4782" cy="29596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17C38" w:rsidRPr="00A17C38">
              <w:rPr>
                <w:rFonts w:asciiTheme="majorBidi" w:hAnsiTheme="majorBidi" w:cstheme="majorBidi"/>
                <w:sz w:val="28"/>
                <w:szCs w:val="28"/>
              </w:rPr>
              <w:t>surface plane ou légèrement</w:t>
            </w:r>
            <w:r w:rsidR="00A17C38" w:rsidRPr="00A17C38">
              <w:rPr>
                <w:rFonts w:asciiTheme="majorBidi" w:hAnsiTheme="majorBidi" w:cstheme="majorBidi"/>
                <w:spacing w:val="11"/>
                <w:sz w:val="28"/>
                <w:szCs w:val="28"/>
              </w:rPr>
              <w:t xml:space="preserve"> </w:t>
            </w:r>
            <w:r w:rsidR="00A17C38" w:rsidRPr="00A17C38">
              <w:rPr>
                <w:rFonts w:asciiTheme="majorBidi" w:hAnsiTheme="majorBidi" w:cstheme="majorBidi"/>
                <w:sz w:val="28"/>
                <w:szCs w:val="28"/>
              </w:rPr>
              <w:t>ondulée</w:t>
            </w:r>
          </w:p>
          <w:p w:rsidR="00A17C38" w:rsidRPr="00A17C38" w:rsidRDefault="00A17C38" w:rsidP="00A17C38">
            <w:pPr>
              <w:pStyle w:val="TableParagraph"/>
              <w:spacing w:before="11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>réseau hydrographique est</w:t>
            </w:r>
            <w:r w:rsidRPr="00A17C38">
              <w:rPr>
                <w:rFonts w:asciiTheme="majorBidi" w:hAnsiTheme="majorBidi" w:cstheme="majorBidi"/>
                <w:spacing w:val="13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encaissé</w:t>
            </w:r>
          </w:p>
          <w:p w:rsidR="00A17C38" w:rsidRPr="00A17C38" w:rsidRDefault="00A17C38" w:rsidP="00A17C38">
            <w:pPr>
              <w:pStyle w:val="TableParagraph"/>
              <w:spacing w:before="11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right="3541" w:firstLine="0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>On le caractérise par : son altitude, son Inclinaison, l'encaissement des rivières, la forme</w:t>
            </w:r>
            <w:r w:rsidRPr="00A17C38">
              <w:rPr>
                <w:rFonts w:asciiTheme="majorBidi" w:hAnsiTheme="majorBidi" w:cstheme="majorBidi"/>
                <w:spacing w:val="-7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des</w:t>
            </w:r>
            <w:r w:rsidRPr="00A17C38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vallées</w:t>
            </w:r>
            <w:r w:rsidRPr="00A17C38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et</w:t>
            </w:r>
            <w:r w:rsidRPr="00A17C38">
              <w:rPr>
                <w:rFonts w:asciiTheme="majorBidi" w:hAnsiTheme="majorBidi" w:cstheme="majorBidi"/>
                <w:spacing w:val="-6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des</w:t>
            </w:r>
            <w:r w:rsidRPr="00A17C38">
              <w:rPr>
                <w:rFonts w:asciiTheme="majorBidi" w:hAnsiTheme="majorBidi" w:cstheme="majorBidi"/>
                <w:spacing w:val="-4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versants,</w:t>
            </w:r>
            <w:r w:rsidRPr="00A17C38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l'intensité de la dissection</w:t>
            </w:r>
            <w:r w:rsidRPr="00A17C38">
              <w:rPr>
                <w:rFonts w:asciiTheme="majorBidi" w:hAnsiTheme="majorBidi" w:cstheme="majorBidi"/>
                <w:spacing w:val="3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hydrographique</w:t>
            </w:r>
          </w:p>
          <w:p w:rsidR="00A17C38" w:rsidRPr="00A17C38" w:rsidRDefault="00A17C38" w:rsidP="00A17C38">
            <w:pPr>
              <w:pStyle w:val="TableParagraph"/>
              <w:spacing w:before="6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Plateau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tabulaire</w:t>
            </w: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Plateau ondulé</w:t>
            </w: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40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Les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plateaux</w:t>
            </w:r>
            <w:r w:rsidRPr="00A17C38">
              <w:rPr>
                <w:rFonts w:asciiTheme="majorBidi" w:hAnsiTheme="majorBidi" w:cstheme="majorBidi"/>
                <w:spacing w:val="3"/>
                <w:sz w:val="28"/>
                <w:szCs w:val="28"/>
                <w:u w:val="single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étagés</w:t>
            </w:r>
          </w:p>
          <w:p w:rsid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sz w:val="1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Collines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Pr="00A17C38">
              <w:rPr>
                <w:rFonts w:asciiTheme="majorBidi" w:hAnsiTheme="majorBidi" w:cstheme="majorBidi"/>
                <w:spacing w:val="2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butte</w:t>
            </w:r>
          </w:p>
        </w:tc>
      </w:tr>
    </w:tbl>
    <w:p w:rsidR="00A17C38" w:rsidRDefault="00A17C38" w:rsidP="00A17C38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097"/>
      </w:tblGrid>
      <w:tr w:rsidR="008249B1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9B1" w:rsidRDefault="008249B1" w:rsidP="00812493">
            <w:pPr>
              <w:pStyle w:val="TableParagraph"/>
              <w:spacing w:before="214"/>
              <w:ind w:left="798" w:right="789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montagne</w:t>
            </w:r>
          </w:p>
          <w:p w:rsidR="008249B1" w:rsidRDefault="008249B1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9</w:t>
            </w:r>
          </w:p>
        </w:tc>
      </w:tr>
      <w:tr w:rsidR="008249B1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:rsidTr="008249B1">
        <w:trPr>
          <w:trHeight w:val="5258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8249B1" w:rsidRPr="008249B1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1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L'usage du terme « montagne » est très</w:t>
            </w:r>
            <w:r w:rsidRPr="008249B1">
              <w:rPr>
                <w:rFonts w:asciiTheme="majorBidi" w:hAnsiTheme="majorBidi" w:cstheme="majorBidi"/>
                <w:spacing w:val="12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vague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43" w:line="276" w:lineRule="auto"/>
              <w:ind w:right="481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 xml:space="preserve">montagne = partie saillante de l'écorce terrestre, grande étendue, </w:t>
            </w:r>
            <w:r w:rsidRPr="008249B1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commandement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(hauteur) important (plusieurs centaines de mètres), pentes</w:t>
            </w:r>
            <w:r w:rsidRPr="008249B1">
              <w:rPr>
                <w:rFonts w:asciiTheme="majorBidi" w:hAnsiTheme="majorBidi" w:cstheme="majorBidi"/>
                <w:spacing w:val="12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prononcées</w:t>
            </w:r>
          </w:p>
          <w:p w:rsidR="008249B1" w:rsidRPr="008249B1" w:rsidRDefault="008249B1" w:rsidP="008249B1">
            <w:pPr>
              <w:pStyle w:val="TableParagraph"/>
              <w:spacing w:before="1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Retenir qu'une montagne combine les trois caractéristiques suivantes</w:t>
            </w:r>
            <w:r w:rsidRPr="008249B1">
              <w:rPr>
                <w:rFonts w:asciiTheme="majorBidi" w:hAnsiTheme="majorBidi" w:cstheme="majorBidi"/>
                <w:spacing w:val="15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  <w:p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de fortes</w:t>
            </w:r>
            <w:r w:rsidRPr="008249B1">
              <w:rPr>
                <w:rFonts w:asciiTheme="majorBidi" w:hAnsiTheme="majorBidi" w:cstheme="majorBidi"/>
                <w:color w:val="1F487C"/>
                <w:spacing w:val="1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dénivellations</w:t>
            </w:r>
          </w:p>
          <w:p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une altitude</w:t>
            </w:r>
            <w:r w:rsidRPr="008249B1">
              <w:rPr>
                <w:rFonts w:asciiTheme="majorBidi" w:hAnsiTheme="majorBidi" w:cstheme="majorBidi"/>
                <w:color w:val="1F487C"/>
                <w:spacing w:val="6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élevée</w:t>
            </w:r>
          </w:p>
          <w:p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un relief marqué par des pentes</w:t>
            </w:r>
            <w:r w:rsidRPr="008249B1">
              <w:rPr>
                <w:rFonts w:asciiTheme="majorBidi" w:hAnsiTheme="majorBidi" w:cstheme="majorBidi"/>
                <w:color w:val="1F487C"/>
                <w:spacing w:val="16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raides</w:t>
            </w:r>
          </w:p>
          <w:p w:rsidR="008249B1" w:rsidRPr="008249B1" w:rsidRDefault="008249B1" w:rsidP="008249B1">
            <w:pPr>
              <w:pStyle w:val="TableParagraph"/>
              <w:spacing w:before="11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249B1" w:rsidRPr="008249B1" w:rsidRDefault="008249B1" w:rsidP="008249B1">
            <w:pPr>
              <w:pStyle w:val="TableParagraph"/>
              <w:spacing w:line="276" w:lineRule="auto"/>
              <w:ind w:left="188"/>
              <w:rPr>
                <w:rFonts w:asciiTheme="majorBidi" w:hAnsiTheme="majorBidi" w:cstheme="majorBidi"/>
                <w:sz w:val="26"/>
                <w:szCs w:val="26"/>
              </w:rPr>
            </w:pPr>
            <w:r w:rsidRPr="008249B1">
              <w:rPr>
                <w:rFonts w:asciiTheme="majorBidi" w:hAnsiTheme="majorBidi" w:cstheme="majorBidi"/>
                <w:sz w:val="26"/>
                <w:szCs w:val="26"/>
              </w:rPr>
              <w:t>Dans l'analyse topographique, caractéristiques essentielles à mettre en exergue :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l'orientation des</w:t>
            </w:r>
            <w:r w:rsidRPr="008249B1">
              <w:rPr>
                <w:rFonts w:asciiTheme="majorBidi" w:hAnsiTheme="majorBidi" w:cstheme="majorBidi"/>
                <w:spacing w:val="3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crêtes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 formes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 versants</w:t>
            </w:r>
          </w:p>
          <w:p w:rsid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sz w:val="1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la forme de leurs</w:t>
            </w:r>
            <w:r w:rsidRPr="008249B1">
              <w:rPr>
                <w:rFonts w:asciiTheme="majorBidi" w:hAnsiTheme="majorBidi" w:cstheme="majorBidi"/>
                <w:spacing w:val="3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fonds</w:t>
            </w:r>
          </w:p>
        </w:tc>
      </w:tr>
    </w:tbl>
    <w:p w:rsidR="008249B1" w:rsidRDefault="008249B1" w:rsidP="00A17C38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097"/>
      </w:tblGrid>
      <w:tr w:rsidR="008249B1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9B1" w:rsidRDefault="008249B1" w:rsidP="00812493">
            <w:pPr>
              <w:pStyle w:val="TableParagraph"/>
              <w:spacing w:before="213"/>
              <w:ind w:left="798" w:right="787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La vallée</w:t>
            </w:r>
          </w:p>
          <w:p w:rsidR="008249B1" w:rsidRDefault="008249B1" w:rsidP="00812493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8249B1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:rsidTr="008249B1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141" w:line="235" w:lineRule="auto"/>
              <w:ind w:right="241"/>
              <w:rPr>
                <w:rFonts w:asciiTheme="majorBidi" w:hAnsiTheme="majorBidi" w:cstheme="majorBidi"/>
                <w:i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b/>
                <w:sz w:val="28"/>
                <w:szCs w:val="36"/>
              </w:rPr>
              <w:t xml:space="preserve">La vallée.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– Sillon incliné, plus ou moins régulièrement, mais toujours dans le même sens</w:t>
            </w:r>
            <w:r w:rsidRPr="008249B1">
              <w:rPr>
                <w:rFonts w:asciiTheme="majorBidi" w:hAnsiTheme="majorBidi" w:cstheme="majorBidi"/>
                <w:spacing w:val="-7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–</w:t>
            </w:r>
            <w:r w:rsidRPr="008249B1">
              <w:rPr>
                <w:rFonts w:asciiTheme="majorBidi" w:hAnsiTheme="majorBidi" w:cstheme="majorBidi"/>
                <w:spacing w:val="-2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de</w:t>
            </w:r>
            <w:r w:rsidRPr="008249B1">
              <w:rPr>
                <w:rFonts w:asciiTheme="majorBidi" w:hAnsiTheme="majorBidi" w:cstheme="majorBidi"/>
                <w:spacing w:val="-17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pacing w:val="-3"/>
                <w:sz w:val="28"/>
                <w:szCs w:val="36"/>
              </w:rPr>
              <w:t>l’amont</w:t>
            </w:r>
            <w:r w:rsidRPr="008249B1">
              <w:rPr>
                <w:rFonts w:asciiTheme="majorBidi" w:hAnsiTheme="majorBidi" w:cstheme="majorBidi"/>
                <w:spacing w:val="-20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vers</w:t>
            </w:r>
            <w:r w:rsidRPr="008249B1">
              <w:rPr>
                <w:rFonts w:asciiTheme="majorBidi" w:hAnsiTheme="majorBidi" w:cstheme="majorBidi"/>
                <w:spacing w:val="-20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pacing w:val="-3"/>
                <w:sz w:val="28"/>
                <w:szCs w:val="36"/>
              </w:rPr>
              <w:t>l’aval</w:t>
            </w:r>
            <w:r w:rsidRPr="008249B1">
              <w:rPr>
                <w:rFonts w:asciiTheme="majorBidi" w:hAnsiTheme="majorBidi" w:cstheme="majorBidi"/>
                <w:spacing w:val="-19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–</w:t>
            </w:r>
            <w:r w:rsidRPr="008249B1">
              <w:rPr>
                <w:rFonts w:asciiTheme="majorBidi" w:hAnsiTheme="majorBidi" w:cstheme="majorBidi"/>
                <w:spacing w:val="-2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résultant</w:t>
            </w:r>
            <w:r w:rsidRPr="008249B1">
              <w:rPr>
                <w:rFonts w:asciiTheme="majorBidi" w:hAnsiTheme="majorBidi" w:cstheme="majorBidi"/>
                <w:spacing w:val="-6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du</w:t>
            </w:r>
            <w:r w:rsidRPr="008249B1">
              <w:rPr>
                <w:rFonts w:asciiTheme="majorBidi" w:hAnsiTheme="majorBidi" w:cstheme="majorBidi"/>
                <w:spacing w:val="-9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recoupement</w:t>
            </w:r>
            <w:r w:rsidRPr="008249B1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vers</w:t>
            </w:r>
            <w:r w:rsidRPr="008249B1">
              <w:rPr>
                <w:rFonts w:asciiTheme="majorBidi" w:hAnsiTheme="majorBidi" w:cstheme="majorBidi"/>
                <w:spacing w:val="-1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le</w:t>
            </w:r>
            <w:r w:rsidRPr="008249B1">
              <w:rPr>
                <w:rFonts w:asciiTheme="majorBidi" w:hAnsiTheme="majorBidi" w:cstheme="majorBidi"/>
                <w:spacing w:val="-9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bas</w:t>
            </w:r>
            <w:r w:rsidRPr="008249B1">
              <w:rPr>
                <w:rFonts w:asciiTheme="majorBidi" w:hAnsiTheme="majorBidi" w:cstheme="majorBidi"/>
                <w:spacing w:val="-9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de</w:t>
            </w:r>
            <w:r w:rsidRPr="008249B1">
              <w:rPr>
                <w:rFonts w:asciiTheme="majorBidi" w:hAnsiTheme="majorBidi" w:cstheme="majorBidi"/>
                <w:spacing w:val="-10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deux</w:t>
            </w:r>
            <w:r w:rsidRPr="008249B1">
              <w:rPr>
                <w:rFonts w:asciiTheme="majorBidi" w:hAnsiTheme="majorBidi" w:cstheme="majorBidi"/>
                <w:spacing w:val="-7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pentes</w:t>
            </w:r>
            <w:r w:rsidRPr="008249B1">
              <w:rPr>
                <w:rFonts w:asciiTheme="majorBidi" w:hAnsiTheme="majorBidi" w:cstheme="majorBidi"/>
                <w:spacing w:val="-4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en sens</w:t>
            </w:r>
            <w:r w:rsidRPr="008249B1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contraire,</w:t>
            </w:r>
            <w:r w:rsidRPr="008249B1">
              <w:rPr>
                <w:rFonts w:asciiTheme="majorBidi" w:hAnsiTheme="majorBidi" w:cstheme="majorBidi"/>
                <w:spacing w:val="-2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dites</w:t>
            </w:r>
            <w:r w:rsidRPr="008249B1">
              <w:rPr>
                <w:rFonts w:asciiTheme="majorBidi" w:hAnsiTheme="majorBidi" w:cstheme="majorBidi"/>
                <w:spacing w:val="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i/>
                <w:sz w:val="28"/>
                <w:szCs w:val="36"/>
              </w:rPr>
              <w:t>versants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,</w:t>
            </w:r>
            <w:r w:rsidRPr="008249B1">
              <w:rPr>
                <w:rFonts w:asciiTheme="majorBidi" w:hAnsiTheme="majorBidi" w:cstheme="majorBidi"/>
                <w:spacing w:val="-1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le</w:t>
            </w:r>
            <w:r w:rsidRPr="008249B1">
              <w:rPr>
                <w:rFonts w:asciiTheme="majorBidi" w:hAnsiTheme="majorBidi" w:cstheme="majorBidi"/>
                <w:spacing w:val="-14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long</w:t>
            </w:r>
            <w:r w:rsidRPr="008249B1">
              <w:rPr>
                <w:rFonts w:asciiTheme="majorBidi" w:hAnsiTheme="majorBidi" w:cstheme="majorBidi"/>
                <w:spacing w:val="-12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d’une</w:t>
            </w:r>
            <w:r w:rsidRPr="008249B1">
              <w:rPr>
                <w:rFonts w:asciiTheme="majorBidi" w:hAnsiTheme="majorBidi" w:cstheme="majorBidi"/>
                <w:spacing w:val="-7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ligne</w:t>
            </w:r>
            <w:r w:rsidRPr="008249B1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de</w:t>
            </w:r>
            <w:r w:rsidRPr="008249B1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points</w:t>
            </w:r>
            <w:r w:rsidRPr="008249B1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bas</w:t>
            </w:r>
            <w:r w:rsidRPr="008249B1">
              <w:rPr>
                <w:rFonts w:asciiTheme="majorBidi" w:hAnsiTheme="majorBidi" w:cstheme="majorBidi"/>
                <w:spacing w:val="-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dite</w:t>
            </w:r>
            <w:r w:rsidRPr="008249B1">
              <w:rPr>
                <w:rFonts w:asciiTheme="majorBidi" w:hAnsiTheme="majorBidi" w:cstheme="majorBidi"/>
                <w:spacing w:val="-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i/>
                <w:sz w:val="28"/>
                <w:szCs w:val="36"/>
              </w:rPr>
              <w:t>talweg</w:t>
            </w:r>
          </w:p>
          <w:p w:rsidR="008249B1" w:rsidRPr="008249B1" w:rsidRDefault="008249B1" w:rsidP="00812493">
            <w:pPr>
              <w:pStyle w:val="TableParagraph"/>
              <w:spacing w:before="1"/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249B1" w:rsidRPr="008249B1" w:rsidRDefault="008249B1" w:rsidP="00812493">
            <w:pPr>
              <w:pStyle w:val="TableParagraph"/>
              <w:ind w:left="188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Le modelé d’une vallée se caractérise par :</w:t>
            </w:r>
          </w:p>
          <w:p w:rsidR="008249B1" w:rsidRPr="008249B1" w:rsidRDefault="008249B1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son ampleur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son tracé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la forme et la pente de ses versants, la forme et la largeur de son</w:t>
            </w:r>
            <w:r w:rsidRPr="008249B1">
              <w:rPr>
                <w:rFonts w:asciiTheme="majorBidi" w:hAnsiTheme="majorBidi" w:cstheme="majorBidi"/>
                <w:spacing w:val="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fond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la</w:t>
            </w:r>
            <w:r w:rsidRPr="008249B1">
              <w:rPr>
                <w:rFonts w:asciiTheme="majorBidi" w:hAnsiTheme="majorBidi" w:cstheme="majorBidi"/>
                <w:spacing w:val="-25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présence</w:t>
            </w:r>
            <w:r w:rsidRPr="008249B1">
              <w:rPr>
                <w:rFonts w:asciiTheme="majorBidi" w:hAnsiTheme="majorBidi" w:cstheme="majorBidi"/>
                <w:spacing w:val="-2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ou</w:t>
            </w:r>
            <w:r w:rsidRPr="008249B1">
              <w:rPr>
                <w:rFonts w:asciiTheme="majorBidi" w:hAnsiTheme="majorBidi" w:cstheme="majorBidi"/>
                <w:spacing w:val="-24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l’absence</w:t>
            </w:r>
            <w:r w:rsidRPr="008249B1">
              <w:rPr>
                <w:rFonts w:asciiTheme="majorBidi" w:hAnsiTheme="majorBidi" w:cstheme="majorBidi"/>
                <w:spacing w:val="-2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de</w:t>
            </w:r>
            <w:r w:rsidRPr="008249B1">
              <w:rPr>
                <w:rFonts w:asciiTheme="majorBidi" w:hAnsiTheme="majorBidi" w:cstheme="majorBidi"/>
                <w:spacing w:val="-24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drainage</w:t>
            </w:r>
            <w:r w:rsidRPr="008249B1">
              <w:rPr>
                <w:rFonts w:asciiTheme="majorBidi" w:hAnsiTheme="majorBidi" w:cstheme="majorBidi"/>
                <w:spacing w:val="-2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(en</w:t>
            </w:r>
            <w:r w:rsidRPr="008249B1">
              <w:rPr>
                <w:rFonts w:asciiTheme="majorBidi" w:hAnsiTheme="majorBidi" w:cstheme="majorBidi"/>
                <w:spacing w:val="-22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son</w:t>
            </w:r>
            <w:r w:rsidRPr="008249B1">
              <w:rPr>
                <w:rFonts w:asciiTheme="majorBidi" w:hAnsiTheme="majorBidi" w:cstheme="majorBidi"/>
                <w:spacing w:val="-26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absence,</w:t>
            </w:r>
            <w:r w:rsidRPr="008249B1">
              <w:rPr>
                <w:rFonts w:asciiTheme="majorBidi" w:hAnsiTheme="majorBidi" w:cstheme="majorBidi"/>
                <w:spacing w:val="-21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on</w:t>
            </w:r>
            <w:r w:rsidRPr="008249B1">
              <w:rPr>
                <w:rFonts w:asciiTheme="majorBidi" w:hAnsiTheme="majorBidi" w:cstheme="majorBidi"/>
                <w:spacing w:val="-26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dira</w:t>
            </w:r>
            <w:r w:rsidRPr="008249B1">
              <w:rPr>
                <w:rFonts w:asciiTheme="majorBidi" w:hAnsiTheme="majorBidi" w:cstheme="majorBidi"/>
                <w:spacing w:val="-2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:</w:t>
            </w:r>
            <w:r w:rsidRPr="008249B1">
              <w:rPr>
                <w:rFonts w:asciiTheme="majorBidi" w:hAnsiTheme="majorBidi" w:cstheme="majorBidi"/>
                <w:spacing w:val="-24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vallée</w:t>
            </w:r>
            <w:r w:rsidRPr="008249B1">
              <w:rPr>
                <w:rFonts w:asciiTheme="majorBidi" w:hAnsiTheme="majorBidi" w:cstheme="majorBidi"/>
                <w:spacing w:val="-23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sèche)</w:t>
            </w:r>
          </w:p>
          <w:p w:rsid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sz w:val="18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dans le cas d'une vallée drainée, par les caractéristiques de</w:t>
            </w:r>
            <w:r w:rsidRPr="008249B1">
              <w:rPr>
                <w:rFonts w:asciiTheme="majorBidi" w:hAnsiTheme="majorBidi" w:cstheme="majorBidi"/>
                <w:spacing w:val="9"/>
                <w:sz w:val="28"/>
                <w:szCs w:val="36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36"/>
              </w:rPr>
              <w:t>l'écoulement:</w:t>
            </w:r>
          </w:p>
        </w:tc>
      </w:tr>
    </w:tbl>
    <w:p w:rsidR="00AC78ED" w:rsidRDefault="00BD65AA" w:rsidP="00A17C38">
      <w:r>
        <w:rPr>
          <w:noProof/>
          <w:lang w:eastAsia="fr-FR"/>
        </w:rPr>
        <w:pict>
          <v:shape id="_x0000_s1027" type="#_x0000_t202" style="position:absolute;margin-left:115.55pt;margin-top:1.15pt;width:236.25pt;height:150pt;z-index:251661312;mso-position-horizontal-relative:text;mso-position-vertical-relative:text">
            <v:textbox>
              <w:txbxContent>
                <w:p w:rsidR="00AC78ED" w:rsidRDefault="00AC78ED">
                  <w:r w:rsidRPr="00AC78E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06839" cy="1762125"/>
                        <wp:effectExtent l="19050" t="0" r="0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970" cy="176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Default="00AC78ED" w:rsidP="00AC78ED"/>
    <w:p w:rsidR="00AC78ED" w:rsidRPr="00AC78ED" w:rsidRDefault="00AC78ED" w:rsidP="00AC78ED">
      <w:pPr>
        <w:tabs>
          <w:tab w:val="left" w:pos="6420"/>
        </w:tabs>
      </w:pPr>
      <w:r>
        <w:tab/>
      </w: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/>
      </w:tblPr>
      <w:tblGrid>
        <w:gridCol w:w="9097"/>
      </w:tblGrid>
      <w:tr w:rsidR="00AC78ED" w:rsidTr="00AA0B45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ED" w:rsidRDefault="00AC78ED" w:rsidP="00812493">
            <w:pPr>
              <w:pStyle w:val="TableParagraph"/>
              <w:spacing w:before="214"/>
              <w:ind w:left="798" w:right="788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vallée (4)</w:t>
            </w:r>
          </w:p>
          <w:p w:rsidR="00AC78ED" w:rsidRDefault="00AC78ED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AC78ED" w:rsidTr="00AA0B45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C78ED" w:rsidRDefault="00BD65AA" w:rsidP="00812493">
            <w:pPr>
              <w:pStyle w:val="TableParagraph"/>
              <w:rPr>
                <w:rFonts w:ascii="Times New Roman"/>
                <w:sz w:val="4"/>
              </w:rPr>
            </w:pPr>
            <w:r>
              <w:rPr>
                <w:rFonts w:ascii="Times New Roman"/>
                <w:noProof/>
                <w:sz w:val="4"/>
                <w:lang w:eastAsia="fr-FR"/>
              </w:rPr>
              <w:pict>
                <v:shape id="_x0000_s1028" type="#_x0000_t202" style="position:absolute;margin-left:244.5pt;margin-top:1.55pt;width:207.75pt;height:138.75pt;z-index:251662336;mso-position-horizontal-relative:text;mso-position-vertical-relative:text" stroked="f">
                  <v:textbox style="mso-next-textbox:#_x0000_s1028">
                    <w:txbxContent>
                      <w:p w:rsidR="00AC78ED" w:rsidRDefault="00AC78E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46020" cy="1578077"/>
                              <wp:effectExtent l="19050" t="0" r="0" b="0"/>
                              <wp:docPr id="6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020" cy="15780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AC78ED" w:rsidTr="00AA0B45">
        <w:trPr>
          <w:trHeight w:val="5274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C78ED" w:rsidRPr="00AC78ED" w:rsidRDefault="00AC78ED" w:rsidP="00AC78ED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</w:rPr>
              <w:t>On distingue plusieurs types de vallées :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en</w:t>
            </w:r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en</w:t>
            </w:r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berceau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r w:rsidRPr="00AC78ED">
              <w:rPr>
                <w:rFonts w:asciiTheme="majorBidi" w:hAnsiTheme="majorBidi" w:cstheme="majorBidi"/>
                <w:spacing w:val="1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alluviale</w:t>
            </w:r>
          </w:p>
          <w:p w:rsidR="00AC78ED" w:rsidRPr="00AC78ED" w:rsidRDefault="00BD65AA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BD65AA">
              <w:rPr>
                <w:rFonts w:asciiTheme="majorBidi" w:hAnsiTheme="majorBidi" w:cstheme="majorBidi"/>
                <w:noProof/>
                <w:sz w:val="28"/>
                <w:szCs w:val="36"/>
                <w:u w:val="single"/>
                <w:lang w:eastAsia="fr-FR"/>
              </w:rPr>
              <w:pict>
                <v:shape id="_x0000_s1029" type="#_x0000_t202" style="position:absolute;left:0;text-align:left;margin-left:172.5pt;margin-top:19.65pt;width:279.75pt;height:129.7pt;z-index:251663360" stroked="f">
                  <v:textbox style="mso-next-textbox:#_x0000_s1029">
                    <w:txbxContent>
                      <w:p w:rsidR="00164F15" w:rsidRDefault="00164F15">
                        <w:r w:rsidRPr="00164F1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00200" cy="1447800"/>
                              <wp:effectExtent l="1905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22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8960" cy="14557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64F1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85925" cy="1447800"/>
                              <wp:effectExtent l="19050" t="0" r="9525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23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592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C78ED" w:rsidRPr="00AC78ED">
              <w:rPr>
                <w:rFonts w:asciiTheme="majorBidi" w:hAnsiTheme="majorBidi" w:cstheme="majorBidi"/>
                <w:sz w:val="28"/>
                <w:szCs w:val="36"/>
              </w:rPr>
              <w:t xml:space="preserve">une </w:t>
            </w:r>
            <w:r w:rsidR="00AC78ED"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en U</w:t>
            </w:r>
            <w:r w:rsidR="00AC78ED" w:rsidRPr="00AC78ED">
              <w:rPr>
                <w:rFonts w:asciiTheme="majorBidi" w:hAnsiTheme="majorBidi" w:cstheme="majorBidi"/>
                <w:sz w:val="28"/>
                <w:szCs w:val="36"/>
              </w:rPr>
              <w:t xml:space="preserve"> ou auge</w:t>
            </w:r>
            <w:r w:rsidR="00AC78ED" w:rsidRPr="00AC78ED">
              <w:rPr>
                <w:rFonts w:asciiTheme="majorBidi" w:hAnsiTheme="majorBidi" w:cstheme="majorBidi"/>
                <w:spacing w:val="8"/>
                <w:sz w:val="28"/>
                <w:szCs w:val="36"/>
              </w:rPr>
              <w:t xml:space="preserve"> </w:t>
            </w:r>
            <w:r w:rsidR="00AC78ED" w:rsidRPr="00AC78ED">
              <w:rPr>
                <w:rFonts w:asciiTheme="majorBidi" w:hAnsiTheme="majorBidi" w:cstheme="majorBidi"/>
                <w:sz w:val="28"/>
                <w:szCs w:val="36"/>
              </w:rPr>
              <w:t>glaciaire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suspendue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 xml:space="preserve">gorge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ou vallée en</w:t>
            </w:r>
            <w:r w:rsidRPr="00AC78ED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>gorge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Vallon</w:t>
            </w:r>
          </w:p>
          <w:p w:rsid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sz w:val="18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morte</w:t>
            </w:r>
          </w:p>
        </w:tc>
      </w:tr>
      <w:tr w:rsidR="000B3949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Pr="002A2C77" w:rsidRDefault="00277105" w:rsidP="00277105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6"/>
              </w:rPr>
            </w:pPr>
            <w:r w:rsidRPr="002A2C77">
              <w:rPr>
                <w:b/>
                <w:color w:val="77923B"/>
                <w:sz w:val="29"/>
                <w:szCs w:val="16"/>
              </w:rPr>
              <w:t>LES PAYSAGES URBAINS</w:t>
            </w:r>
          </w:p>
          <w:p w:rsidR="000B3949" w:rsidRDefault="007B5748" w:rsidP="00812493">
            <w:pPr>
              <w:pStyle w:val="TableParagraph"/>
              <w:spacing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12</w:t>
            </w: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105" w:rsidRDefault="00277105" w:rsidP="00277105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214"/>
              <w:ind w:left="798" w:right="791"/>
              <w:jc w:val="center"/>
              <w:rPr>
                <w:sz w:val="33"/>
              </w:rPr>
            </w:pPr>
            <w:r>
              <w:rPr>
                <w:color w:val="87A34D"/>
                <w:sz w:val="33"/>
              </w:rPr>
              <w:t>Paysages urbains</w:t>
            </w:r>
          </w:p>
          <w:p w:rsidR="00277105" w:rsidRDefault="00BD65AA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 w:rsidRPr="00BD65AA">
              <w:rPr>
                <w:noProof/>
                <w:color w:val="87A34D"/>
                <w:sz w:val="16"/>
                <w:lang w:eastAsia="fr-FR"/>
              </w:rPr>
              <w:pict>
                <v:shape id="_x0000_s1035" type="#_x0000_t202" style="position:absolute;left:0;text-align:left;margin-left:147.75pt;margin-top:1.1pt;width:157.5pt;height:126pt;z-index:251667456" stroked="f">
                  <v:textbox style="mso-next-textbox:#_x0000_s1035">
                    <w:txbxContent>
                      <w:p w:rsidR="00C56D83" w:rsidRDefault="00C56D83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7845" cy="1807845"/>
                              <wp:effectExtent l="19050" t="0" r="1905" b="0"/>
                              <wp:docPr id="11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7845" cy="1807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65AA">
              <w:rPr>
                <w:noProof/>
                <w:color w:val="87A34D"/>
                <w:sz w:val="16"/>
                <w:lang w:eastAsia="fr-FR"/>
              </w:rPr>
              <w:pict>
                <v:shape id="_x0000_s1034" type="#_x0000_t202" style="position:absolute;left:0;text-align:left;margin-left:305.25pt;margin-top:1.1pt;width:147pt;height:126pt;z-index:251666432" stroked="f">
                  <v:textbox style="mso-next-textbox:#_x0000_s1034">
                    <w:txbxContent>
                      <w:p w:rsidR="00C56D83" w:rsidRDefault="00C56D83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38300" cy="1504950"/>
                              <wp:effectExtent l="19050" t="0" r="0" b="0"/>
                              <wp:docPr id="10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8539" cy="1514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B5748">
              <w:rPr>
                <w:color w:val="87A34D"/>
                <w:sz w:val="16"/>
              </w:rPr>
              <w:t>13</w:t>
            </w: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right w:val="single" w:sz="4" w:space="0" w:color="auto"/>
            </w:tcBorders>
          </w:tcPr>
          <w:p w:rsidR="00277105" w:rsidRDefault="0027710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66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39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Noyau urbain</w:t>
            </w:r>
            <w:r w:rsidRPr="00277105">
              <w:rPr>
                <w:rFonts w:asciiTheme="majorBidi" w:hAnsiTheme="majorBidi" w:cstheme="majorBidi"/>
                <w:spacing w:val="-8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ancien</w:t>
            </w:r>
          </w:p>
          <w:p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Faubourgs</w:t>
            </w:r>
          </w:p>
          <w:p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pavillonnaire</w:t>
            </w:r>
          </w:p>
          <w:p w:rsidR="00277105" w:rsidRPr="00277105" w:rsidRDefault="00BD65AA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  <w:r w:rsidRPr="00BD65AA">
              <w:pict>
                <v:group id="_x0000_s1030" style="position:absolute;margin-left:124.9pt;margin-top:110.95pt;width:316.1pt;height:171.85pt;z-index:-251651072;mso-position-horizontal-relative:page;mso-position-vertical-relative:page" coordorigin="4017,11466" coordsize="4863,222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4016;top:11633;width:2129;height:1583">
                    <v:imagedata r:id="rId16" o:title=""/>
                  </v:shape>
                  <v:shape id="_x0000_s1032" type="#_x0000_t75" style="position:absolute;left:7166;top:11466;width:1714;height:1704">
                    <v:imagedata r:id="rId17" o:title=""/>
                  </v:shape>
                  <v:shape id="_x0000_s1033" type="#_x0000_t75" style="position:absolute;left:5537;top:12317;width:1649;height:1372">
                    <v:imagedata r:id="rId18" o:title=""/>
                  </v:shape>
                  <w10:wrap anchorx="page" anchory="page"/>
                </v:group>
              </w:pict>
            </w: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Cités</w:t>
            </w:r>
            <w:r w:rsidRPr="00277105">
              <w:rPr>
                <w:rFonts w:asciiTheme="majorBidi" w:hAnsiTheme="majorBidi" w:cstheme="majorBidi"/>
                <w:spacing w:val="-2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ouvrières</w:t>
            </w:r>
          </w:p>
          <w:p w:rsidR="00277105" w:rsidRPr="00277105" w:rsidRDefault="0027710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collectif</w:t>
            </w:r>
          </w:p>
          <w:p w:rsidR="00277105" w:rsidRPr="00277105" w:rsidRDefault="00277105" w:rsidP="00812493">
            <w:pPr>
              <w:pStyle w:val="Paragraphedeliste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277105" w:rsidRDefault="00277105" w:rsidP="00812493">
            <w:pPr>
              <w:pStyle w:val="TableParagraph"/>
              <w:tabs>
                <w:tab w:val="left" w:pos="405"/>
              </w:tabs>
            </w:pPr>
          </w:p>
          <w:p w:rsidR="00277105" w:rsidRDefault="00277105" w:rsidP="00812493">
            <w:pPr>
              <w:pStyle w:val="TableParagraph"/>
              <w:tabs>
                <w:tab w:val="left" w:pos="405"/>
              </w:tabs>
            </w:pP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2"/>
        </w:trPr>
        <w:tc>
          <w:tcPr>
            <w:tcW w:w="9097" w:type="dxa"/>
            <w:tcBorders>
              <w:top w:val="single" w:sz="4" w:space="0" w:color="auto"/>
              <w:bottom w:val="single" w:sz="4" w:space="0" w:color="auto"/>
            </w:tcBorders>
          </w:tcPr>
          <w:p w:rsidR="00277105" w:rsidRDefault="00277105" w:rsidP="00812493">
            <w:pPr>
              <w:pStyle w:val="TableParagraph"/>
              <w:spacing w:before="54"/>
              <w:ind w:left="191"/>
              <w:rPr>
                <w:i/>
                <w:sz w:val="10"/>
              </w:rPr>
            </w:pPr>
          </w:p>
        </w:tc>
      </w:tr>
      <w:tr w:rsidR="00AA0B4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B45" w:rsidRPr="00292E2A" w:rsidRDefault="00AA0B45" w:rsidP="00812493">
            <w:pPr>
              <w:pStyle w:val="TableParagraph"/>
              <w:spacing w:before="213"/>
              <w:ind w:left="798" w:right="792"/>
              <w:jc w:val="center"/>
              <w:rPr>
                <w:sz w:val="31"/>
                <w:szCs w:val="20"/>
              </w:rPr>
            </w:pPr>
            <w:r w:rsidRPr="00292E2A">
              <w:rPr>
                <w:color w:val="87A34D"/>
                <w:sz w:val="31"/>
                <w:szCs w:val="20"/>
              </w:rPr>
              <w:t>Paysages urbains (2)</w:t>
            </w:r>
          </w:p>
          <w:p w:rsidR="00AA0B45" w:rsidRDefault="00AA0B45" w:rsidP="00AA0B45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13</w:t>
            </w:r>
          </w:p>
        </w:tc>
      </w:tr>
      <w:tr w:rsidR="00AA0B4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45" w:rsidRDefault="00AA0B4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A0B45" w:rsidTr="00B534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71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45" w:rsidRPr="00AA0B45" w:rsidRDefault="00BD65AA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38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7" type="#_x0000_t202" style="position:absolute;left:0;text-align:left;margin-left:309.75pt;margin-top:1.6pt;width:138.75pt;height:116.25pt;z-index:251669504;mso-position-horizontal-relative:text;mso-position-vertical-relative:text" stroked="f">
                  <v:textbox style="mso-next-textbox:#_x0000_s1037">
                    <w:txbxContent>
                      <w:p w:rsidR="000166D2" w:rsidRDefault="000166D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9720" cy="1089634"/>
                              <wp:effectExtent l="19050" t="0" r="0" b="0"/>
                              <wp:docPr id="13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720" cy="1089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6" type="#_x0000_t202" style="position:absolute;left:0;text-align:left;margin-left:159.75pt;margin-top:1.6pt;width:145.5pt;height:116.25pt;z-index:251668480;mso-position-horizontal-relative:text;mso-position-vertical-relative:text" stroked="f">
                  <v:textbox style="mso-next-textbox:#_x0000_s1036">
                    <w:txbxContent>
                      <w:p w:rsidR="000166D2" w:rsidRDefault="000166D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7845" cy="1587702"/>
                              <wp:effectExtent l="19050" t="0" r="1905" b="0"/>
                              <wp:docPr id="12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7845" cy="15877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industrielles</w:t>
            </w:r>
          </w:p>
          <w:p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AA0B45">
              <w:rPr>
                <w:rFonts w:asciiTheme="majorBidi" w:hAnsiTheme="majorBidi" w:cstheme="majorBidi"/>
                <w:sz w:val="28"/>
                <w:szCs w:val="28"/>
              </w:rPr>
              <w:t>commerciales</w:t>
            </w:r>
          </w:p>
          <w:p w:rsidR="00AA0B45" w:rsidRPr="00AA0B45" w:rsidRDefault="00AA0B4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AA0B45">
              <w:rPr>
                <w:rFonts w:asciiTheme="majorBidi" w:hAnsiTheme="majorBidi" w:cstheme="majorBidi"/>
                <w:sz w:val="28"/>
                <w:szCs w:val="28"/>
              </w:rPr>
              <w:t>portuaires</w:t>
            </w:r>
          </w:p>
          <w:p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BD65AA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line="283" w:lineRule="auto"/>
              <w:ind w:right="476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9" type="#_x0000_t202" style="position:absolute;left:0;text-align:left;margin-left:201.75pt;margin-top:.75pt;width:103.5pt;height:99pt;z-index:251671552" stroked="f">
                  <v:textbox style="mso-next-textbox:#_x0000_s1039">
                    <w:txbxContent>
                      <w:p w:rsidR="000166D2" w:rsidRDefault="000166D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19200" cy="1200150"/>
                              <wp:effectExtent l="19050" t="0" r="0" b="0"/>
                              <wp:docPr id="15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8" type="#_x0000_t202" style="position:absolute;left:0;text-align:left;margin-left:309.75pt;margin-top:.75pt;width:138.75pt;height:99pt;z-index:251670528" stroked="f">
                  <v:textbox style="mso-next-textbox:#_x0000_s1038">
                    <w:txbxContent>
                      <w:p w:rsidR="000166D2" w:rsidRDefault="000166D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9720" cy="1462880"/>
                              <wp:effectExtent l="19050" t="0" r="0" b="0"/>
                              <wp:docPr id="14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720" cy="146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 xml:space="preserve">Espaces </w:t>
            </w:r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périurbains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de loisirs</w:t>
            </w:r>
          </w:p>
          <w:p w:rsidR="00AA0B45" w:rsidRPr="00AA0B45" w:rsidRDefault="00AA0B45" w:rsidP="00812493">
            <w:pPr>
              <w:pStyle w:val="TableParagraph"/>
              <w:spacing w:before="6"/>
              <w:rPr>
                <w:rFonts w:asciiTheme="majorBidi" w:hAnsiTheme="majorBidi" w:cstheme="majorBidi"/>
                <w:sz w:val="32"/>
                <w:szCs w:val="28"/>
              </w:rPr>
            </w:pPr>
          </w:p>
          <w:p w:rsidR="00AA0B45" w:rsidRDefault="00BD65AA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</w:pPr>
            <w:r w:rsidRPr="00BD65AA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0" type="#_x0000_t202" style="position:absolute;left:0;text-align:left;margin-left:65.25pt;margin-top:17.55pt;width:136.5pt;height:102.75pt;z-index:251672576" stroked="f">
                  <v:textbox style="mso-next-textbox:#_x0000_s1040">
                    <w:txbxContent>
                      <w:p w:rsidR="00B534BC" w:rsidRDefault="00B534B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41145" cy="1222287"/>
                              <wp:effectExtent l="19050" t="0" r="1905" b="0"/>
                              <wp:docPr id="16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1145" cy="12222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Villages</w:t>
            </w:r>
            <w:r w:rsidR="00AA0B45" w:rsidRPr="00AA0B4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rurbanisés</w:t>
            </w:r>
          </w:p>
        </w:tc>
      </w:tr>
    </w:tbl>
    <w:p w:rsidR="002A2C77" w:rsidRPr="002A2C77" w:rsidRDefault="002A2C77" w:rsidP="002A2C77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</w:p>
    <w:sectPr w:rsidR="002A2C77" w:rsidRPr="002A2C77" w:rsidSect="003E13F5">
      <w:pgSz w:w="11906" w:h="16838"/>
      <w:pgMar w:top="851" w:right="851" w:bottom="737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590" w:rsidRDefault="002D1590" w:rsidP="00BD358D">
      <w:r>
        <w:separator/>
      </w:r>
    </w:p>
  </w:endnote>
  <w:endnote w:type="continuationSeparator" w:id="0">
    <w:p w:rsidR="002D1590" w:rsidRDefault="002D1590" w:rsidP="00BD3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590" w:rsidRDefault="002D1590" w:rsidP="00BD358D">
      <w:r>
        <w:separator/>
      </w:r>
    </w:p>
  </w:footnote>
  <w:footnote w:type="continuationSeparator" w:id="0">
    <w:p w:rsidR="002D1590" w:rsidRDefault="002D1590" w:rsidP="00BD35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8A2"/>
    <w:multiLevelType w:val="hybridMultilevel"/>
    <w:tmpl w:val="B89234BC"/>
    <w:lvl w:ilvl="0" w:tplc="9F5C14A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EF8455BC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9F26FEF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02A7CE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64F2366A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BB28A1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47EEC8B8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9686F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498A7A8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">
    <w:nsid w:val="0918023B"/>
    <w:multiLevelType w:val="hybridMultilevel"/>
    <w:tmpl w:val="8FE8282C"/>
    <w:lvl w:ilvl="0" w:tplc="79DA38C0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7D64ECC6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F7761F88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2CCA14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7334FB86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3CC5C6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BC4648B2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6B7E261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9656E0EC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2">
    <w:nsid w:val="0BC65EF3"/>
    <w:multiLevelType w:val="hybridMultilevel"/>
    <w:tmpl w:val="96EC8360"/>
    <w:lvl w:ilvl="0" w:tplc="7E5272C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120598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18BE8750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88686AE2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F57C1F9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6D1C6B60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C568BD0C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13CAA4CE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36C8DD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3">
    <w:nsid w:val="0C4E3F51"/>
    <w:multiLevelType w:val="hybridMultilevel"/>
    <w:tmpl w:val="731EA8A6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>
    <w:nsid w:val="0CFE144D"/>
    <w:multiLevelType w:val="hybridMultilevel"/>
    <w:tmpl w:val="99AA7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2445C"/>
    <w:multiLevelType w:val="hybridMultilevel"/>
    <w:tmpl w:val="A030D002"/>
    <w:lvl w:ilvl="0" w:tplc="58A8B7E8">
      <w:numFmt w:val="bullet"/>
      <w:lvlText w:val=""/>
      <w:lvlJc w:val="left"/>
      <w:pPr>
        <w:ind w:left="188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F8268460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CA36104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E39A204E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BF48BB56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6B449D5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49021F70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52641B9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D2CED8BE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abstractNum w:abstractNumId="6">
    <w:nsid w:val="0F9A3722"/>
    <w:multiLevelType w:val="hybridMultilevel"/>
    <w:tmpl w:val="AA6EF12C"/>
    <w:lvl w:ilvl="0" w:tplc="D2ACC9AA">
      <w:numFmt w:val="bullet"/>
      <w:lvlText w:val=""/>
      <w:lvlJc w:val="left"/>
      <w:pPr>
        <w:ind w:left="3119" w:hanging="216"/>
      </w:pPr>
      <w:rPr>
        <w:rFonts w:ascii="Arial" w:eastAsia="Arial" w:hAnsi="Arial" w:cs="Arial" w:hint="default"/>
        <w:color w:val="4F81BC"/>
        <w:w w:val="75"/>
        <w:sz w:val="21"/>
        <w:szCs w:val="21"/>
        <w:lang w:val="fr-FR" w:eastAsia="en-US" w:bidi="ar-SA"/>
      </w:rPr>
    </w:lvl>
    <w:lvl w:ilvl="1" w:tplc="F66087EE">
      <w:numFmt w:val="bullet"/>
      <w:lvlText w:val="•"/>
      <w:lvlJc w:val="left"/>
      <w:pPr>
        <w:ind w:left="3502" w:hanging="216"/>
      </w:pPr>
      <w:rPr>
        <w:rFonts w:hint="default"/>
        <w:lang w:val="fr-FR" w:eastAsia="en-US" w:bidi="ar-SA"/>
      </w:rPr>
    </w:lvl>
    <w:lvl w:ilvl="2" w:tplc="4DC850EA">
      <w:numFmt w:val="bullet"/>
      <w:lvlText w:val="•"/>
      <w:lvlJc w:val="left"/>
      <w:pPr>
        <w:ind w:left="3885" w:hanging="216"/>
      </w:pPr>
      <w:rPr>
        <w:rFonts w:hint="default"/>
        <w:lang w:val="fr-FR" w:eastAsia="en-US" w:bidi="ar-SA"/>
      </w:rPr>
    </w:lvl>
    <w:lvl w:ilvl="3" w:tplc="B4FE109A">
      <w:numFmt w:val="bullet"/>
      <w:lvlText w:val="•"/>
      <w:lvlJc w:val="left"/>
      <w:pPr>
        <w:ind w:left="4267" w:hanging="216"/>
      </w:pPr>
      <w:rPr>
        <w:rFonts w:hint="default"/>
        <w:lang w:val="fr-FR" w:eastAsia="en-US" w:bidi="ar-SA"/>
      </w:rPr>
    </w:lvl>
    <w:lvl w:ilvl="4" w:tplc="428205C4">
      <w:numFmt w:val="bullet"/>
      <w:lvlText w:val="•"/>
      <w:lvlJc w:val="left"/>
      <w:pPr>
        <w:ind w:left="4650" w:hanging="216"/>
      </w:pPr>
      <w:rPr>
        <w:rFonts w:hint="default"/>
        <w:lang w:val="fr-FR" w:eastAsia="en-US" w:bidi="ar-SA"/>
      </w:rPr>
    </w:lvl>
    <w:lvl w:ilvl="5" w:tplc="AB3EDE2A">
      <w:numFmt w:val="bullet"/>
      <w:lvlText w:val="•"/>
      <w:lvlJc w:val="left"/>
      <w:pPr>
        <w:ind w:left="5032" w:hanging="216"/>
      </w:pPr>
      <w:rPr>
        <w:rFonts w:hint="default"/>
        <w:lang w:val="fr-FR" w:eastAsia="en-US" w:bidi="ar-SA"/>
      </w:rPr>
    </w:lvl>
    <w:lvl w:ilvl="6" w:tplc="75DCF960">
      <w:numFmt w:val="bullet"/>
      <w:lvlText w:val="•"/>
      <w:lvlJc w:val="left"/>
      <w:pPr>
        <w:ind w:left="5415" w:hanging="216"/>
      </w:pPr>
      <w:rPr>
        <w:rFonts w:hint="default"/>
        <w:lang w:val="fr-FR" w:eastAsia="en-US" w:bidi="ar-SA"/>
      </w:rPr>
    </w:lvl>
    <w:lvl w:ilvl="7" w:tplc="82243168">
      <w:numFmt w:val="bullet"/>
      <w:lvlText w:val="•"/>
      <w:lvlJc w:val="left"/>
      <w:pPr>
        <w:ind w:left="5797" w:hanging="216"/>
      </w:pPr>
      <w:rPr>
        <w:rFonts w:hint="default"/>
        <w:lang w:val="fr-FR" w:eastAsia="en-US" w:bidi="ar-SA"/>
      </w:rPr>
    </w:lvl>
    <w:lvl w:ilvl="8" w:tplc="D944C51A">
      <w:numFmt w:val="bullet"/>
      <w:lvlText w:val="•"/>
      <w:lvlJc w:val="left"/>
      <w:pPr>
        <w:ind w:left="6180" w:hanging="216"/>
      </w:pPr>
      <w:rPr>
        <w:rFonts w:hint="default"/>
        <w:lang w:val="fr-FR" w:eastAsia="en-US" w:bidi="ar-SA"/>
      </w:rPr>
    </w:lvl>
  </w:abstractNum>
  <w:abstractNum w:abstractNumId="7">
    <w:nsid w:val="12835347"/>
    <w:multiLevelType w:val="hybridMultilevel"/>
    <w:tmpl w:val="43EE62C2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>
    <w:nsid w:val="14EB3699"/>
    <w:multiLevelType w:val="hybridMultilevel"/>
    <w:tmpl w:val="9FD2D982"/>
    <w:lvl w:ilvl="0" w:tplc="F3E2B60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0F269F04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CFFC833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375C3B1A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E414615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18E8052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6F28A952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33A6E0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A37E9B9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9">
    <w:nsid w:val="22654236"/>
    <w:multiLevelType w:val="hybridMultilevel"/>
    <w:tmpl w:val="B0B45922"/>
    <w:lvl w:ilvl="0" w:tplc="DDCA4D32">
      <w:numFmt w:val="bullet"/>
      <w:lvlText w:val=""/>
      <w:lvlJc w:val="left"/>
      <w:pPr>
        <w:ind w:left="216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5F47E82">
      <w:numFmt w:val="bullet"/>
      <w:lvlText w:val=""/>
      <w:lvlJc w:val="left"/>
      <w:pPr>
        <w:ind w:left="432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D1A440FA">
      <w:numFmt w:val="bullet"/>
      <w:lvlText w:val="•"/>
      <w:lvlJc w:val="left"/>
      <w:pPr>
        <w:ind w:left="1134" w:hanging="216"/>
      </w:pPr>
      <w:rPr>
        <w:rFonts w:hint="default"/>
        <w:lang w:val="fr-FR" w:eastAsia="en-US" w:bidi="ar-SA"/>
      </w:rPr>
    </w:lvl>
    <w:lvl w:ilvl="3" w:tplc="39527DC6">
      <w:numFmt w:val="bullet"/>
      <w:lvlText w:val="•"/>
      <w:lvlJc w:val="left"/>
      <w:pPr>
        <w:ind w:left="1837" w:hanging="216"/>
      </w:pPr>
      <w:rPr>
        <w:rFonts w:hint="default"/>
        <w:lang w:val="fr-FR" w:eastAsia="en-US" w:bidi="ar-SA"/>
      </w:rPr>
    </w:lvl>
    <w:lvl w:ilvl="4" w:tplc="A83EDB86">
      <w:numFmt w:val="bullet"/>
      <w:lvlText w:val="•"/>
      <w:lvlJc w:val="left"/>
      <w:pPr>
        <w:ind w:left="2540" w:hanging="216"/>
      </w:pPr>
      <w:rPr>
        <w:rFonts w:hint="default"/>
        <w:lang w:val="fr-FR" w:eastAsia="en-US" w:bidi="ar-SA"/>
      </w:rPr>
    </w:lvl>
    <w:lvl w:ilvl="5" w:tplc="45041D1A">
      <w:numFmt w:val="bullet"/>
      <w:lvlText w:val="•"/>
      <w:lvlJc w:val="left"/>
      <w:pPr>
        <w:ind w:left="3243" w:hanging="216"/>
      </w:pPr>
      <w:rPr>
        <w:rFonts w:hint="default"/>
        <w:lang w:val="fr-FR" w:eastAsia="en-US" w:bidi="ar-SA"/>
      </w:rPr>
    </w:lvl>
    <w:lvl w:ilvl="6" w:tplc="CA163500">
      <w:numFmt w:val="bullet"/>
      <w:lvlText w:val="•"/>
      <w:lvlJc w:val="left"/>
      <w:pPr>
        <w:ind w:left="3945" w:hanging="216"/>
      </w:pPr>
      <w:rPr>
        <w:rFonts w:hint="default"/>
        <w:lang w:val="fr-FR" w:eastAsia="en-US" w:bidi="ar-SA"/>
      </w:rPr>
    </w:lvl>
    <w:lvl w:ilvl="7" w:tplc="B16C1D3A">
      <w:numFmt w:val="bullet"/>
      <w:lvlText w:val="•"/>
      <w:lvlJc w:val="left"/>
      <w:pPr>
        <w:ind w:left="4648" w:hanging="216"/>
      </w:pPr>
      <w:rPr>
        <w:rFonts w:hint="default"/>
        <w:lang w:val="fr-FR" w:eastAsia="en-US" w:bidi="ar-SA"/>
      </w:rPr>
    </w:lvl>
    <w:lvl w:ilvl="8" w:tplc="ABDE0924">
      <w:numFmt w:val="bullet"/>
      <w:lvlText w:val="•"/>
      <w:lvlJc w:val="left"/>
      <w:pPr>
        <w:ind w:left="5351" w:hanging="216"/>
      </w:pPr>
      <w:rPr>
        <w:rFonts w:hint="default"/>
        <w:lang w:val="fr-FR" w:eastAsia="en-US" w:bidi="ar-SA"/>
      </w:rPr>
    </w:lvl>
  </w:abstractNum>
  <w:abstractNum w:abstractNumId="10">
    <w:nsid w:val="24D955BB"/>
    <w:multiLevelType w:val="hybridMultilevel"/>
    <w:tmpl w:val="5C524244"/>
    <w:lvl w:ilvl="0" w:tplc="750A6130">
      <w:numFmt w:val="bullet"/>
      <w:lvlText w:val=""/>
      <w:lvlJc w:val="left"/>
      <w:pPr>
        <w:ind w:left="3182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EDCA1390">
      <w:numFmt w:val="bullet"/>
      <w:lvlText w:val=""/>
      <w:lvlJc w:val="left"/>
      <w:pPr>
        <w:ind w:left="3297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2" w:tplc="C0868FC0">
      <w:numFmt w:val="bullet"/>
      <w:lvlText w:val="•"/>
      <w:lvlJc w:val="left"/>
      <w:pPr>
        <w:ind w:left="3380" w:hanging="216"/>
      </w:pPr>
      <w:rPr>
        <w:rFonts w:hint="default"/>
        <w:lang w:val="fr-FR" w:eastAsia="en-US" w:bidi="ar-SA"/>
      </w:rPr>
    </w:lvl>
    <w:lvl w:ilvl="3" w:tplc="65806C2C">
      <w:numFmt w:val="bullet"/>
      <w:lvlText w:val="•"/>
      <w:lvlJc w:val="left"/>
      <w:pPr>
        <w:ind w:left="3825" w:hanging="216"/>
      </w:pPr>
      <w:rPr>
        <w:rFonts w:hint="default"/>
        <w:lang w:val="fr-FR" w:eastAsia="en-US" w:bidi="ar-SA"/>
      </w:rPr>
    </w:lvl>
    <w:lvl w:ilvl="4" w:tplc="41AA984E">
      <w:numFmt w:val="bullet"/>
      <w:lvlText w:val="•"/>
      <w:lvlJc w:val="left"/>
      <w:pPr>
        <w:ind w:left="4271" w:hanging="216"/>
      </w:pPr>
      <w:rPr>
        <w:rFonts w:hint="default"/>
        <w:lang w:val="fr-FR" w:eastAsia="en-US" w:bidi="ar-SA"/>
      </w:rPr>
    </w:lvl>
    <w:lvl w:ilvl="5" w:tplc="52FCF320">
      <w:numFmt w:val="bullet"/>
      <w:lvlText w:val="•"/>
      <w:lvlJc w:val="left"/>
      <w:pPr>
        <w:ind w:left="4716" w:hanging="216"/>
      </w:pPr>
      <w:rPr>
        <w:rFonts w:hint="default"/>
        <w:lang w:val="fr-FR" w:eastAsia="en-US" w:bidi="ar-SA"/>
      </w:rPr>
    </w:lvl>
    <w:lvl w:ilvl="6" w:tplc="CEFE96A6">
      <w:numFmt w:val="bullet"/>
      <w:lvlText w:val="•"/>
      <w:lvlJc w:val="left"/>
      <w:pPr>
        <w:ind w:left="5162" w:hanging="216"/>
      </w:pPr>
      <w:rPr>
        <w:rFonts w:hint="default"/>
        <w:lang w:val="fr-FR" w:eastAsia="en-US" w:bidi="ar-SA"/>
      </w:rPr>
    </w:lvl>
    <w:lvl w:ilvl="7" w:tplc="D9FC1AFA">
      <w:numFmt w:val="bullet"/>
      <w:lvlText w:val="•"/>
      <w:lvlJc w:val="left"/>
      <w:pPr>
        <w:ind w:left="5608" w:hanging="216"/>
      </w:pPr>
      <w:rPr>
        <w:rFonts w:hint="default"/>
        <w:lang w:val="fr-FR" w:eastAsia="en-US" w:bidi="ar-SA"/>
      </w:rPr>
    </w:lvl>
    <w:lvl w:ilvl="8" w:tplc="3670B864">
      <w:numFmt w:val="bullet"/>
      <w:lvlText w:val="•"/>
      <w:lvlJc w:val="left"/>
      <w:pPr>
        <w:ind w:left="6053" w:hanging="216"/>
      </w:pPr>
      <w:rPr>
        <w:rFonts w:hint="default"/>
        <w:lang w:val="fr-FR" w:eastAsia="en-US" w:bidi="ar-SA"/>
      </w:rPr>
    </w:lvl>
  </w:abstractNum>
  <w:abstractNum w:abstractNumId="11">
    <w:nsid w:val="254036D2"/>
    <w:multiLevelType w:val="hybridMultilevel"/>
    <w:tmpl w:val="A0AC4FF6"/>
    <w:lvl w:ilvl="0" w:tplc="F15E4C84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F6748BCE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EC4A593A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6494E850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D5501F3E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06CDCA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50B6B066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DC6839FA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B7ACB3CA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2">
    <w:nsid w:val="2A51179F"/>
    <w:multiLevelType w:val="hybridMultilevel"/>
    <w:tmpl w:val="E7CC18A2"/>
    <w:lvl w:ilvl="0" w:tplc="040C000F">
      <w:start w:val="1"/>
      <w:numFmt w:val="decimal"/>
      <w:lvlText w:val="%1."/>
      <w:lvlJc w:val="left"/>
      <w:pPr>
        <w:ind w:left="3686" w:hanging="360"/>
      </w:pPr>
    </w:lvl>
    <w:lvl w:ilvl="1" w:tplc="040C0019" w:tentative="1">
      <w:start w:val="1"/>
      <w:numFmt w:val="lowerLetter"/>
      <w:lvlText w:val="%2."/>
      <w:lvlJc w:val="left"/>
      <w:pPr>
        <w:ind w:left="4406" w:hanging="360"/>
      </w:pPr>
    </w:lvl>
    <w:lvl w:ilvl="2" w:tplc="040C001B" w:tentative="1">
      <w:start w:val="1"/>
      <w:numFmt w:val="lowerRoman"/>
      <w:lvlText w:val="%3."/>
      <w:lvlJc w:val="right"/>
      <w:pPr>
        <w:ind w:left="5126" w:hanging="180"/>
      </w:pPr>
    </w:lvl>
    <w:lvl w:ilvl="3" w:tplc="040C000F" w:tentative="1">
      <w:start w:val="1"/>
      <w:numFmt w:val="decimal"/>
      <w:lvlText w:val="%4."/>
      <w:lvlJc w:val="left"/>
      <w:pPr>
        <w:ind w:left="5846" w:hanging="360"/>
      </w:pPr>
    </w:lvl>
    <w:lvl w:ilvl="4" w:tplc="040C0019" w:tentative="1">
      <w:start w:val="1"/>
      <w:numFmt w:val="lowerLetter"/>
      <w:lvlText w:val="%5."/>
      <w:lvlJc w:val="left"/>
      <w:pPr>
        <w:ind w:left="6566" w:hanging="360"/>
      </w:pPr>
    </w:lvl>
    <w:lvl w:ilvl="5" w:tplc="040C001B" w:tentative="1">
      <w:start w:val="1"/>
      <w:numFmt w:val="lowerRoman"/>
      <w:lvlText w:val="%6."/>
      <w:lvlJc w:val="right"/>
      <w:pPr>
        <w:ind w:left="7286" w:hanging="180"/>
      </w:pPr>
    </w:lvl>
    <w:lvl w:ilvl="6" w:tplc="040C000F" w:tentative="1">
      <w:start w:val="1"/>
      <w:numFmt w:val="decimal"/>
      <w:lvlText w:val="%7."/>
      <w:lvlJc w:val="left"/>
      <w:pPr>
        <w:ind w:left="8006" w:hanging="360"/>
      </w:pPr>
    </w:lvl>
    <w:lvl w:ilvl="7" w:tplc="040C0019" w:tentative="1">
      <w:start w:val="1"/>
      <w:numFmt w:val="lowerLetter"/>
      <w:lvlText w:val="%8."/>
      <w:lvlJc w:val="left"/>
      <w:pPr>
        <w:ind w:left="8726" w:hanging="360"/>
      </w:pPr>
    </w:lvl>
    <w:lvl w:ilvl="8" w:tplc="040C001B" w:tentative="1">
      <w:start w:val="1"/>
      <w:numFmt w:val="lowerRoman"/>
      <w:lvlText w:val="%9."/>
      <w:lvlJc w:val="right"/>
      <w:pPr>
        <w:ind w:left="9446" w:hanging="180"/>
      </w:pPr>
    </w:lvl>
  </w:abstractNum>
  <w:abstractNum w:abstractNumId="13">
    <w:nsid w:val="347F3237"/>
    <w:multiLevelType w:val="hybridMultilevel"/>
    <w:tmpl w:val="A1163F94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>
    <w:nsid w:val="356640D2"/>
    <w:multiLevelType w:val="hybridMultilevel"/>
    <w:tmpl w:val="D0780D56"/>
    <w:lvl w:ilvl="0" w:tplc="F3E2E31C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51045A78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04407E4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DF6C4CC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542EFE4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6F8720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3B84873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93867F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ED102CB2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5">
    <w:nsid w:val="359F6555"/>
    <w:multiLevelType w:val="hybridMultilevel"/>
    <w:tmpl w:val="0D141B98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16">
    <w:nsid w:val="3E7C5408"/>
    <w:multiLevelType w:val="hybridMultilevel"/>
    <w:tmpl w:val="A7588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82075"/>
    <w:multiLevelType w:val="hybridMultilevel"/>
    <w:tmpl w:val="A8D6B0B0"/>
    <w:lvl w:ilvl="0" w:tplc="FDE6FE7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AEF20CEA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99"/>
        <w:sz w:val="14"/>
        <w:szCs w:val="14"/>
        <w:lang w:val="fr-FR" w:eastAsia="en-US" w:bidi="ar-SA"/>
      </w:rPr>
    </w:lvl>
    <w:lvl w:ilvl="2" w:tplc="BF7C8774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FB6F49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92CE7AAA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5AD4E2D8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198EA8A8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A1E2FB3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28A0C810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8">
    <w:nsid w:val="4D197D4A"/>
    <w:multiLevelType w:val="hybridMultilevel"/>
    <w:tmpl w:val="2A3A6EAA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>
    <w:nsid w:val="4FC4512A"/>
    <w:multiLevelType w:val="hybridMultilevel"/>
    <w:tmpl w:val="A64AD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F4562"/>
    <w:multiLevelType w:val="hybridMultilevel"/>
    <w:tmpl w:val="155E173A"/>
    <w:lvl w:ilvl="0" w:tplc="804E9B8A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0"/>
        <w:sz w:val="17"/>
        <w:szCs w:val="17"/>
        <w:lang w:val="fr-FR" w:eastAsia="en-US" w:bidi="ar-SA"/>
      </w:rPr>
    </w:lvl>
    <w:lvl w:ilvl="1" w:tplc="A2A8B17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BD0AA588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F160AED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472480F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34BC659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D4264A2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490A3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C5217C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1">
    <w:nsid w:val="53453C09"/>
    <w:multiLevelType w:val="hybridMultilevel"/>
    <w:tmpl w:val="B6AA3F0A"/>
    <w:lvl w:ilvl="0" w:tplc="F392D6FC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FA869C5E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42E6F0D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EA7893C4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34A0503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15DCDB7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237CBC10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3C44526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58AEAEE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2">
    <w:nsid w:val="5547491D"/>
    <w:multiLevelType w:val="hybridMultilevel"/>
    <w:tmpl w:val="281E7F12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3">
    <w:nsid w:val="5BEF33C6"/>
    <w:multiLevelType w:val="hybridMultilevel"/>
    <w:tmpl w:val="C380885C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4">
    <w:nsid w:val="709255D8"/>
    <w:multiLevelType w:val="hybridMultilevel"/>
    <w:tmpl w:val="F452B5AC"/>
    <w:lvl w:ilvl="0" w:tplc="F8C0A09C">
      <w:numFmt w:val="bullet"/>
      <w:lvlText w:val="•"/>
      <w:lvlJc w:val="left"/>
      <w:pPr>
        <w:ind w:left="188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0240C368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0FE671E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3D66D164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9B406AEA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22EC261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6A6C1504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A59A767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27287EC4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num w:numId="1">
    <w:abstractNumId w:val="17"/>
  </w:num>
  <w:num w:numId="2">
    <w:abstractNumId w:val="10"/>
  </w:num>
  <w:num w:numId="3">
    <w:abstractNumId w:val="23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9"/>
  </w:num>
  <w:num w:numId="9">
    <w:abstractNumId w:val="0"/>
  </w:num>
  <w:num w:numId="10">
    <w:abstractNumId w:val="6"/>
  </w:num>
  <w:num w:numId="11">
    <w:abstractNumId w:val="18"/>
  </w:num>
  <w:num w:numId="12">
    <w:abstractNumId w:val="20"/>
  </w:num>
  <w:num w:numId="13">
    <w:abstractNumId w:val="24"/>
  </w:num>
  <w:num w:numId="14">
    <w:abstractNumId w:val="21"/>
  </w:num>
  <w:num w:numId="15">
    <w:abstractNumId w:val="11"/>
  </w:num>
  <w:num w:numId="16">
    <w:abstractNumId w:val="2"/>
  </w:num>
  <w:num w:numId="17">
    <w:abstractNumId w:val="8"/>
  </w:num>
  <w:num w:numId="18">
    <w:abstractNumId w:val="14"/>
  </w:num>
  <w:num w:numId="19">
    <w:abstractNumId w:val="5"/>
  </w:num>
  <w:num w:numId="20">
    <w:abstractNumId w:val="3"/>
  </w:num>
  <w:num w:numId="21">
    <w:abstractNumId w:val="13"/>
  </w:num>
  <w:num w:numId="22">
    <w:abstractNumId w:val="16"/>
  </w:num>
  <w:num w:numId="23">
    <w:abstractNumId w:val="7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243"/>
    <w:rsid w:val="000166D2"/>
    <w:rsid w:val="00056FBE"/>
    <w:rsid w:val="000B3949"/>
    <w:rsid w:val="00164F15"/>
    <w:rsid w:val="00213D9A"/>
    <w:rsid w:val="0023386E"/>
    <w:rsid w:val="00277105"/>
    <w:rsid w:val="00292E2A"/>
    <w:rsid w:val="002A2C77"/>
    <w:rsid w:val="002D1590"/>
    <w:rsid w:val="00364A50"/>
    <w:rsid w:val="003E13F5"/>
    <w:rsid w:val="00414540"/>
    <w:rsid w:val="00464FEC"/>
    <w:rsid w:val="004C5DF5"/>
    <w:rsid w:val="004E372A"/>
    <w:rsid w:val="004E6DC9"/>
    <w:rsid w:val="00515967"/>
    <w:rsid w:val="00581110"/>
    <w:rsid w:val="005955CB"/>
    <w:rsid w:val="00646FAE"/>
    <w:rsid w:val="006E7B42"/>
    <w:rsid w:val="007829E7"/>
    <w:rsid w:val="007B5748"/>
    <w:rsid w:val="007D7AF4"/>
    <w:rsid w:val="008249B1"/>
    <w:rsid w:val="00862BFD"/>
    <w:rsid w:val="009637CB"/>
    <w:rsid w:val="00992BC5"/>
    <w:rsid w:val="00A177FB"/>
    <w:rsid w:val="00A17C38"/>
    <w:rsid w:val="00A575FE"/>
    <w:rsid w:val="00A95804"/>
    <w:rsid w:val="00AA0B45"/>
    <w:rsid w:val="00AC78ED"/>
    <w:rsid w:val="00B534BC"/>
    <w:rsid w:val="00BD358D"/>
    <w:rsid w:val="00BD65AA"/>
    <w:rsid w:val="00C56D83"/>
    <w:rsid w:val="00C64578"/>
    <w:rsid w:val="00C763D1"/>
    <w:rsid w:val="00DC7966"/>
    <w:rsid w:val="00F8736C"/>
    <w:rsid w:val="00FB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424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B4243"/>
  </w:style>
  <w:style w:type="table" w:customStyle="1" w:styleId="TableNormal">
    <w:name w:val="Table Normal"/>
    <w:uiPriority w:val="2"/>
    <w:semiHidden/>
    <w:unhideWhenUsed/>
    <w:qFormat/>
    <w:rsid w:val="00FB42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7C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C38"/>
    <w:rPr>
      <w:rFonts w:ascii="Tahoma" w:eastAsia="Carlito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277105"/>
  </w:style>
  <w:style w:type="paragraph" w:styleId="En-tte">
    <w:name w:val="header"/>
    <w:basedOn w:val="Normal"/>
    <w:link w:val="En-tteCar"/>
    <w:uiPriority w:val="99"/>
    <w:semiHidden/>
    <w:unhideWhenUsed/>
    <w:rsid w:val="00BD35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D358D"/>
    <w:rPr>
      <w:rFonts w:ascii="Carlito" w:eastAsia="Carlito" w:hAnsi="Carlito" w:cs="Carlito"/>
    </w:rPr>
  </w:style>
  <w:style w:type="paragraph" w:styleId="Pieddepage">
    <w:name w:val="footer"/>
    <w:basedOn w:val="Normal"/>
    <w:link w:val="PieddepageCar"/>
    <w:uiPriority w:val="99"/>
    <w:semiHidden/>
    <w:unhideWhenUsed/>
    <w:rsid w:val="00BD35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358D"/>
    <w:rPr>
      <w:rFonts w:ascii="Carlito" w:eastAsia="Carlito" w:hAnsi="Carlito" w:cs="Carli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27F6E-AC1B-4BE0-B9C4-647513667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MAGIC</cp:lastModifiedBy>
  <cp:revision>29</cp:revision>
  <dcterms:created xsi:type="dcterms:W3CDTF">2020-03-29T19:32:00Z</dcterms:created>
  <dcterms:modified xsi:type="dcterms:W3CDTF">2020-03-29T23:51:00Z</dcterms:modified>
</cp:coreProperties>
</file>