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C3" w:rsidRDefault="000A2DC3" w:rsidP="000A2DC3">
      <w:pPr>
        <w:bidi w:val="0"/>
        <w:rPr>
          <w:b/>
          <w:bCs/>
          <w:sz w:val="28"/>
          <w:szCs w:val="28"/>
          <w:u w:val="single"/>
          <w:lang w:val="fr-FR" w:bidi="ar-DZ"/>
        </w:rPr>
      </w:pPr>
    </w:p>
    <w:p w:rsidR="000A2DC3" w:rsidRPr="004B12EB" w:rsidRDefault="000A2DC3" w:rsidP="000A2DC3">
      <w:pPr>
        <w:bidi w:val="0"/>
        <w:rPr>
          <w:rFonts w:ascii="Cambria" w:hAnsi="Cambria"/>
          <w:lang w:val="fr-FR" w:bidi="ar-DZ"/>
        </w:rPr>
      </w:pPr>
    </w:p>
    <w:p w:rsidR="000A2DC3" w:rsidRPr="00FE7ED9" w:rsidRDefault="000A2DC3" w:rsidP="000A2DC3">
      <w:pPr>
        <w:bidi w:val="0"/>
        <w:spacing w:before="120"/>
        <w:ind w:left="170"/>
        <w:jc w:val="center"/>
        <w:rPr>
          <w:rFonts w:ascii="Cambria" w:hAnsi="Cambria"/>
          <w:b/>
          <w:bCs/>
          <w:sz w:val="28"/>
          <w:szCs w:val="28"/>
          <w:lang w:val="fr-FR" w:bidi="ar-DZ"/>
        </w:rPr>
      </w:pPr>
      <w:r w:rsidRPr="00FE7ED9">
        <w:rPr>
          <w:rFonts w:ascii="Cambria" w:hAnsi="Cambria"/>
          <w:b/>
          <w:bCs/>
          <w:sz w:val="28"/>
          <w:szCs w:val="28"/>
          <w:lang w:val="fr-FR" w:bidi="ar-DZ"/>
        </w:rPr>
        <w:t>Série T</w:t>
      </w:r>
      <w:r>
        <w:rPr>
          <w:rFonts w:ascii="Cambria" w:hAnsi="Cambria"/>
          <w:b/>
          <w:bCs/>
          <w:sz w:val="28"/>
          <w:szCs w:val="28"/>
          <w:lang w:val="fr-FR" w:bidi="ar-DZ"/>
        </w:rPr>
        <w:t>.</w:t>
      </w:r>
      <w:r w:rsidRPr="00FE7ED9">
        <w:rPr>
          <w:rFonts w:ascii="Cambria" w:hAnsi="Cambria"/>
          <w:b/>
          <w:bCs/>
          <w:sz w:val="28"/>
          <w:szCs w:val="28"/>
          <w:lang w:val="fr-FR" w:bidi="ar-DZ"/>
        </w:rPr>
        <w:t>D</w:t>
      </w:r>
      <w:r>
        <w:rPr>
          <w:rFonts w:ascii="Cambria" w:hAnsi="Cambria"/>
          <w:b/>
          <w:bCs/>
          <w:sz w:val="28"/>
          <w:szCs w:val="28"/>
          <w:lang w:val="fr-FR" w:bidi="ar-DZ"/>
        </w:rPr>
        <w:t>.</w:t>
      </w:r>
      <w:r w:rsidRPr="00FE7ED9">
        <w:rPr>
          <w:rFonts w:ascii="Cambria" w:hAnsi="Cambria"/>
          <w:b/>
          <w:bCs/>
          <w:sz w:val="28"/>
          <w:szCs w:val="28"/>
          <w:lang w:val="fr-FR" w:bidi="ar-DZ"/>
        </w:rPr>
        <w:t xml:space="preserve"> N°0</w:t>
      </w:r>
      <w:r>
        <w:rPr>
          <w:rFonts w:ascii="Cambria" w:hAnsi="Cambria"/>
          <w:b/>
          <w:bCs/>
          <w:sz w:val="28"/>
          <w:szCs w:val="28"/>
          <w:lang w:val="fr-FR" w:bidi="ar-DZ"/>
        </w:rPr>
        <w:t>1</w:t>
      </w:r>
    </w:p>
    <w:p w:rsidR="000A2DC3" w:rsidRPr="00FF5AA3" w:rsidRDefault="000A2DC3" w:rsidP="0045193F">
      <w:pPr>
        <w:bidi w:val="0"/>
        <w:rPr>
          <w:b/>
          <w:bCs/>
          <w:lang w:val="fr-FR" w:bidi="ar-DZ"/>
        </w:rPr>
      </w:pPr>
    </w:p>
    <w:p w:rsidR="000A2DC3" w:rsidRPr="001B5CE8" w:rsidRDefault="000A2DC3" w:rsidP="0045193F">
      <w:pPr>
        <w:bidi w:val="0"/>
        <w:spacing w:before="360"/>
        <w:rPr>
          <w:rFonts w:ascii="Cambria" w:hAnsi="Cambria"/>
          <w:b/>
          <w:bCs/>
          <w:lang w:val="fr-FR" w:bidi="ar-DZ"/>
        </w:rPr>
      </w:pPr>
      <w:r w:rsidRPr="00325BED">
        <w:rPr>
          <w:rFonts w:ascii="Comic Sans MS" w:hAnsi="Comic Sans MS"/>
          <w:b/>
          <w:bCs/>
          <w:noProof/>
          <w:u w:val="single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4116705</wp:posOffset>
            </wp:positionH>
            <wp:positionV relativeFrom="margin">
              <wp:posOffset>1146175</wp:posOffset>
            </wp:positionV>
            <wp:extent cx="1558925" cy="1477645"/>
            <wp:effectExtent l="0" t="0" r="3175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2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5BED">
        <w:rPr>
          <w:rFonts w:ascii="Cambria" w:hAnsi="Cambria"/>
          <w:b/>
          <w:bCs/>
          <w:u w:val="single"/>
          <w:lang w:val="fr-FR" w:bidi="ar-DZ"/>
        </w:rPr>
        <w:t>Exercice N° 01</w:t>
      </w:r>
      <w:r w:rsidRPr="001B5CE8">
        <w:rPr>
          <w:rFonts w:ascii="Cambria" w:hAnsi="Cambria"/>
          <w:b/>
          <w:bCs/>
          <w:lang w:val="fr-FR" w:bidi="ar-DZ"/>
        </w:rPr>
        <w:t> :</w:t>
      </w:r>
    </w:p>
    <w:p w:rsidR="000A2DC3" w:rsidRPr="001B5CE8" w:rsidRDefault="000A2DC3" w:rsidP="00325BED">
      <w:pPr>
        <w:numPr>
          <w:ilvl w:val="0"/>
          <w:numId w:val="1"/>
        </w:numPr>
        <w:tabs>
          <w:tab w:val="clear" w:pos="360"/>
        </w:tabs>
        <w:bidi w:val="0"/>
        <w:ind w:left="709" w:right="480" w:hanging="283"/>
        <w:jc w:val="both"/>
        <w:rPr>
          <w:rFonts w:ascii="Cambria" w:hAnsi="Cambria"/>
          <w:lang w:val="fr-FR" w:bidi="ar-DZ"/>
        </w:rPr>
      </w:pPr>
      <w:r w:rsidRPr="001B5CE8">
        <w:rPr>
          <w:rFonts w:ascii="Cambria" w:hAnsi="Cambria"/>
          <w:lang w:val="fr-FR" w:bidi="ar-DZ"/>
        </w:rPr>
        <w:t>Calculer les aires des différents parallélogrammes : OACB, OCFG, OHEG, OCBE.</w:t>
      </w:r>
    </w:p>
    <w:p w:rsidR="000A2DC3" w:rsidRPr="001B5CE8" w:rsidRDefault="000A2DC3" w:rsidP="00325BED">
      <w:pPr>
        <w:numPr>
          <w:ilvl w:val="0"/>
          <w:numId w:val="1"/>
        </w:numPr>
        <w:tabs>
          <w:tab w:val="clear" w:pos="360"/>
        </w:tabs>
        <w:bidi w:val="0"/>
        <w:ind w:left="709" w:hanging="283"/>
        <w:jc w:val="both"/>
        <w:rPr>
          <w:rFonts w:ascii="Cambria" w:hAnsi="Cambria"/>
          <w:lang w:val="fr-FR" w:bidi="ar-DZ"/>
        </w:rPr>
      </w:pPr>
      <w:r w:rsidRPr="001B5CE8">
        <w:rPr>
          <w:rFonts w:ascii="Cambria" w:hAnsi="Cambria"/>
          <w:lang w:val="fr-FR" w:bidi="ar-DZ"/>
        </w:rPr>
        <w:t>Construire les rangées [01], [10], [12], [13], [21] [11].</w:t>
      </w:r>
    </w:p>
    <w:p w:rsidR="000A2DC3" w:rsidRPr="001B5CE8" w:rsidRDefault="000A2DC3" w:rsidP="00325BED">
      <w:pPr>
        <w:numPr>
          <w:ilvl w:val="0"/>
          <w:numId w:val="1"/>
        </w:numPr>
        <w:tabs>
          <w:tab w:val="clear" w:pos="360"/>
          <w:tab w:val="num" w:pos="0"/>
        </w:tabs>
        <w:bidi w:val="0"/>
        <w:ind w:left="709" w:hanging="283"/>
        <w:jc w:val="both"/>
        <w:rPr>
          <w:rFonts w:ascii="Cambria" w:hAnsi="Cambria"/>
          <w:lang w:val="fr-FR" w:bidi="ar-DZ"/>
        </w:rPr>
      </w:pPr>
      <w:r w:rsidRPr="001B5CE8">
        <w:rPr>
          <w:rFonts w:ascii="Cambria" w:hAnsi="Cambria"/>
          <w:lang w:val="fr-FR" w:bidi="ar-DZ"/>
        </w:rPr>
        <w:t>Chercher la multiplicité des mailles formées par les rangées [01] et [10], [13] et [01], [12] et [21], [10] et [12].</w:t>
      </w:r>
    </w:p>
    <w:p w:rsidR="000A2DC3" w:rsidRPr="001B5CE8" w:rsidRDefault="000A2DC3" w:rsidP="00325BED">
      <w:pPr>
        <w:numPr>
          <w:ilvl w:val="0"/>
          <w:numId w:val="1"/>
        </w:numPr>
        <w:tabs>
          <w:tab w:val="clear" w:pos="360"/>
        </w:tabs>
        <w:bidi w:val="0"/>
        <w:ind w:left="709" w:hanging="283"/>
        <w:jc w:val="both"/>
        <w:rPr>
          <w:rFonts w:ascii="Cambria" w:hAnsi="Cambria"/>
          <w:lang w:val="fr-FR" w:bidi="ar-DZ"/>
        </w:rPr>
      </w:pPr>
      <w:r w:rsidRPr="001B5CE8">
        <w:rPr>
          <w:rFonts w:ascii="Cambria" w:hAnsi="Cambria"/>
          <w:lang w:val="fr-FR" w:bidi="ar-DZ"/>
        </w:rPr>
        <w:t>Calculer le paramètre de la rangée  [21].</w:t>
      </w:r>
    </w:p>
    <w:p w:rsidR="000A2DC3" w:rsidRPr="001B5CE8" w:rsidRDefault="000A2DC3" w:rsidP="000A2DC3">
      <w:pPr>
        <w:bidi w:val="0"/>
        <w:ind w:left="426" w:firstLine="425"/>
        <w:jc w:val="both"/>
        <w:rPr>
          <w:rFonts w:ascii="Cambria" w:hAnsi="Cambria"/>
          <w:lang w:val="fr-FR" w:bidi="ar-DZ"/>
        </w:rPr>
      </w:pPr>
      <w:r w:rsidRPr="001B5CE8">
        <w:rPr>
          <w:rFonts w:ascii="Cambria" w:hAnsi="Cambria"/>
          <w:i/>
          <w:iCs/>
          <w:lang w:val="fr-FR" w:bidi="ar-DZ"/>
        </w:rPr>
        <w:t xml:space="preserve">Application numérique </w:t>
      </w:r>
      <w:r w:rsidR="001C6E9F" w:rsidRPr="001B5CE8">
        <w:rPr>
          <w:rFonts w:ascii="Cambria" w:hAnsi="Cambria"/>
          <w:i/>
          <w:iCs/>
          <w:lang w:val="fr-FR" w:bidi="ar-DZ"/>
        </w:rPr>
        <w:t>:</w:t>
      </w:r>
      <w:r w:rsidR="001C6E9F" w:rsidRPr="001B5CE8">
        <w:rPr>
          <w:rFonts w:ascii="Cambria" w:hAnsi="Cambria"/>
          <w:lang w:val="fr-FR" w:bidi="ar-DZ"/>
        </w:rPr>
        <w:t xml:space="preserve"> α</w:t>
      </w:r>
      <w:r w:rsidRPr="001B5CE8">
        <w:rPr>
          <w:rFonts w:ascii="Cambria" w:hAnsi="Cambria"/>
          <w:lang w:val="fr-FR" w:bidi="ar-DZ"/>
        </w:rPr>
        <w:t xml:space="preserve"> = 90° et a = b</w:t>
      </w:r>
    </w:p>
    <w:p w:rsidR="000A2DC3" w:rsidRPr="003966DE" w:rsidRDefault="000A2DC3" w:rsidP="000A2DC3">
      <w:pPr>
        <w:bidi w:val="0"/>
        <w:rPr>
          <w:rFonts w:ascii="Comic Sans MS" w:hAnsi="Comic Sans MS"/>
          <w:b/>
          <w:bCs/>
          <w:lang w:val="fr-FR" w:bidi="ar-DZ"/>
        </w:rPr>
      </w:pPr>
    </w:p>
    <w:p w:rsidR="000A2DC3" w:rsidRPr="001B5CE8" w:rsidRDefault="000A2DC3" w:rsidP="0045193F">
      <w:pPr>
        <w:bidi w:val="0"/>
        <w:spacing w:before="240"/>
        <w:rPr>
          <w:rFonts w:ascii="Cambria" w:hAnsi="Cambria"/>
          <w:b/>
          <w:bCs/>
          <w:lang w:val="fr-FR" w:bidi="ar-DZ"/>
        </w:rPr>
      </w:pPr>
      <w:r w:rsidRPr="00325BED">
        <w:rPr>
          <w:rFonts w:ascii="Cambria" w:hAnsi="Cambria"/>
          <w:b/>
          <w:bCs/>
          <w:u w:val="single"/>
          <w:lang w:val="fr-FR" w:bidi="ar-DZ"/>
        </w:rPr>
        <w:t>Exercice N° 0</w:t>
      </w:r>
      <w:r w:rsidR="0045193F">
        <w:rPr>
          <w:rFonts w:ascii="Cambria" w:hAnsi="Cambria"/>
          <w:b/>
          <w:bCs/>
          <w:u w:val="single"/>
          <w:lang w:val="fr-FR" w:bidi="ar-DZ"/>
        </w:rPr>
        <w:t>2</w:t>
      </w:r>
      <w:r w:rsidRPr="001B5CE8">
        <w:rPr>
          <w:rFonts w:ascii="Cambria" w:hAnsi="Cambria"/>
          <w:b/>
          <w:bCs/>
          <w:lang w:val="fr-FR" w:bidi="ar-DZ"/>
        </w:rPr>
        <w:t> :</w:t>
      </w:r>
    </w:p>
    <w:p w:rsidR="0045193F" w:rsidRPr="0045193F" w:rsidRDefault="0045193F" w:rsidP="00854D22">
      <w:pPr>
        <w:bidi w:val="0"/>
        <w:spacing w:before="120"/>
        <w:jc w:val="both"/>
        <w:rPr>
          <w:rStyle w:val="fontstyle51"/>
          <w:rFonts w:asciiTheme="majorHAnsi" w:hAnsiTheme="majorHAnsi"/>
          <w:color w:val="auto"/>
          <w:sz w:val="24"/>
          <w:szCs w:val="24"/>
          <w:lang w:val="fr-FR"/>
        </w:rPr>
      </w:pPr>
      <w:r w:rsidRPr="0045193F">
        <w:rPr>
          <w:rStyle w:val="fontstyle01"/>
          <w:rFonts w:asciiTheme="majorHAnsi" w:hAnsiTheme="majorHAnsi"/>
          <w:color w:val="auto"/>
          <w:sz w:val="24"/>
          <w:szCs w:val="24"/>
          <w:lang w:val="fr-FR"/>
        </w:rPr>
        <w:t>La maille simple (C) du réseau cubique faces centrées (F) est en fait une maille</w:t>
      </w:r>
      <w:r w:rsidR="00854D22">
        <w:rPr>
          <w:rStyle w:val="fontstyle01"/>
          <w:rFonts w:asciiTheme="majorHAnsi" w:hAnsiTheme="majorHAnsi" w:hint="cs"/>
          <w:color w:val="auto"/>
          <w:sz w:val="24"/>
          <w:szCs w:val="24"/>
          <w:rtl/>
          <w:lang w:val="fr-FR"/>
        </w:rPr>
        <w:t xml:space="preserve"> </w:t>
      </w:r>
      <w:r w:rsidRPr="0045193F">
        <w:rPr>
          <w:rStyle w:val="fontstyle01"/>
          <w:rFonts w:asciiTheme="majorHAnsi" w:hAnsiTheme="majorHAnsi"/>
          <w:color w:val="auto"/>
          <w:sz w:val="24"/>
          <w:szCs w:val="24"/>
          <w:lang w:val="fr-FR"/>
        </w:rPr>
        <w:t xml:space="preserve">rhomboédrique (R) avec </w:t>
      </w:r>
      <w:r w:rsidR="00854D22">
        <w:rPr>
          <w:rStyle w:val="fontstyle21"/>
          <w:rFonts w:asciiTheme="majorHAnsi" w:hAnsiTheme="majorHAnsi"/>
          <w:color w:val="auto"/>
          <w:sz w:val="24"/>
          <w:szCs w:val="24"/>
          <w:lang w:val="fr-FR"/>
        </w:rPr>
        <w:t>α</w:t>
      </w:r>
      <w:r w:rsidR="00854D22">
        <w:rPr>
          <w:rStyle w:val="fontstyle21"/>
          <w:rFonts w:asciiTheme="majorHAnsi" w:hAnsiTheme="majorHAnsi" w:hint="cs"/>
          <w:color w:val="auto"/>
          <w:sz w:val="24"/>
          <w:szCs w:val="24"/>
          <w:rtl/>
          <w:lang w:val="fr-FR"/>
        </w:rPr>
        <w:t xml:space="preserve"> </w:t>
      </w:r>
      <w:r w:rsidRPr="0045193F">
        <w:rPr>
          <w:rStyle w:val="fontstyle31"/>
          <w:rFonts w:asciiTheme="majorHAnsi" w:hAnsiTheme="majorHAnsi"/>
          <w:color w:val="auto"/>
          <w:sz w:val="24"/>
          <w:szCs w:val="24"/>
          <w:lang w:val="fr-FR"/>
        </w:rPr>
        <w:t xml:space="preserve">= </w:t>
      </w:r>
      <w:r w:rsidRPr="0045193F">
        <w:rPr>
          <w:rStyle w:val="fontstyle01"/>
          <w:rFonts w:asciiTheme="majorHAnsi" w:hAnsiTheme="majorHAnsi"/>
          <w:color w:val="auto"/>
          <w:sz w:val="24"/>
          <w:szCs w:val="24"/>
          <w:lang w:val="fr-FR"/>
        </w:rPr>
        <w:t>60</w:t>
      </w:r>
      <w:r w:rsidRPr="0045193F">
        <w:rPr>
          <w:rStyle w:val="fontstyle41"/>
          <w:rFonts w:asciiTheme="majorHAnsi" w:hAnsiTheme="majorHAnsi"/>
          <w:color w:val="auto"/>
          <w:sz w:val="24"/>
          <w:szCs w:val="24"/>
          <w:lang w:val="fr-FR"/>
        </w:rPr>
        <w:t>°</w:t>
      </w:r>
      <w:r w:rsidRPr="0045193F">
        <w:rPr>
          <w:rStyle w:val="fontstyle51"/>
          <w:rFonts w:asciiTheme="majorHAnsi" w:hAnsiTheme="majorHAnsi"/>
          <w:color w:val="auto"/>
          <w:sz w:val="24"/>
          <w:szCs w:val="24"/>
          <w:lang w:val="fr-FR"/>
        </w:rPr>
        <w:t xml:space="preserve">. </w:t>
      </w:r>
      <w:r w:rsidRPr="0045193F">
        <w:rPr>
          <w:rStyle w:val="fontstyle01"/>
          <w:rFonts w:asciiTheme="majorHAnsi" w:hAnsiTheme="majorHAnsi"/>
          <w:color w:val="auto"/>
          <w:sz w:val="24"/>
          <w:szCs w:val="24"/>
          <w:lang w:val="fr-FR"/>
        </w:rPr>
        <w:t>Toute maille rhomboédrique peut être représentéepar une maille multiple hexagonale (H)</w:t>
      </w:r>
      <w:r w:rsidRPr="0045193F">
        <w:rPr>
          <w:rStyle w:val="fontstyle51"/>
          <w:rFonts w:asciiTheme="majorHAnsi" w:hAnsiTheme="majorHAnsi"/>
          <w:color w:val="auto"/>
          <w:sz w:val="24"/>
          <w:szCs w:val="24"/>
          <w:lang w:val="fr-FR"/>
        </w:rPr>
        <w:t>.</w:t>
      </w:r>
    </w:p>
    <w:p w:rsidR="0045193F" w:rsidRPr="0045193F" w:rsidRDefault="00805A72" w:rsidP="0045193F">
      <w:pPr>
        <w:bidi w:val="0"/>
        <w:rPr>
          <w:rStyle w:val="fontstyle51"/>
          <w:rFonts w:asciiTheme="majorHAnsi" w:eastAsiaTheme="minorEastAsia" w:hAnsiTheme="majorHAnsi"/>
          <w:i w:val="0"/>
          <w:iCs w:val="0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H</m:t>
                  </m:r>
                </m:sub>
              </m:sSub>
            </m:e>
          </m:acc>
          <m:r>
            <w:rPr>
              <w:rStyle w:val="fontstyle51"/>
              <w:rFonts w:ascii="Cambria Math" w:hAnsi="Cambria Math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Style w:val="fontstyle51"/>
              <w:rFonts w:ascii="Cambria Math" w:eastAsiaTheme="minorEastAsia" w:hAnsi="Cambria Math"/>
              <w:sz w:val="24"/>
              <w:szCs w:val="24"/>
            </w:rPr>
            <m:t>-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45193F" w:rsidRPr="0045193F" w:rsidRDefault="00805A72" w:rsidP="0045193F">
      <w:pPr>
        <w:bidi w:val="0"/>
        <w:rPr>
          <w:rStyle w:val="fontstyle51"/>
          <w:rFonts w:asciiTheme="majorHAnsi" w:hAnsiTheme="majorHAnsi"/>
          <w:i w:val="0"/>
          <w:iCs w:val="0"/>
          <w:color w:val="auto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sub>
              </m:sSub>
            </m:e>
          </m:acc>
          <m:r>
            <w:rPr>
              <w:rStyle w:val="fontstyle51"/>
              <w:rFonts w:ascii="Cambria Math" w:hAnsi="Cambria Math"/>
              <w:color w:val="auto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Style w:val="fontstyle51"/>
              <w:rFonts w:ascii="Cambria Math" w:eastAsiaTheme="minorEastAsia" w:hAnsi="Cambria Math"/>
              <w:color w:val="auto"/>
              <w:sz w:val="24"/>
              <w:szCs w:val="24"/>
            </w:rPr>
            <m:t>-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r</m:t>
                  </m:r>
                </m:sub>
              </m:sSub>
            </m:e>
          </m:acc>
          <w:bookmarkStart w:id="0" w:name="_GoBack"/>
          <w:bookmarkEnd w:id="0"/>
        </m:oMath>
      </m:oMathPara>
    </w:p>
    <w:p w:rsidR="0045193F" w:rsidRPr="0045193F" w:rsidRDefault="00805A72" w:rsidP="0045193F">
      <w:pPr>
        <w:bidi w:val="0"/>
        <w:rPr>
          <w:rStyle w:val="fontstyle51"/>
          <w:rFonts w:asciiTheme="majorHAnsi" w:hAnsiTheme="majorHAnsi"/>
          <w:i w:val="0"/>
          <w:iCs w:val="0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sub>
              </m:sSub>
            </m:e>
          </m:acc>
          <m:r>
            <w:rPr>
              <w:rStyle w:val="fontstyle51"/>
              <w:rFonts w:ascii="Cambria Math" w:hAnsi="Cambria Math"/>
              <w:color w:val="auto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Style w:val="fontstyle51"/>
              <w:rFonts w:ascii="Cambria Math" w:hAnsi="Cambria Math"/>
              <w:color w:val="auto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r</m:t>
                  </m:r>
                </m:sub>
              </m:sSub>
            </m:e>
          </m:acc>
          <m:r>
            <w:rPr>
              <w:rStyle w:val="fontstyle51"/>
              <w:rFonts w:ascii="Cambria Math" w:eastAsiaTheme="minorEastAsia" w:hAnsi="Cambria Math"/>
              <w:color w:val="auto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Style w:val="fontstyle51"/>
                  <w:rFonts w:ascii="Cambria Math" w:eastAsiaTheme="minorHAnsi" w:hAnsi="Cambria Math" w:cstheme="minorBidi"/>
                  <w:i w:val="0"/>
                  <w:iCs w:val="0"/>
                  <w:color w:val="auto"/>
                  <w:sz w:val="24"/>
                  <w:szCs w:val="24"/>
                  <w:lang w:val="fr-FR"/>
                </w:rPr>
              </m:ctrlPr>
            </m:accPr>
            <m:e>
              <m:sSub>
                <m:sSubPr>
                  <m:ctrlPr>
                    <w:rPr>
                      <w:rStyle w:val="fontstyle51"/>
                      <w:rFonts w:ascii="Cambria Math" w:eastAsiaTheme="minorHAnsi" w:hAnsi="Cambria Math" w:cstheme="minorBidi"/>
                      <w:i w:val="0"/>
                      <w:iCs w:val="0"/>
                      <w:color w:val="auto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Style w:val="fontstyle51"/>
                      <w:rFonts w:ascii="Cambria Math" w:hAnsi="Cambria Math"/>
                      <w:color w:val="auto"/>
                      <w:sz w:val="24"/>
                      <w:szCs w:val="24"/>
                    </w:rPr>
                    <m:t>r</m:t>
                  </m:r>
                </m:sub>
              </m:sSub>
            </m:e>
          </m:acc>
        </m:oMath>
      </m:oMathPara>
    </w:p>
    <w:p w:rsidR="0045193F" w:rsidRPr="0045193F" w:rsidRDefault="0045193F" w:rsidP="001722AE">
      <w:pPr>
        <w:pStyle w:val="Paragraphedeliste"/>
        <w:numPr>
          <w:ilvl w:val="0"/>
          <w:numId w:val="6"/>
        </w:numPr>
        <w:spacing w:before="120"/>
        <w:jc w:val="both"/>
        <w:rPr>
          <w:rFonts w:asciiTheme="majorHAnsi" w:hAnsiTheme="majorHAnsi"/>
          <w:sz w:val="24"/>
          <w:szCs w:val="24"/>
        </w:rPr>
      </w:pPr>
      <w:r w:rsidRPr="0045193F">
        <w:rPr>
          <w:rFonts w:asciiTheme="majorHAnsi" w:hAnsiTheme="majorHAnsi"/>
          <w:sz w:val="24"/>
          <w:szCs w:val="24"/>
        </w:rPr>
        <w:t xml:space="preserve">Déterminer les matrices de passage </w:t>
      </w:r>
      <w:r w:rsidRPr="0045193F">
        <w:rPr>
          <w:rFonts w:asciiTheme="majorHAnsi" w:hAnsiTheme="majorHAnsi"/>
          <w:b/>
          <w:bCs/>
          <w:sz w:val="24"/>
          <w:szCs w:val="24"/>
        </w:rPr>
        <w:t xml:space="preserve">R </w:t>
      </w:r>
      <w:r w:rsidRPr="0045193F">
        <w:rPr>
          <w:rFonts w:asciiTheme="majorHAnsi" w:hAnsiTheme="majorHAnsi"/>
          <w:sz w:val="24"/>
          <w:szCs w:val="24"/>
        </w:rPr>
        <w:t xml:space="preserve">= (C </w:t>
      </w:r>
      <w:r w:rsidRPr="0045193F">
        <w:rPr>
          <w:rFonts w:asciiTheme="majorHAnsi" w:hAnsiTheme="majorHAnsi"/>
          <w:i/>
          <w:iCs/>
          <w:sz w:val="24"/>
          <w:szCs w:val="24"/>
        </w:rPr>
        <w:t xml:space="preserve">→ </w:t>
      </w:r>
      <w:r w:rsidRPr="0045193F">
        <w:rPr>
          <w:rFonts w:asciiTheme="majorHAnsi" w:hAnsiTheme="majorHAnsi"/>
          <w:sz w:val="24"/>
          <w:szCs w:val="24"/>
        </w:rPr>
        <w:t xml:space="preserve">R), </w:t>
      </w:r>
      <w:r w:rsidRPr="0045193F">
        <w:rPr>
          <w:rFonts w:asciiTheme="majorHAnsi" w:hAnsiTheme="majorHAnsi"/>
          <w:b/>
          <w:bCs/>
          <w:sz w:val="24"/>
          <w:szCs w:val="24"/>
        </w:rPr>
        <w:t xml:space="preserve">H </w:t>
      </w:r>
      <w:r w:rsidRPr="0045193F">
        <w:rPr>
          <w:rFonts w:asciiTheme="majorHAnsi" w:hAnsiTheme="majorHAnsi"/>
          <w:sz w:val="24"/>
          <w:szCs w:val="24"/>
        </w:rPr>
        <w:t xml:space="preserve">= (R </w:t>
      </w:r>
      <w:r w:rsidRPr="0045193F">
        <w:rPr>
          <w:rFonts w:asciiTheme="majorHAnsi" w:hAnsiTheme="majorHAnsi"/>
          <w:i/>
          <w:iCs/>
          <w:sz w:val="24"/>
          <w:szCs w:val="24"/>
        </w:rPr>
        <w:t xml:space="preserve">→ </w:t>
      </w:r>
      <w:r w:rsidRPr="0045193F">
        <w:rPr>
          <w:rFonts w:asciiTheme="majorHAnsi" w:hAnsiTheme="majorHAnsi"/>
          <w:sz w:val="24"/>
          <w:szCs w:val="24"/>
        </w:rPr>
        <w:t xml:space="preserve">H) et </w:t>
      </w:r>
      <w:r w:rsidRPr="0045193F">
        <w:rPr>
          <w:rFonts w:asciiTheme="majorHAnsi" w:hAnsiTheme="majorHAnsi"/>
          <w:b/>
          <w:bCs/>
          <w:sz w:val="24"/>
          <w:szCs w:val="24"/>
        </w:rPr>
        <w:t xml:space="preserve">K </w:t>
      </w:r>
      <w:r w:rsidRPr="0045193F">
        <w:rPr>
          <w:rFonts w:asciiTheme="majorHAnsi" w:hAnsiTheme="majorHAnsi"/>
          <w:sz w:val="24"/>
          <w:szCs w:val="24"/>
        </w:rPr>
        <w:t xml:space="preserve">= (C </w:t>
      </w:r>
      <w:r w:rsidRPr="0045193F">
        <w:rPr>
          <w:rFonts w:asciiTheme="majorHAnsi" w:hAnsiTheme="majorHAnsi"/>
          <w:i/>
          <w:iCs/>
          <w:sz w:val="24"/>
          <w:szCs w:val="24"/>
        </w:rPr>
        <w:t xml:space="preserve">→ </w:t>
      </w:r>
      <w:r w:rsidRPr="0045193F">
        <w:rPr>
          <w:rFonts w:asciiTheme="majorHAnsi" w:hAnsiTheme="majorHAnsi"/>
          <w:sz w:val="24"/>
          <w:szCs w:val="24"/>
        </w:rPr>
        <w:t>H)</w:t>
      </w:r>
      <w:r w:rsidRPr="0045193F">
        <w:rPr>
          <w:rFonts w:asciiTheme="majorHAnsi" w:hAnsiTheme="majorHAnsi"/>
          <w:i/>
          <w:iCs/>
          <w:sz w:val="24"/>
          <w:szCs w:val="24"/>
        </w:rPr>
        <w:t>.</w:t>
      </w:r>
    </w:p>
    <w:p w:rsidR="0045193F" w:rsidRPr="0045193F" w:rsidRDefault="0045193F" w:rsidP="001722AE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45193F">
        <w:rPr>
          <w:rFonts w:asciiTheme="majorHAnsi" w:hAnsiTheme="majorHAnsi"/>
          <w:sz w:val="24"/>
          <w:szCs w:val="24"/>
        </w:rPr>
        <w:t>Déterminer la multiplicité des mailles R, C et H</w:t>
      </w:r>
      <w:r w:rsidRPr="0045193F">
        <w:rPr>
          <w:rFonts w:asciiTheme="majorHAnsi" w:hAnsiTheme="majorHAnsi"/>
          <w:i/>
          <w:iCs/>
          <w:sz w:val="24"/>
          <w:szCs w:val="24"/>
        </w:rPr>
        <w:t>.</w:t>
      </w:r>
    </w:p>
    <w:p w:rsidR="0045193F" w:rsidRPr="0045193F" w:rsidRDefault="0045193F" w:rsidP="001722AE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45193F">
        <w:rPr>
          <w:rFonts w:asciiTheme="majorHAnsi" w:hAnsiTheme="majorHAnsi"/>
          <w:sz w:val="24"/>
          <w:szCs w:val="24"/>
        </w:rPr>
        <w:t xml:space="preserve">Donner les indices de Miller dans le réseau R d’un plan indicé (111) </w:t>
      </w:r>
      <w:r w:rsidR="00854D22">
        <w:rPr>
          <w:rFonts w:asciiTheme="majorHAnsi" w:hAnsiTheme="majorHAnsi"/>
          <w:sz w:val="24"/>
          <w:szCs w:val="24"/>
        </w:rPr>
        <w:t>dans C puis d’un plan d’indices</w:t>
      </w:r>
      <w:r w:rsidRPr="0045193F">
        <w:rPr>
          <w:rFonts w:asciiTheme="majorHAnsi" w:hAnsiTheme="majorHAnsi"/>
          <w:sz w:val="24"/>
          <w:szCs w:val="24"/>
        </w:rPr>
        <w:t xml:space="preserve"> (345).</w:t>
      </w:r>
    </w:p>
    <w:p w:rsidR="0045193F" w:rsidRPr="0045193F" w:rsidRDefault="0045193F" w:rsidP="001722AE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45193F">
        <w:rPr>
          <w:rFonts w:asciiTheme="majorHAnsi" w:hAnsiTheme="majorHAnsi"/>
          <w:sz w:val="24"/>
          <w:szCs w:val="24"/>
        </w:rPr>
        <w:t>Mêmes questions pour le réseau H</w:t>
      </w:r>
      <w:r w:rsidRPr="0045193F">
        <w:rPr>
          <w:rFonts w:asciiTheme="majorHAnsi" w:hAnsiTheme="majorHAnsi"/>
          <w:i/>
          <w:iCs/>
          <w:sz w:val="24"/>
          <w:szCs w:val="24"/>
        </w:rPr>
        <w:t>.</w:t>
      </w:r>
    </w:p>
    <w:p w:rsidR="0045193F" w:rsidRPr="0045193F" w:rsidRDefault="0045193F" w:rsidP="001722AE">
      <w:pPr>
        <w:pStyle w:val="Paragraphedeliste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45193F">
        <w:rPr>
          <w:rFonts w:asciiTheme="majorHAnsi" w:hAnsiTheme="majorHAnsi"/>
          <w:sz w:val="24"/>
          <w:szCs w:val="24"/>
        </w:rPr>
        <w:t>Donner dans le réseau C les indices d’une rangée indicée [001] dans H puis d’une rangée d’indices [135].</w:t>
      </w:r>
    </w:p>
    <w:p w:rsidR="000A2DC3" w:rsidRDefault="000A2DC3" w:rsidP="000A2DC3">
      <w:pPr>
        <w:bidi w:val="0"/>
        <w:ind w:left="1560"/>
        <w:jc w:val="both"/>
        <w:rPr>
          <w:rFonts w:ascii="Cambria" w:hAnsi="Cambria"/>
          <w:lang w:val="fr-FR" w:bidi="ar-DZ"/>
        </w:rPr>
      </w:pPr>
    </w:p>
    <w:p w:rsidR="000A2DC3" w:rsidRPr="00325BED" w:rsidRDefault="000A2DC3" w:rsidP="0045193F">
      <w:pPr>
        <w:bidi w:val="0"/>
        <w:rPr>
          <w:rFonts w:ascii="Cambria" w:hAnsi="Cambria"/>
          <w:b/>
          <w:bCs/>
          <w:lang w:val="fr-FR" w:bidi="ar-DZ"/>
        </w:rPr>
      </w:pPr>
      <w:r w:rsidRPr="00325BED">
        <w:rPr>
          <w:rFonts w:ascii="Cambria" w:hAnsi="Cambria"/>
          <w:b/>
          <w:bCs/>
          <w:u w:val="single"/>
          <w:lang w:val="fr-FR" w:bidi="ar-DZ"/>
        </w:rPr>
        <w:t>Exercice N° 0</w:t>
      </w:r>
      <w:r w:rsidR="0045193F">
        <w:rPr>
          <w:rFonts w:ascii="Cambria" w:hAnsi="Cambria"/>
          <w:b/>
          <w:bCs/>
          <w:u w:val="single"/>
          <w:lang w:val="fr-FR" w:bidi="ar-DZ"/>
        </w:rPr>
        <w:t>3</w:t>
      </w:r>
      <w:r w:rsidRPr="001B5CE8">
        <w:rPr>
          <w:rFonts w:ascii="Cambria" w:hAnsi="Cambria"/>
          <w:b/>
          <w:bCs/>
          <w:lang w:val="fr-FR" w:bidi="ar-DZ"/>
        </w:rPr>
        <w:t> :</w:t>
      </w:r>
    </w:p>
    <w:p w:rsidR="000A2DC3" w:rsidRPr="00F807ED" w:rsidRDefault="000A2DC3" w:rsidP="008B0BD0">
      <w:pPr>
        <w:bidi w:val="0"/>
        <w:spacing w:before="120"/>
        <w:ind w:left="142"/>
        <w:jc w:val="both"/>
        <w:rPr>
          <w:rFonts w:ascii="Cambria" w:hAnsi="Cambria"/>
          <w:lang w:val="fr-FR" w:bidi="ar-DZ"/>
        </w:rPr>
      </w:pPr>
      <w:r>
        <w:rPr>
          <w:rFonts w:ascii="Cambria" w:hAnsi="Cambria"/>
          <w:lang w:val="fr-FR" w:bidi="ar-DZ"/>
        </w:rPr>
        <w:t>La calcite Ca</w:t>
      </w:r>
      <w:r w:rsidRPr="00F807ED">
        <w:rPr>
          <w:rFonts w:ascii="Cambria" w:hAnsi="Cambria"/>
          <w:lang w:val="fr-FR" w:bidi="ar-DZ"/>
        </w:rPr>
        <w:t>CO</w:t>
      </w:r>
      <w:r w:rsidRPr="001722AE">
        <w:rPr>
          <w:rFonts w:ascii="Cambria" w:hAnsi="Cambria"/>
          <w:vertAlign w:val="subscript"/>
          <w:lang w:val="fr-FR" w:bidi="ar-DZ"/>
        </w:rPr>
        <w:t>3</w:t>
      </w:r>
      <w:r w:rsidRPr="00F807ED">
        <w:rPr>
          <w:rFonts w:ascii="Cambria" w:hAnsi="Cambria"/>
          <w:lang w:val="fr-FR" w:bidi="ar-DZ"/>
        </w:rPr>
        <w:t xml:space="preserve"> cristallise dans le système trig</w:t>
      </w:r>
      <w:r>
        <w:rPr>
          <w:rFonts w:ascii="Cambria" w:hAnsi="Cambria"/>
          <w:lang w:val="fr-FR" w:bidi="ar-DZ"/>
        </w:rPr>
        <w:t xml:space="preserve">onal (rhomboédrique). La maille </w:t>
      </w:r>
      <w:r w:rsidRPr="00F807ED">
        <w:rPr>
          <w:rFonts w:ascii="Cambria" w:hAnsi="Cambria"/>
          <w:lang w:val="fr-FR" w:bidi="ar-DZ"/>
        </w:rPr>
        <w:t>élémentaire a pour paramètres a = 6,36 Å et α = 46</w:t>
      </w:r>
      <w:r w:rsidR="008B0BD0">
        <w:rPr>
          <w:vertAlign w:val="superscript"/>
          <w:lang w:val="fr-FR" w:bidi="ar-DZ"/>
        </w:rPr>
        <w:t>°</w:t>
      </w:r>
      <w:r>
        <w:rPr>
          <w:rFonts w:ascii="Cambria" w:hAnsi="Cambria"/>
          <w:lang w:val="fr-FR" w:bidi="ar-DZ"/>
        </w:rPr>
        <w:t>10’</w:t>
      </w:r>
      <w:r w:rsidRPr="00F807ED">
        <w:rPr>
          <w:rFonts w:ascii="Cambria" w:hAnsi="Cambria"/>
          <w:rtl/>
          <w:lang w:val="fr-FR" w:bidi="ar-DZ"/>
        </w:rPr>
        <w:t>.</w:t>
      </w:r>
    </w:p>
    <w:p w:rsidR="000A2DC3" w:rsidRDefault="000A2DC3" w:rsidP="001722AE">
      <w:pPr>
        <w:bidi w:val="0"/>
        <w:ind w:left="142"/>
        <w:jc w:val="both"/>
        <w:rPr>
          <w:rFonts w:ascii="Cambria" w:hAnsi="Cambria"/>
          <w:lang w:val="fr-FR" w:bidi="ar-DZ"/>
        </w:rPr>
      </w:pPr>
      <w:r w:rsidRPr="00F807ED">
        <w:rPr>
          <w:rFonts w:ascii="Cambria" w:hAnsi="Cambria"/>
          <w:lang w:val="fr-FR" w:bidi="ar-DZ"/>
        </w:rPr>
        <w:t xml:space="preserve">Les cristaux se clivent en donnant des rhomboèdres </w:t>
      </w:r>
      <w:r>
        <w:rPr>
          <w:rFonts w:ascii="Cambria" w:hAnsi="Cambria"/>
          <w:lang w:val="fr-FR" w:bidi="ar-DZ"/>
        </w:rPr>
        <w:t xml:space="preserve">dont les arêtes définissent </w:t>
      </w:r>
      <w:r w:rsidRPr="00F807ED">
        <w:rPr>
          <w:rFonts w:ascii="Cambria" w:hAnsi="Cambria"/>
          <w:lang w:val="fr-FR" w:bidi="ar-DZ"/>
        </w:rPr>
        <w:t>une maille multiple de paramètres a’ et α’ avec</w:t>
      </w:r>
      <w:r w:rsidRPr="00F807ED">
        <w:rPr>
          <w:rFonts w:ascii="Cambria" w:hAnsi="Cambria"/>
          <w:rtl/>
          <w:lang w:val="fr-FR" w:bidi="ar-DZ"/>
        </w:rPr>
        <w:t xml:space="preserve"> :</w:t>
      </w:r>
    </w:p>
    <w:p w:rsidR="000A2DC3" w:rsidRPr="000A2DC3" w:rsidRDefault="00805A72" w:rsidP="000A2DC3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acc>
            <m:accPr>
              <m:chr m:val="⃗"/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val="fr-FR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HAnsi" w:hAnsi="Cambria Math" w:cstheme="minorHAnsi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e>
          </m:acc>
          <m:r>
            <w:rPr>
              <w:rFonts w:ascii="Cambria Math" w:hAnsi="Cambria Math" w:cstheme="minorHAnsi"/>
            </w:rPr>
            <m:t>=3</m:t>
          </m:r>
          <m:acc>
            <m:accPr>
              <m:chr m:val="⃗"/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val="fr-FR"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a</m:t>
              </m:r>
            </m:e>
          </m:acc>
          <m:r>
            <w:rPr>
              <w:rFonts w:ascii="Cambria Math" w:hAnsi="Cambria Math" w:cstheme="minorHAnsi"/>
            </w:rPr>
            <m:t>-</m:t>
          </m:r>
          <m:acc>
            <m:accPr>
              <m:chr m:val="⃗"/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val="fr-FR"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b</m:t>
              </m:r>
            </m:e>
          </m:acc>
          <m:r>
            <w:rPr>
              <w:rFonts w:ascii="Cambria Math" w:hAnsi="Cambria Math" w:cstheme="minorHAnsi"/>
            </w:rPr>
            <m:t>-</m:t>
          </m:r>
          <m:acc>
            <m:accPr>
              <m:chr m:val="⃗"/>
              <m:ctrlPr>
                <w:rPr>
                  <w:rFonts w:ascii="Cambria Math" w:eastAsiaTheme="minorHAnsi" w:hAnsi="Cambria Math" w:cstheme="minorHAnsi"/>
                  <w:i/>
                  <w:sz w:val="22"/>
                  <w:szCs w:val="22"/>
                  <w:lang w:val="fr-FR"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c</m:t>
              </m:r>
            </m:e>
          </m:acc>
        </m:oMath>
      </m:oMathPara>
    </w:p>
    <w:p w:rsidR="000A2DC3" w:rsidRPr="00F807ED" w:rsidRDefault="000A2DC3" w:rsidP="001C6E9F">
      <w:pPr>
        <w:numPr>
          <w:ilvl w:val="0"/>
          <w:numId w:val="5"/>
        </w:numPr>
        <w:bidi w:val="0"/>
        <w:ind w:left="709" w:hanging="283"/>
        <w:jc w:val="both"/>
        <w:rPr>
          <w:rFonts w:ascii="Cambria" w:hAnsi="Cambria"/>
          <w:lang w:val="fr-FR" w:bidi="ar-DZ"/>
        </w:rPr>
      </w:pPr>
      <w:r w:rsidRPr="00F807ED">
        <w:rPr>
          <w:rFonts w:ascii="Cambria" w:hAnsi="Cambria"/>
          <w:lang w:val="fr-FR" w:bidi="ar-DZ"/>
        </w:rPr>
        <w:t>Déterminer la multiplicité de la maille de clivage</w:t>
      </w:r>
      <w:r w:rsidRPr="00F807ED">
        <w:rPr>
          <w:rFonts w:ascii="Cambria" w:hAnsi="Cambria"/>
          <w:rtl/>
          <w:lang w:val="fr-FR" w:bidi="ar-DZ"/>
        </w:rPr>
        <w:t>.</w:t>
      </w:r>
    </w:p>
    <w:p w:rsidR="000A2DC3" w:rsidRPr="00F807ED" w:rsidRDefault="000A2DC3" w:rsidP="001C6E9F">
      <w:pPr>
        <w:numPr>
          <w:ilvl w:val="0"/>
          <w:numId w:val="5"/>
        </w:numPr>
        <w:bidi w:val="0"/>
        <w:ind w:firstLine="66"/>
        <w:jc w:val="both"/>
        <w:rPr>
          <w:rFonts w:ascii="Cambria" w:hAnsi="Cambria"/>
          <w:lang w:val="fr-FR" w:bidi="ar-DZ"/>
        </w:rPr>
      </w:pPr>
      <w:r w:rsidRPr="00F807ED">
        <w:rPr>
          <w:rFonts w:ascii="Cambria" w:hAnsi="Cambria"/>
          <w:lang w:val="fr-FR" w:bidi="ar-DZ"/>
        </w:rPr>
        <w:t xml:space="preserve">Calculer a’ = </w:t>
      </w:r>
      <w:r w:rsidRPr="008B0BD0">
        <w:rPr>
          <w:rFonts w:ascii="Cambria" w:hAnsi="Cambria"/>
          <w:i/>
          <w:iCs/>
          <w:lang w:val="fr-FR" w:bidi="ar-DZ"/>
        </w:rPr>
        <w:t>f</w:t>
      </w:r>
      <w:r w:rsidRPr="00F807ED">
        <w:rPr>
          <w:rFonts w:ascii="Cambria" w:hAnsi="Cambria"/>
          <w:lang w:val="fr-FR" w:bidi="ar-DZ"/>
        </w:rPr>
        <w:t xml:space="preserve">(a, α) puis α’ = </w:t>
      </w:r>
      <w:r w:rsidRPr="003F1E21">
        <w:rPr>
          <w:rFonts w:ascii="Cambria" w:hAnsi="Cambria"/>
          <w:i/>
          <w:iCs/>
          <w:lang w:val="fr-FR" w:bidi="ar-DZ"/>
        </w:rPr>
        <w:t>g</w:t>
      </w:r>
      <w:r w:rsidRPr="00F807ED">
        <w:rPr>
          <w:rFonts w:ascii="Cambria" w:hAnsi="Cambria"/>
          <w:lang w:val="fr-FR" w:bidi="ar-DZ"/>
        </w:rPr>
        <w:t>(a, α</w:t>
      </w:r>
      <w:r>
        <w:rPr>
          <w:rFonts w:ascii="Cambria" w:hAnsi="Cambria"/>
          <w:lang w:val="fr-FR" w:bidi="ar-DZ"/>
        </w:rPr>
        <w:t>)</w:t>
      </w:r>
      <w:r w:rsidRPr="00F807ED">
        <w:rPr>
          <w:rFonts w:ascii="Cambria" w:hAnsi="Cambria"/>
          <w:rtl/>
          <w:lang w:val="fr-FR" w:bidi="ar-DZ"/>
        </w:rPr>
        <w:t>.</w:t>
      </w:r>
    </w:p>
    <w:p w:rsidR="000A2DC3" w:rsidRPr="00325BED" w:rsidRDefault="000A2DC3" w:rsidP="00325BED">
      <w:pPr>
        <w:numPr>
          <w:ilvl w:val="0"/>
          <w:numId w:val="5"/>
        </w:numPr>
        <w:bidi w:val="0"/>
        <w:ind w:left="709" w:hanging="283"/>
        <w:jc w:val="both"/>
        <w:rPr>
          <w:rFonts w:ascii="Cambria" w:hAnsi="Cambria"/>
          <w:lang w:val="fr-FR" w:bidi="ar-DZ"/>
        </w:rPr>
      </w:pPr>
      <w:r w:rsidRPr="00F807ED">
        <w:rPr>
          <w:rFonts w:ascii="Cambria" w:hAnsi="Cambria"/>
          <w:lang w:val="fr-FR" w:bidi="ar-DZ"/>
        </w:rPr>
        <w:t>Donner dans le repère initial les indices de Miller des faces du rhomboèdre de clivage.</w:t>
      </w:r>
    </w:p>
    <w:p w:rsidR="000A2DC3" w:rsidRDefault="000A2DC3" w:rsidP="000A2DC3">
      <w:pPr>
        <w:pBdr>
          <w:bottom w:val="single" w:sz="4" w:space="1" w:color="auto"/>
        </w:pBdr>
        <w:bidi w:val="0"/>
        <w:rPr>
          <w:rFonts w:ascii="Comic Sans MS" w:hAnsi="Comic Sans MS"/>
          <w:sz w:val="20"/>
          <w:szCs w:val="20"/>
          <w:lang w:val="fr-FR" w:bidi="ar-DZ"/>
        </w:rPr>
      </w:pPr>
    </w:p>
    <w:p w:rsidR="00874F34" w:rsidRPr="00325BED" w:rsidRDefault="000A2DC3" w:rsidP="00AB605A">
      <w:pPr>
        <w:bidi w:val="0"/>
        <w:rPr>
          <w:rFonts w:ascii="Cambria" w:hAnsi="Cambria"/>
          <w:b/>
          <w:bCs/>
          <w:sz w:val="20"/>
          <w:szCs w:val="20"/>
          <w:lang w:val="fr-FR" w:bidi="ar-DZ"/>
        </w:rPr>
      </w:pPr>
      <w:r w:rsidRPr="00325BED">
        <w:rPr>
          <w:rFonts w:ascii="Cambria" w:hAnsi="Cambria"/>
          <w:b/>
          <w:bCs/>
          <w:sz w:val="20"/>
          <w:szCs w:val="20"/>
          <w:lang w:val="fr-FR" w:bidi="ar-DZ"/>
        </w:rPr>
        <w:t>Prof. M. Kharroubi</w:t>
      </w:r>
      <w:r w:rsidR="00854D22">
        <w:rPr>
          <w:rFonts w:ascii="Cambria" w:hAnsi="Cambria" w:hint="cs"/>
          <w:b/>
          <w:bCs/>
          <w:sz w:val="20"/>
          <w:szCs w:val="20"/>
          <w:rtl/>
          <w:lang w:val="fr-FR" w:bidi="ar-DZ"/>
        </w:rPr>
        <w:t xml:space="preserve">                                    </w:t>
      </w:r>
      <w:r w:rsidRPr="00325BED">
        <w:rPr>
          <w:rFonts w:ascii="Cambria" w:hAnsi="Cambria"/>
          <w:b/>
          <w:bCs/>
          <w:sz w:val="20"/>
          <w:szCs w:val="20"/>
          <w:lang w:val="fr-FR" w:bidi="ar-DZ"/>
        </w:rPr>
        <w:t>Année universitaire 2019/2020</w:t>
      </w:r>
      <w:r w:rsidRPr="00C67426">
        <w:rPr>
          <w:rFonts w:ascii="Cambria" w:hAnsi="Cambria"/>
          <w:b/>
          <w:bCs/>
          <w:sz w:val="20"/>
          <w:szCs w:val="20"/>
          <w:lang w:val="fr-FR" w:bidi="ar-DZ"/>
        </w:rPr>
        <w:t xml:space="preserve">                    Physique d</w:t>
      </w:r>
      <w:r w:rsidR="00AB605A">
        <w:rPr>
          <w:rFonts w:ascii="Cambria" w:hAnsi="Cambria"/>
          <w:b/>
          <w:bCs/>
          <w:sz w:val="20"/>
          <w:szCs w:val="20"/>
          <w:lang w:val="fr-FR" w:bidi="ar-DZ"/>
        </w:rPr>
        <w:t>u</w:t>
      </w:r>
      <w:r w:rsidRPr="00C67426">
        <w:rPr>
          <w:rFonts w:ascii="Cambria" w:hAnsi="Cambria"/>
          <w:b/>
          <w:bCs/>
          <w:sz w:val="20"/>
          <w:szCs w:val="20"/>
          <w:lang w:val="fr-FR" w:bidi="ar-DZ"/>
        </w:rPr>
        <w:t xml:space="preserve"> Solide</w:t>
      </w:r>
    </w:p>
    <w:sectPr w:rsidR="00874F34" w:rsidRPr="00325BED" w:rsidSect="00756676">
      <w:headerReference w:type="default" r:id="rId1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8F" w:rsidRDefault="0053618F">
      <w:r>
        <w:separator/>
      </w:r>
    </w:p>
  </w:endnote>
  <w:endnote w:type="continuationSeparator" w:id="1">
    <w:p w:rsidR="0053618F" w:rsidRDefault="0053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8F" w:rsidRDefault="0053618F">
      <w:r>
        <w:separator/>
      </w:r>
    </w:p>
  </w:footnote>
  <w:footnote w:type="continuationSeparator" w:id="1">
    <w:p w:rsidR="0053618F" w:rsidRDefault="0053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9B9" w:rsidRPr="00560F06" w:rsidRDefault="000A2DC3" w:rsidP="00744F24">
    <w:pPr>
      <w:pStyle w:val="avisa"/>
      <w:tabs>
        <w:tab w:val="right" w:pos="9070"/>
      </w:tabs>
      <w:bidi/>
      <w:spacing w:before="0" w:line="240" w:lineRule="exact"/>
      <w:ind w:left="250" w:right="0" w:hanging="180"/>
      <w:rPr>
        <w:rFonts w:ascii="Agency FB" w:hAnsi="Agency FB" w:cs="Aharoni"/>
        <w:sz w:val="22"/>
        <w:szCs w:val="22"/>
      </w:rPr>
    </w:pPr>
    <w:r>
      <w:rPr>
        <w:rFonts w:ascii="Andalus" w:hAnsi="Andalus" w:cs="Andalus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575945" cy="523875"/>
          <wp:effectExtent l="0" t="0" r="0" b="9525"/>
          <wp:wrapNone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0F06">
      <w:rPr>
        <w:rFonts w:ascii="Andalus" w:hAnsi="Andalus" w:cs="Andalus"/>
        <w:sz w:val="22"/>
        <w:szCs w:val="22"/>
        <w:rtl/>
      </w:rPr>
      <w:t>جامعة زيان عاشور بالجلف</w:t>
    </w:r>
    <w:r>
      <w:rPr>
        <w:rFonts w:ascii="Andalus" w:hAnsi="Andalus" w:cs="Andalus" w:hint="cs"/>
        <w:sz w:val="22"/>
        <w:szCs w:val="22"/>
        <w:rtl/>
      </w:rPr>
      <w:t>ـــــ</w:t>
    </w:r>
    <w:r w:rsidRPr="00560F06">
      <w:rPr>
        <w:rFonts w:ascii="Andalus" w:hAnsi="Andalus" w:cs="Andalus"/>
        <w:sz w:val="22"/>
        <w:szCs w:val="22"/>
        <w:rtl/>
      </w:rPr>
      <w:t>ة</w:t>
    </w:r>
    <w:r w:rsidRPr="00560F06">
      <w:rPr>
        <w:rFonts w:ascii="Agency FB" w:hAnsi="Agency FB" w:cs="Aharoni"/>
        <w:sz w:val="22"/>
        <w:szCs w:val="22"/>
        <w:lang w:bidi="ar-DZ"/>
      </w:rPr>
      <w:tab/>
    </w:r>
    <w:r w:rsidRPr="00CA3F5B">
      <w:rPr>
        <w:rFonts w:ascii="Agency FB" w:hAnsi="Agency FB" w:cs="Aharoni"/>
        <w:noProof/>
      </w:rPr>
      <w:t>Université Ziane Achour de Djelfa</w:t>
    </w:r>
  </w:p>
  <w:p w:rsidR="004349B9" w:rsidRPr="00560F06" w:rsidRDefault="000A2DC3" w:rsidP="00FE047E">
    <w:pPr>
      <w:pStyle w:val="avisa"/>
      <w:tabs>
        <w:tab w:val="right" w:pos="9070"/>
      </w:tabs>
      <w:bidi/>
      <w:spacing w:before="0" w:line="240" w:lineRule="exact"/>
      <w:ind w:left="70" w:right="0"/>
      <w:rPr>
        <w:rFonts w:ascii="Agency FB" w:hAnsi="Agency FB" w:cs="Aharoni"/>
        <w:sz w:val="22"/>
        <w:szCs w:val="22"/>
      </w:rPr>
    </w:pPr>
    <w:r>
      <w:rPr>
        <w:rFonts w:ascii="Andalus" w:hAnsi="Andalus" w:cs="Andalus" w:hint="cs"/>
        <w:sz w:val="22"/>
        <w:szCs w:val="22"/>
        <w:rtl/>
        <w:lang w:bidi="ar-DZ"/>
      </w:rPr>
      <w:t>كلية العلوم الدقيقة و الاعلام الالي</w:t>
    </w:r>
    <w:r w:rsidRPr="00560F06">
      <w:rPr>
        <w:rFonts w:ascii="Agency FB" w:hAnsi="Agency FB" w:cs="Aharoni"/>
        <w:sz w:val="22"/>
        <w:szCs w:val="22"/>
        <w:lang w:bidi="ar-DZ"/>
      </w:rPr>
      <w:tab/>
    </w:r>
    <w:r>
      <w:rPr>
        <w:rFonts w:ascii="Agency FB" w:hAnsi="Agency FB" w:cs="Aharoni"/>
        <w:noProof/>
      </w:rPr>
      <w:t>Faculté des Sciences Exactes et Informatique</w:t>
    </w:r>
  </w:p>
  <w:p w:rsidR="004349B9" w:rsidRPr="00560F06" w:rsidRDefault="000A2DC3" w:rsidP="00D50952">
    <w:pPr>
      <w:pStyle w:val="avisa"/>
      <w:tabs>
        <w:tab w:val="right" w:pos="9070"/>
      </w:tabs>
      <w:bidi/>
      <w:spacing w:before="0" w:line="240" w:lineRule="exact"/>
      <w:ind w:left="70" w:right="0"/>
      <w:jc w:val="distribute"/>
      <w:rPr>
        <w:rFonts w:ascii="Agency FB" w:hAnsi="Agency FB" w:cs="Aharoni"/>
        <w:sz w:val="22"/>
        <w:szCs w:val="22"/>
      </w:rPr>
    </w:pPr>
    <w:r>
      <w:rPr>
        <w:rFonts w:ascii="Andalus" w:hAnsi="Andalus" w:cs="Andalus" w:hint="cs"/>
        <w:sz w:val="22"/>
        <w:szCs w:val="22"/>
        <w:rtl/>
      </w:rPr>
      <w:t>قســم الفيزيـــــــــــاء</w:t>
    </w:r>
    <w:r w:rsidRPr="00560F06">
      <w:rPr>
        <w:rFonts w:ascii="Agency FB" w:hAnsi="Agency FB" w:cs="Aharoni"/>
        <w:sz w:val="22"/>
        <w:szCs w:val="22"/>
        <w:rtl/>
      </w:rPr>
      <w:tab/>
    </w:r>
    <w:r>
      <w:rPr>
        <w:rFonts w:ascii="Agency FB" w:hAnsi="Agency FB" w:cs="Aharoni"/>
        <w:noProof/>
      </w:rPr>
      <w:t>Département de Physique</w:t>
    </w:r>
  </w:p>
  <w:p w:rsidR="004349B9" w:rsidRPr="00FE047E" w:rsidRDefault="000A2DC3" w:rsidP="00D50952">
    <w:pPr>
      <w:pStyle w:val="En-tte"/>
      <w:tabs>
        <w:tab w:val="clear" w:pos="4153"/>
        <w:tab w:val="clear" w:pos="8306"/>
        <w:tab w:val="right" w:pos="9070"/>
      </w:tabs>
      <w:rPr>
        <w:lang w:val="fr-FR"/>
      </w:rPr>
    </w:pPr>
    <w:r w:rsidRPr="007A4A67">
      <w:rPr>
        <w:rFonts w:ascii="Agency FB" w:hAnsi="Agency FB" w:cs="Andalus" w:hint="cs"/>
        <w:sz w:val="22"/>
        <w:szCs w:val="22"/>
        <w:rtl/>
        <w:lang w:val="fr-FR"/>
      </w:rPr>
      <w:t>السنة ال</w:t>
    </w:r>
    <w:r>
      <w:rPr>
        <w:rFonts w:ascii="Agency FB" w:hAnsi="Agency FB" w:cs="Andalus" w:hint="cs"/>
        <w:sz w:val="22"/>
        <w:szCs w:val="22"/>
        <w:rtl/>
        <w:lang w:val="fr-FR"/>
      </w:rPr>
      <w:t>ثالثةليسانس</w:t>
    </w:r>
    <w:r w:rsidRPr="007A4A67">
      <w:rPr>
        <w:rFonts w:ascii="Agency FB" w:hAnsi="Agency FB" w:cs="Andalus" w:hint="cs"/>
        <w:sz w:val="22"/>
        <w:szCs w:val="22"/>
        <w:rtl/>
        <w:lang w:val="fr-FR"/>
      </w:rPr>
      <w:t xml:space="preserve"> فيزياء </w:t>
    </w:r>
    <w:r>
      <w:rPr>
        <w:rFonts w:ascii="Agency FB" w:hAnsi="Agency FB" w:cs="Andalus" w:hint="cs"/>
        <w:sz w:val="22"/>
        <w:szCs w:val="22"/>
        <w:rtl/>
        <w:lang w:val="fr-FR"/>
      </w:rPr>
      <w:t>اساسية</w:t>
    </w:r>
    <w:r>
      <w:rPr>
        <w:rFonts w:ascii="Agency FB" w:hAnsi="Agency FB" w:cs="Andalus"/>
        <w:sz w:val="22"/>
        <w:szCs w:val="22"/>
        <w:rtl/>
        <w:lang w:val="fr-FR"/>
      </w:rPr>
      <w:tab/>
    </w:r>
    <w:r>
      <w:rPr>
        <w:rFonts w:ascii="Agency FB" w:hAnsi="Agency FB" w:cs="Andalus"/>
        <w:sz w:val="20"/>
        <w:szCs w:val="20"/>
        <w:lang w:val="fr-FR" w:bidi="ar-DZ"/>
      </w:rPr>
      <w:t>3éme Année Licence Physique Fondamentale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45FA"/>
    <w:multiLevelType w:val="hybridMultilevel"/>
    <w:tmpl w:val="FBD23498"/>
    <w:lvl w:ilvl="0" w:tplc="1A4E6D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376D"/>
    <w:multiLevelType w:val="hybridMultilevel"/>
    <w:tmpl w:val="10D4EE9A"/>
    <w:lvl w:ilvl="0" w:tplc="1C345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82457E"/>
    <w:multiLevelType w:val="hybridMultilevel"/>
    <w:tmpl w:val="3154E0B2"/>
    <w:lvl w:ilvl="0" w:tplc="AD32E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8608D"/>
    <w:multiLevelType w:val="hybridMultilevel"/>
    <w:tmpl w:val="79508EA6"/>
    <w:lvl w:ilvl="0" w:tplc="062C0E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56BD3"/>
    <w:multiLevelType w:val="hybridMultilevel"/>
    <w:tmpl w:val="966C5802"/>
    <w:lvl w:ilvl="0" w:tplc="C58E8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E778BA"/>
    <w:multiLevelType w:val="hybridMultilevel"/>
    <w:tmpl w:val="9BF8F260"/>
    <w:lvl w:ilvl="0" w:tplc="15DE5C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2DC3"/>
    <w:rsid w:val="0008634E"/>
    <w:rsid w:val="000A2DC3"/>
    <w:rsid w:val="001722AE"/>
    <w:rsid w:val="001C6E9F"/>
    <w:rsid w:val="00325BED"/>
    <w:rsid w:val="003F1E21"/>
    <w:rsid w:val="0045193F"/>
    <w:rsid w:val="00532E8B"/>
    <w:rsid w:val="0053618F"/>
    <w:rsid w:val="00604533"/>
    <w:rsid w:val="00805A72"/>
    <w:rsid w:val="00854D22"/>
    <w:rsid w:val="00874F34"/>
    <w:rsid w:val="008B0BD0"/>
    <w:rsid w:val="00AB605A"/>
    <w:rsid w:val="00D0248B"/>
    <w:rsid w:val="00D92C3A"/>
    <w:rsid w:val="00E1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A2DC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A2D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visa">
    <w:name w:val="avisa"/>
    <w:basedOn w:val="Normal"/>
    <w:rsid w:val="000A2DC3"/>
    <w:pPr>
      <w:bidi w:val="0"/>
      <w:spacing w:before="200"/>
      <w:ind w:left="567" w:right="567"/>
      <w:textAlignment w:val="baseline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DC3"/>
    <w:rPr>
      <w:rFonts w:ascii="Tahoma" w:eastAsia="Times New Roman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0A2DC3"/>
    <w:rPr>
      <w:color w:val="808080"/>
    </w:rPr>
  </w:style>
  <w:style w:type="character" w:customStyle="1" w:styleId="fontstyle01">
    <w:name w:val="fontstyle01"/>
    <w:basedOn w:val="Policepardfaut"/>
    <w:rsid w:val="0045193F"/>
    <w:rPr>
      <w:rFonts w:ascii="Times-Roman" w:hAnsi="Times-Roma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Policepardfaut"/>
    <w:rsid w:val="0045193F"/>
    <w:rPr>
      <w:rFonts w:ascii="syr" w:hAnsi="syr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Policepardfaut"/>
    <w:rsid w:val="0045193F"/>
    <w:rPr>
      <w:rFonts w:ascii="CMR10" w:hAnsi="CMR1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Policepardfaut"/>
    <w:rsid w:val="0045193F"/>
    <w:rPr>
      <w:rFonts w:ascii="CMSY8" w:hAnsi="CMSY8" w:hint="default"/>
      <w:b w:val="0"/>
      <w:bCs w:val="0"/>
      <w:i/>
      <w:iCs/>
      <w:color w:val="242021"/>
      <w:sz w:val="16"/>
      <w:szCs w:val="16"/>
    </w:rPr>
  </w:style>
  <w:style w:type="character" w:customStyle="1" w:styleId="fontstyle51">
    <w:name w:val="fontstyle51"/>
    <w:basedOn w:val="Policepardfaut"/>
    <w:rsid w:val="0045193F"/>
    <w:rPr>
      <w:rFonts w:ascii="CMMI10" w:hAnsi="CMMI10" w:hint="default"/>
      <w:b w:val="0"/>
      <w:bCs w:val="0"/>
      <w:i/>
      <w:iCs/>
      <w:color w:val="242021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5193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A2DC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0A2D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visa">
    <w:name w:val="avisa"/>
    <w:basedOn w:val="Normal"/>
    <w:rsid w:val="000A2DC3"/>
    <w:pPr>
      <w:bidi w:val="0"/>
      <w:spacing w:before="200"/>
      <w:ind w:left="567" w:right="567"/>
      <w:textAlignment w:val="baseline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DC3"/>
    <w:rPr>
      <w:rFonts w:ascii="Tahoma" w:eastAsia="Times New Roman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0A2DC3"/>
    <w:rPr>
      <w:color w:val="808080"/>
    </w:rPr>
  </w:style>
  <w:style w:type="character" w:customStyle="1" w:styleId="fontstyle01">
    <w:name w:val="fontstyle01"/>
    <w:basedOn w:val="Policepardfaut"/>
    <w:rsid w:val="0045193F"/>
    <w:rPr>
      <w:rFonts w:ascii="Times-Roman" w:hAnsi="Times-Roma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Policepardfaut"/>
    <w:rsid w:val="0045193F"/>
    <w:rPr>
      <w:rFonts w:ascii="syr" w:hAnsi="syr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Policepardfaut"/>
    <w:rsid w:val="0045193F"/>
    <w:rPr>
      <w:rFonts w:ascii="CMR10" w:hAnsi="CMR10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Policepardfaut"/>
    <w:rsid w:val="0045193F"/>
    <w:rPr>
      <w:rFonts w:ascii="CMSY8" w:hAnsi="CMSY8" w:hint="default"/>
      <w:b w:val="0"/>
      <w:bCs w:val="0"/>
      <w:i/>
      <w:iCs/>
      <w:color w:val="242021"/>
      <w:sz w:val="16"/>
      <w:szCs w:val="16"/>
    </w:rPr>
  </w:style>
  <w:style w:type="character" w:customStyle="1" w:styleId="fontstyle51">
    <w:name w:val="fontstyle51"/>
    <w:basedOn w:val="Policepardfaut"/>
    <w:rsid w:val="0045193F"/>
    <w:rPr>
      <w:rFonts w:ascii="CMMI10" w:hAnsi="CMMI10" w:hint="default"/>
      <w:b w:val="0"/>
      <w:bCs w:val="0"/>
      <w:i/>
      <w:iCs/>
      <w:color w:val="242021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5193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F8F1-1C19-47D4-80B3-1BE4AE4A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14</cp:revision>
  <dcterms:created xsi:type="dcterms:W3CDTF">2020-01-21T16:05:00Z</dcterms:created>
  <dcterms:modified xsi:type="dcterms:W3CDTF">2020-04-07T08:08:00Z</dcterms:modified>
</cp:coreProperties>
</file>