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E27" w:rsidRDefault="00D92E27" w:rsidP="00D92E27">
      <w:pPr>
        <w:jc w:val="center"/>
        <w:rPr>
          <w:rFonts w:ascii="Arial" w:hAnsi="Arial"/>
          <w:color w:val="17365D"/>
          <w:sz w:val="36"/>
          <w:szCs w:val="36"/>
        </w:rPr>
      </w:pPr>
      <w:r>
        <w:rPr>
          <w:rFonts w:ascii="Arial" w:hAnsi="Arial"/>
          <w:color w:val="17365D"/>
          <w:sz w:val="36"/>
          <w:szCs w:val="36"/>
          <w:rtl/>
        </w:rPr>
        <w:t>نظريات الطلب على النقود .</w:t>
      </w:r>
    </w:p>
    <w:p w:rsidR="00D92E27" w:rsidRDefault="00D92E27" w:rsidP="00D92E27">
      <w:pPr>
        <w:rPr>
          <w:rFonts w:ascii="Arial" w:hAnsi="Arial"/>
          <w:color w:val="1D1B11"/>
          <w:sz w:val="28"/>
          <w:szCs w:val="28"/>
          <w:rtl/>
        </w:rPr>
      </w:pPr>
      <w:r>
        <w:rPr>
          <w:rFonts w:ascii="Arial" w:hAnsi="Arial"/>
          <w:color w:val="1D1B11"/>
          <w:sz w:val="28"/>
          <w:szCs w:val="28"/>
          <w:rtl/>
        </w:rPr>
        <w:t xml:space="preserve">تعكس أسواق الأصول الجانب النقدي من الاقتصاد. </w:t>
      </w:r>
      <w:proofErr w:type="gramStart"/>
      <w:r>
        <w:rPr>
          <w:rFonts w:ascii="Arial" w:hAnsi="Arial"/>
          <w:color w:val="1D1B11"/>
          <w:sz w:val="28"/>
          <w:szCs w:val="28"/>
          <w:rtl/>
        </w:rPr>
        <w:t>ويعتبر</w:t>
      </w:r>
      <w:proofErr w:type="gramEnd"/>
      <w:r>
        <w:rPr>
          <w:rFonts w:ascii="Arial" w:hAnsi="Arial"/>
          <w:color w:val="1D1B11"/>
          <w:sz w:val="28"/>
          <w:szCs w:val="28"/>
          <w:rtl/>
        </w:rPr>
        <w:t xml:space="preserve"> سوق النقد من أهمها وفيه يتحدد متغير سعر الفائدة بواسطة تفاعل قوى الطلب وقوى العرض من النقود كما سبق وتناولنا في توازن السوق النقدي. </w:t>
      </w:r>
    </w:p>
    <w:p w:rsidR="00D92E27" w:rsidRDefault="00D92E27" w:rsidP="00D92E27">
      <w:pPr>
        <w:rPr>
          <w:rFonts w:ascii="Arial" w:hAnsi="Arial"/>
          <w:color w:val="1D1B11"/>
          <w:sz w:val="28"/>
          <w:szCs w:val="28"/>
          <w:rtl/>
        </w:rPr>
      </w:pPr>
      <w:r>
        <w:rPr>
          <w:rFonts w:ascii="Arial" w:hAnsi="Arial"/>
          <w:color w:val="1D1B11"/>
          <w:sz w:val="28"/>
          <w:szCs w:val="28"/>
          <w:rtl/>
        </w:rPr>
        <w:t xml:space="preserve">سنقوم بعرض النظريات الاقتصادية حسب تسلسلها التاريخي وهذا يتطلب أن نبدأ بنظرية كمية النقود للاقتصاديين التقليديين (الكلاسيكيين) والتي تم تطويرها في بداية القرن الحالي ( القرن العشرين) على أيدي الكلاسيكيين أمثال فيشر ، مارشال ، </w:t>
      </w:r>
      <w:proofErr w:type="spellStart"/>
      <w:r>
        <w:rPr>
          <w:rFonts w:ascii="Arial" w:hAnsi="Arial"/>
          <w:color w:val="1D1B11"/>
          <w:sz w:val="28"/>
          <w:szCs w:val="28"/>
          <w:rtl/>
        </w:rPr>
        <w:t>بيجو</w:t>
      </w:r>
      <w:proofErr w:type="spellEnd"/>
      <w:r>
        <w:rPr>
          <w:rFonts w:ascii="Arial" w:hAnsi="Arial"/>
          <w:color w:val="1D1B11"/>
          <w:sz w:val="28"/>
          <w:szCs w:val="28"/>
          <w:rtl/>
        </w:rPr>
        <w:t xml:space="preserve">. وسيتبع ذلك أيضاً دراسة نظرية الطلب على النقود للاقتصاد البريطاني </w:t>
      </w:r>
      <w:proofErr w:type="spellStart"/>
      <w:r>
        <w:rPr>
          <w:rFonts w:ascii="Arial" w:hAnsi="Arial"/>
          <w:color w:val="1D1B11"/>
          <w:sz w:val="28"/>
          <w:szCs w:val="28"/>
          <w:rtl/>
        </w:rPr>
        <w:t>كينز</w:t>
      </w:r>
      <w:proofErr w:type="spellEnd"/>
      <w:r>
        <w:rPr>
          <w:rFonts w:ascii="Arial" w:hAnsi="Arial"/>
          <w:color w:val="1D1B11"/>
          <w:sz w:val="28"/>
          <w:szCs w:val="28"/>
          <w:rtl/>
        </w:rPr>
        <w:t xml:space="preserve"> ثم دراسة الصيغة الحديثة لنظرية كمية النقود للاقتصاد الأمريكي </w:t>
      </w:r>
      <w:proofErr w:type="spellStart"/>
      <w:r>
        <w:rPr>
          <w:rFonts w:ascii="Arial" w:hAnsi="Arial"/>
          <w:color w:val="1D1B11"/>
          <w:sz w:val="28"/>
          <w:szCs w:val="28"/>
          <w:rtl/>
        </w:rPr>
        <w:t>ميلتون</w:t>
      </w:r>
      <w:proofErr w:type="spellEnd"/>
      <w:r>
        <w:rPr>
          <w:rFonts w:ascii="Arial" w:hAnsi="Arial"/>
          <w:color w:val="1D1B11"/>
          <w:sz w:val="28"/>
          <w:szCs w:val="28"/>
          <w:rtl/>
        </w:rPr>
        <w:t xml:space="preserve"> </w:t>
      </w:r>
      <w:proofErr w:type="spellStart"/>
      <w:r>
        <w:rPr>
          <w:rFonts w:ascii="Arial" w:hAnsi="Arial"/>
          <w:color w:val="1D1B11"/>
          <w:sz w:val="28"/>
          <w:szCs w:val="28"/>
          <w:rtl/>
        </w:rPr>
        <w:t>فريدمان</w:t>
      </w:r>
      <w:proofErr w:type="spellEnd"/>
      <w:r>
        <w:rPr>
          <w:rFonts w:ascii="Arial" w:hAnsi="Arial"/>
          <w:color w:val="1D1B11"/>
          <w:sz w:val="28"/>
          <w:szCs w:val="28"/>
          <w:rtl/>
        </w:rPr>
        <w:t>.</w:t>
      </w:r>
    </w:p>
    <w:p w:rsidR="00D92E27" w:rsidRDefault="00D92E27" w:rsidP="009F4380">
      <w:pPr>
        <w:jc w:val="lowKashida"/>
        <w:rPr>
          <w:rFonts w:ascii="Arial" w:hAnsi="Arial"/>
          <w:b/>
          <w:bCs/>
          <w:color w:val="17365D"/>
          <w:sz w:val="28"/>
          <w:szCs w:val="28"/>
          <w:u w:val="single"/>
        </w:rPr>
      </w:pPr>
      <w:r>
        <w:rPr>
          <w:rFonts w:ascii="Arial" w:hAnsi="Arial"/>
          <w:b/>
          <w:bCs/>
          <w:color w:val="17365D"/>
          <w:sz w:val="28"/>
          <w:szCs w:val="28"/>
          <w:u w:val="single"/>
          <w:rtl/>
        </w:rPr>
        <w:t>أولاً- المدرسة التقليدية والنظرية الكمية:</w:t>
      </w:r>
    </w:p>
    <w:p w:rsidR="00D92E27" w:rsidRPr="00324781" w:rsidRDefault="00D92E27" w:rsidP="00D92E27">
      <w:pPr>
        <w:rPr>
          <w:rFonts w:ascii="Arial" w:hAnsi="Arial"/>
          <w:color w:val="632423"/>
          <w:sz w:val="28"/>
          <w:szCs w:val="28"/>
        </w:rPr>
      </w:pPr>
      <w:r w:rsidRPr="00324781">
        <w:rPr>
          <w:rFonts w:ascii="Arial" w:hAnsi="Arial"/>
          <w:color w:val="632423"/>
          <w:sz w:val="28"/>
          <w:szCs w:val="28"/>
          <w:rtl/>
        </w:rPr>
        <w:t xml:space="preserve">تقوم النظرية الكلاسيكية على المبادئ </w:t>
      </w:r>
      <w:proofErr w:type="spellStart"/>
      <w:r w:rsidRPr="00324781">
        <w:rPr>
          <w:rFonts w:ascii="Arial" w:hAnsi="Arial"/>
          <w:color w:val="632423"/>
          <w:sz w:val="28"/>
          <w:szCs w:val="28"/>
          <w:rtl/>
        </w:rPr>
        <w:t>الاتية</w:t>
      </w:r>
      <w:proofErr w:type="spellEnd"/>
      <w:r w:rsidRPr="00324781">
        <w:rPr>
          <w:rFonts w:ascii="Arial" w:hAnsi="Arial"/>
          <w:color w:val="632423"/>
          <w:sz w:val="28"/>
          <w:szCs w:val="28"/>
          <w:rtl/>
        </w:rPr>
        <w:t xml:space="preserve"> :</w:t>
      </w:r>
    </w:p>
    <w:p w:rsidR="00D92E27" w:rsidRDefault="00D92E27" w:rsidP="00D92E27">
      <w:pPr>
        <w:numPr>
          <w:ilvl w:val="0"/>
          <w:numId w:val="1"/>
        </w:numPr>
        <w:spacing w:after="0" w:line="240" w:lineRule="auto"/>
        <w:rPr>
          <w:rFonts w:ascii="Arial" w:hAnsi="Arial"/>
          <w:color w:val="365F91"/>
          <w:sz w:val="28"/>
          <w:szCs w:val="28"/>
          <w:rtl/>
        </w:rPr>
      </w:pPr>
      <w:r>
        <w:rPr>
          <w:rFonts w:ascii="Arial" w:hAnsi="Arial"/>
          <w:color w:val="365F91"/>
          <w:sz w:val="28"/>
          <w:szCs w:val="28"/>
          <w:rtl/>
        </w:rPr>
        <w:t xml:space="preserve">الطلب على النقود هو طلب مشتق من الطلب على السلع و </w:t>
      </w:r>
      <w:proofErr w:type="gramStart"/>
      <w:r>
        <w:rPr>
          <w:rFonts w:ascii="Arial" w:hAnsi="Arial"/>
          <w:color w:val="365F91"/>
          <w:sz w:val="28"/>
          <w:szCs w:val="28"/>
          <w:rtl/>
        </w:rPr>
        <w:t>الخدمات .</w:t>
      </w:r>
      <w:proofErr w:type="gramEnd"/>
    </w:p>
    <w:p w:rsidR="00D92E27" w:rsidRDefault="00D92E27" w:rsidP="00D92E27">
      <w:pPr>
        <w:numPr>
          <w:ilvl w:val="0"/>
          <w:numId w:val="1"/>
        </w:numPr>
        <w:spacing w:after="0" w:line="240" w:lineRule="auto"/>
        <w:rPr>
          <w:rFonts w:ascii="Arial" w:hAnsi="Arial"/>
          <w:color w:val="365F91"/>
          <w:sz w:val="28"/>
          <w:szCs w:val="28"/>
        </w:rPr>
      </w:pPr>
      <w:r>
        <w:rPr>
          <w:rFonts w:ascii="Arial" w:hAnsi="Arial"/>
          <w:color w:val="365F91"/>
          <w:sz w:val="28"/>
          <w:szCs w:val="28"/>
          <w:rtl/>
        </w:rPr>
        <w:t xml:space="preserve">القيمة الحقيقية للنقود ( القوة الشرائية تتوقف على العلاقة بين كمية النقود و بين كمية السلع و الخدمات التي يمكن شرائها </w:t>
      </w:r>
      <w:proofErr w:type="spellStart"/>
      <w:proofErr w:type="gramStart"/>
      <w:r>
        <w:rPr>
          <w:rFonts w:ascii="Arial" w:hAnsi="Arial"/>
          <w:color w:val="365F91"/>
          <w:sz w:val="28"/>
          <w:szCs w:val="28"/>
          <w:rtl/>
        </w:rPr>
        <w:t>بها</w:t>
      </w:r>
      <w:proofErr w:type="spellEnd"/>
      <w:r>
        <w:rPr>
          <w:rFonts w:ascii="Arial" w:hAnsi="Arial"/>
          <w:color w:val="365F91"/>
          <w:sz w:val="28"/>
          <w:szCs w:val="28"/>
          <w:rtl/>
        </w:rPr>
        <w:t xml:space="preserve"> .</w:t>
      </w:r>
      <w:proofErr w:type="gramEnd"/>
    </w:p>
    <w:p w:rsidR="00D92E27" w:rsidRDefault="00D92E27" w:rsidP="00D92E27">
      <w:pPr>
        <w:numPr>
          <w:ilvl w:val="0"/>
          <w:numId w:val="1"/>
        </w:numPr>
        <w:spacing w:after="0" w:line="240" w:lineRule="auto"/>
        <w:rPr>
          <w:rFonts w:ascii="Arial" w:hAnsi="Arial"/>
          <w:color w:val="365F91"/>
          <w:sz w:val="28"/>
          <w:szCs w:val="28"/>
        </w:rPr>
      </w:pPr>
      <w:r>
        <w:rPr>
          <w:rFonts w:ascii="Arial" w:hAnsi="Arial"/>
          <w:color w:val="365F91"/>
          <w:sz w:val="28"/>
          <w:szCs w:val="28"/>
          <w:rtl/>
        </w:rPr>
        <w:t xml:space="preserve">ثبات حجم </w:t>
      </w:r>
      <w:proofErr w:type="gramStart"/>
      <w:r>
        <w:rPr>
          <w:rFonts w:ascii="Arial" w:hAnsi="Arial"/>
          <w:color w:val="365F91"/>
          <w:sz w:val="28"/>
          <w:szCs w:val="28"/>
          <w:rtl/>
        </w:rPr>
        <w:t>المعاملات .</w:t>
      </w:r>
      <w:proofErr w:type="gramEnd"/>
    </w:p>
    <w:p w:rsidR="00D92E27" w:rsidRDefault="00D92E27" w:rsidP="00D92E27">
      <w:pPr>
        <w:numPr>
          <w:ilvl w:val="0"/>
          <w:numId w:val="1"/>
        </w:numPr>
        <w:spacing w:after="0" w:line="240" w:lineRule="auto"/>
        <w:rPr>
          <w:rFonts w:ascii="Arial" w:hAnsi="Arial"/>
          <w:color w:val="365F91"/>
          <w:sz w:val="28"/>
          <w:szCs w:val="28"/>
        </w:rPr>
      </w:pPr>
      <w:r>
        <w:rPr>
          <w:rFonts w:ascii="Arial" w:hAnsi="Arial"/>
          <w:color w:val="365F91"/>
          <w:sz w:val="28"/>
          <w:szCs w:val="28"/>
          <w:rtl/>
        </w:rPr>
        <w:t xml:space="preserve">ثبات سرعة دوران </w:t>
      </w:r>
      <w:proofErr w:type="gramStart"/>
      <w:r>
        <w:rPr>
          <w:rFonts w:ascii="Arial" w:hAnsi="Arial"/>
          <w:color w:val="365F91"/>
          <w:sz w:val="28"/>
          <w:szCs w:val="28"/>
          <w:rtl/>
        </w:rPr>
        <w:t>النقود .</w:t>
      </w:r>
      <w:proofErr w:type="gramEnd"/>
    </w:p>
    <w:p w:rsidR="00D92E27" w:rsidRDefault="00D92E27" w:rsidP="00D92E27">
      <w:pPr>
        <w:ind w:left="360"/>
        <w:jc w:val="lowKashida"/>
        <w:rPr>
          <w:rFonts w:ascii="Arial" w:hAnsi="Arial"/>
          <w:color w:val="1D1B11"/>
          <w:sz w:val="28"/>
          <w:szCs w:val="28"/>
        </w:rPr>
      </w:pPr>
      <w:proofErr w:type="gramStart"/>
      <w:r>
        <w:rPr>
          <w:rFonts w:ascii="Arial" w:hAnsi="Arial"/>
          <w:color w:val="1D1B11"/>
          <w:sz w:val="28"/>
          <w:szCs w:val="28"/>
          <w:rtl/>
        </w:rPr>
        <w:t>تفترض</w:t>
      </w:r>
      <w:proofErr w:type="gramEnd"/>
      <w:r>
        <w:rPr>
          <w:rFonts w:ascii="Arial" w:hAnsi="Arial"/>
          <w:color w:val="1D1B11"/>
          <w:sz w:val="28"/>
          <w:szCs w:val="28"/>
          <w:rtl/>
        </w:rPr>
        <w:t xml:space="preserve"> المدرسة التقليدية أن الطلب على النقود يتشكل بناءاً على أن النقود تستخدم وسيط للتبادل </w:t>
      </w:r>
      <w:r>
        <w:rPr>
          <w:rFonts w:ascii="Arial" w:hAnsi="Arial"/>
          <w:color w:val="1D1B11"/>
          <w:sz w:val="28"/>
          <w:szCs w:val="28"/>
        </w:rPr>
        <w:t>Medium of Exchange</w:t>
      </w:r>
      <w:r>
        <w:rPr>
          <w:rFonts w:ascii="Arial" w:hAnsi="Arial"/>
          <w:color w:val="1D1B11"/>
          <w:sz w:val="28"/>
          <w:szCs w:val="28"/>
          <w:rtl/>
        </w:rPr>
        <w:t xml:space="preserve"> ومن ثم فان الدافع الرئيس للطلب على النقود هو كونها تستخدم كدافع للمبادلات. </w:t>
      </w:r>
    </w:p>
    <w:p w:rsidR="00D92E27" w:rsidRDefault="00D92E27" w:rsidP="00D92E27">
      <w:pPr>
        <w:ind w:left="360"/>
        <w:jc w:val="lowKashida"/>
        <w:rPr>
          <w:rFonts w:ascii="Arial" w:hAnsi="Arial"/>
          <w:b/>
          <w:bCs/>
          <w:color w:val="365F91"/>
          <w:sz w:val="28"/>
          <w:szCs w:val="28"/>
          <w:rtl/>
        </w:rPr>
      </w:pPr>
      <w:proofErr w:type="gramStart"/>
      <w:r>
        <w:rPr>
          <w:rFonts w:ascii="Arial" w:hAnsi="Arial"/>
          <w:b/>
          <w:bCs/>
          <w:color w:val="365F91"/>
          <w:sz w:val="28"/>
          <w:szCs w:val="28"/>
          <w:rtl/>
        </w:rPr>
        <w:t>وعليه</w:t>
      </w:r>
      <w:proofErr w:type="gramEnd"/>
      <w:r>
        <w:rPr>
          <w:rFonts w:ascii="Arial" w:hAnsi="Arial"/>
          <w:b/>
          <w:bCs/>
          <w:color w:val="365F91"/>
          <w:sz w:val="28"/>
          <w:szCs w:val="28"/>
          <w:rtl/>
        </w:rPr>
        <w:t xml:space="preserve"> فإن الطلب على النقود يتحدد بناءاً على ما تشتريه تلك الكمية من النقود من السلع والخدمات، أي أنه طلب على النقود الحقيقية. وتقاس كمية النقود الحقيقية بقسمة كمية النقود على مستوى الأسعار. </w:t>
      </w:r>
    </w:p>
    <w:p w:rsidR="00D92E27" w:rsidRDefault="00D92E27" w:rsidP="00D92E27">
      <w:pPr>
        <w:ind w:left="360"/>
        <w:jc w:val="center"/>
        <w:rPr>
          <w:rFonts w:ascii="Arial" w:hAnsi="Arial"/>
          <w:sz w:val="28"/>
          <w:szCs w:val="28"/>
          <w:rtl/>
        </w:rPr>
      </w:pPr>
      <w:r w:rsidRPr="00166A6B">
        <w:rPr>
          <w:rFonts w:ascii="Arial" w:hAnsi="Arial"/>
          <w:position w:val="-24"/>
          <w:sz w:val="28"/>
          <w:szCs w:val="28"/>
        </w:rPr>
        <w:object w:dxaOrig="17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42.75pt" o:ole="">
            <v:imagedata r:id="rId5" o:title=""/>
          </v:shape>
          <o:OLEObject Type="Embed" ProgID="Equation.3" ShapeID="_x0000_i1025" DrawAspect="Content" ObjectID="_1648164108" r:id="rId6"/>
        </w:object>
      </w:r>
    </w:p>
    <w:p w:rsidR="00D92E27" w:rsidRDefault="00D92E27" w:rsidP="00D92E27">
      <w:pPr>
        <w:ind w:left="360"/>
        <w:jc w:val="lowKashida"/>
        <w:rPr>
          <w:rFonts w:ascii="Arial" w:hAnsi="Arial"/>
          <w:color w:val="1D1B11"/>
          <w:sz w:val="28"/>
          <w:szCs w:val="28"/>
          <w:rtl/>
        </w:rPr>
      </w:pPr>
      <w:proofErr w:type="gramStart"/>
      <w:r>
        <w:rPr>
          <w:rFonts w:ascii="Arial" w:hAnsi="Arial"/>
          <w:color w:val="1D1B11"/>
          <w:sz w:val="28"/>
          <w:szCs w:val="28"/>
          <w:rtl/>
        </w:rPr>
        <w:t>وحيث</w:t>
      </w:r>
      <w:r>
        <w:rPr>
          <w:rFonts w:ascii="Arial" w:hAnsi="Arial"/>
          <w:i/>
          <w:iCs/>
          <w:color w:val="1D1B11"/>
          <w:sz w:val="28"/>
          <w:szCs w:val="28"/>
        </w:rPr>
        <w:t xml:space="preserve">K </w:t>
      </w:r>
      <w:r>
        <w:rPr>
          <w:rFonts w:ascii="Arial" w:hAnsi="Arial"/>
          <w:color w:val="1D1B11"/>
          <w:sz w:val="28"/>
          <w:szCs w:val="28"/>
          <w:rtl/>
        </w:rPr>
        <w:t xml:space="preserve"> ثابت</w:t>
      </w:r>
      <w:proofErr w:type="gramEnd"/>
      <w:r>
        <w:rPr>
          <w:rFonts w:ascii="Arial" w:hAnsi="Arial"/>
          <w:color w:val="1D1B11"/>
          <w:sz w:val="28"/>
          <w:szCs w:val="28"/>
          <w:rtl/>
        </w:rPr>
        <w:t xml:space="preserve"> يقيس مدى استجابة الكمية المطلوب من النقود الحقيقية لتغير مستوى الدخل، فإذا كانت دالة الطلب على النقود هي: </w:t>
      </w:r>
      <w:r w:rsidRPr="00166A6B">
        <w:rPr>
          <w:rFonts w:ascii="Arial" w:hAnsi="Arial"/>
          <w:color w:val="1D1B11"/>
          <w:position w:val="-24"/>
          <w:sz w:val="28"/>
          <w:szCs w:val="28"/>
        </w:rPr>
        <w:object w:dxaOrig="1319" w:dyaOrig="620">
          <v:shape id="_x0000_i1026" type="#_x0000_t75" style="width:112.5pt;height:30.75pt" o:ole="">
            <v:imagedata r:id="rId7" o:title=""/>
          </v:shape>
          <o:OLEObject Type="Embed" ProgID="Equation.3" ShapeID="_x0000_i1026" DrawAspect="Content" ObjectID="_1648164109" r:id="rId8"/>
        </w:object>
      </w:r>
      <w:r>
        <w:rPr>
          <w:rFonts w:ascii="Arial" w:hAnsi="Arial"/>
          <w:color w:val="1D1B11"/>
          <w:sz w:val="28"/>
          <w:szCs w:val="28"/>
          <w:rtl/>
        </w:rPr>
        <w:t>، فهذا يعني أن الأفراد يرغبون في الاحتفاظ بنسبة 25% من دخلهم في صورة نقود حقيقية سائلة لتمويل معاملاتهم المختلفة.</w:t>
      </w:r>
    </w:p>
    <w:p w:rsidR="00D92E27" w:rsidRDefault="00D92E27" w:rsidP="00D92E27">
      <w:pPr>
        <w:ind w:left="360"/>
        <w:jc w:val="lowKashida"/>
        <w:rPr>
          <w:rFonts w:ascii="Arial" w:hAnsi="Arial"/>
          <w:color w:val="1D1B11"/>
          <w:sz w:val="28"/>
          <w:szCs w:val="28"/>
          <w:rtl/>
        </w:rPr>
      </w:pPr>
      <w:proofErr w:type="gramStart"/>
      <w:r>
        <w:rPr>
          <w:rFonts w:ascii="Arial" w:hAnsi="Arial"/>
          <w:color w:val="1D1B11"/>
          <w:sz w:val="28"/>
          <w:szCs w:val="28"/>
          <w:rtl/>
        </w:rPr>
        <w:t>ولتحقيق</w:t>
      </w:r>
      <w:proofErr w:type="gramEnd"/>
      <w:r>
        <w:rPr>
          <w:rFonts w:ascii="Arial" w:hAnsi="Arial"/>
          <w:color w:val="1D1B11"/>
          <w:sz w:val="28"/>
          <w:szCs w:val="28"/>
          <w:rtl/>
        </w:rPr>
        <w:t xml:space="preserve"> التوازن في سوق النقود وفقاً للنظرية الكلاسيكية، يتم إدخال عرض النقود إلى الصورة، ومساواة جانبي العرض والطلب، أي:</w:t>
      </w:r>
    </w:p>
    <w:p w:rsidR="00D92E27" w:rsidRDefault="00D92E27" w:rsidP="00D92E27">
      <w:pPr>
        <w:ind w:left="360"/>
        <w:jc w:val="lowKashida"/>
        <w:rPr>
          <w:rFonts w:ascii="Arial" w:hAnsi="Arial"/>
          <w:color w:val="1D1B11"/>
          <w:sz w:val="28"/>
          <w:szCs w:val="28"/>
          <w:rtl/>
        </w:rPr>
      </w:pPr>
      <w:r>
        <w:rPr>
          <w:rFonts w:ascii="Arial" w:hAnsi="Arial"/>
          <w:color w:val="1D1B11"/>
          <w:sz w:val="28"/>
          <w:szCs w:val="28"/>
          <w:rtl/>
        </w:rPr>
        <w:t>الطلب على النقود الحقيقية = العرض الحقيقي للنقود</w:t>
      </w:r>
    </w:p>
    <w:p w:rsidR="00D92E27" w:rsidRDefault="00D92E27" w:rsidP="00D92E27">
      <w:pPr>
        <w:ind w:left="360"/>
        <w:jc w:val="center"/>
        <w:rPr>
          <w:rFonts w:ascii="Arial" w:hAnsi="Arial"/>
          <w:color w:val="1D1B11"/>
          <w:sz w:val="28"/>
          <w:szCs w:val="28"/>
          <w:rtl/>
        </w:rPr>
      </w:pPr>
      <w:r w:rsidRPr="00166A6B">
        <w:rPr>
          <w:rFonts w:ascii="Arial" w:hAnsi="Arial"/>
          <w:color w:val="1D1B11"/>
          <w:position w:val="-24"/>
          <w:sz w:val="28"/>
          <w:szCs w:val="28"/>
        </w:rPr>
        <w:object w:dxaOrig="1080" w:dyaOrig="620">
          <v:shape id="_x0000_i1027" type="#_x0000_t75" style="width:143.25pt;height:40.5pt" o:ole="">
            <v:imagedata r:id="rId9" o:title=""/>
          </v:shape>
          <o:OLEObject Type="Embed" ProgID="Equation.3" ShapeID="_x0000_i1027" DrawAspect="Content" ObjectID="_1648164110" r:id="rId10"/>
        </w:object>
      </w:r>
    </w:p>
    <w:p w:rsidR="00D92E27" w:rsidRDefault="00D92E27" w:rsidP="00D92E27">
      <w:pPr>
        <w:ind w:left="360"/>
        <w:jc w:val="lowKashida"/>
        <w:rPr>
          <w:rFonts w:ascii="Arial" w:hAnsi="Arial"/>
          <w:color w:val="1D1B11"/>
          <w:sz w:val="28"/>
          <w:szCs w:val="28"/>
          <w:rtl/>
        </w:rPr>
      </w:pPr>
      <w:r>
        <w:rPr>
          <w:rFonts w:ascii="Arial" w:hAnsi="Arial"/>
          <w:color w:val="1D1B11"/>
          <w:sz w:val="28"/>
          <w:szCs w:val="28"/>
          <w:rtl/>
        </w:rPr>
        <w:t xml:space="preserve">وبالتعويض عن طرفي شرط التوازن وإعادة الترتيب نحصل على المعادلة التالية: </w:t>
      </w:r>
      <w:r w:rsidRPr="00166A6B">
        <w:rPr>
          <w:rFonts w:ascii="Arial" w:hAnsi="Arial"/>
          <w:color w:val="1D1B11"/>
          <w:position w:val="-24"/>
          <w:sz w:val="28"/>
          <w:szCs w:val="28"/>
        </w:rPr>
        <w:object w:dxaOrig="860" w:dyaOrig="620">
          <v:shape id="_x0000_i1028" type="#_x0000_t75" style="width:95.25pt;height:30.75pt" o:ole="">
            <v:imagedata r:id="rId11" o:title=""/>
          </v:shape>
          <o:OLEObject Type="Embed" ProgID="Equation.3" ShapeID="_x0000_i1028" DrawAspect="Content" ObjectID="_1648164111" r:id="rId12"/>
        </w:object>
      </w:r>
    </w:p>
    <w:p w:rsidR="00D92E27" w:rsidRPr="004E7096" w:rsidRDefault="00D92E27" w:rsidP="00D92E27">
      <w:pPr>
        <w:ind w:left="360"/>
        <w:jc w:val="lowKashida"/>
        <w:rPr>
          <w:rFonts w:ascii="Arial" w:hAnsi="Arial"/>
          <w:color w:val="1D1B11"/>
          <w:sz w:val="28"/>
          <w:szCs w:val="28"/>
          <w:rtl/>
        </w:rPr>
      </w:pPr>
      <w:r w:rsidRPr="004E7096">
        <w:rPr>
          <w:rFonts w:ascii="Arial" w:hAnsi="Arial"/>
          <w:color w:val="1D1B11"/>
          <w:sz w:val="28"/>
          <w:szCs w:val="28"/>
          <w:rtl/>
        </w:rPr>
        <w:t>هذه المعادلة تعرف بمعادلة "كمبردج" والتي تنسب للاقتصاديين الكلاسيكيين ألفرد مارشال</w:t>
      </w:r>
      <w:r w:rsidRPr="004E7096">
        <w:rPr>
          <w:rFonts w:ascii="Arial" w:hAnsi="Arial"/>
          <w:color w:val="1D1B11"/>
          <w:sz w:val="28"/>
          <w:szCs w:val="28"/>
        </w:rPr>
        <w:t xml:space="preserve">Marshall </w:t>
      </w:r>
      <w:r w:rsidRPr="004E7096">
        <w:rPr>
          <w:rFonts w:ascii="Arial" w:hAnsi="Arial"/>
          <w:color w:val="1D1B11"/>
          <w:sz w:val="28"/>
          <w:szCs w:val="28"/>
          <w:rtl/>
        </w:rPr>
        <w:t xml:space="preserve"> </w:t>
      </w:r>
      <w:proofErr w:type="spellStart"/>
      <w:r w:rsidRPr="004E7096">
        <w:rPr>
          <w:rFonts w:ascii="Arial" w:hAnsi="Arial"/>
          <w:color w:val="1D1B11"/>
          <w:sz w:val="28"/>
          <w:szCs w:val="28"/>
          <w:rtl/>
        </w:rPr>
        <w:t>وبيجو</w:t>
      </w:r>
      <w:r w:rsidRPr="004E7096">
        <w:rPr>
          <w:rFonts w:ascii="Arial" w:hAnsi="Arial"/>
          <w:color w:val="1D1B11"/>
          <w:sz w:val="28"/>
          <w:szCs w:val="28"/>
        </w:rPr>
        <w:t>Pegou</w:t>
      </w:r>
      <w:proofErr w:type="spellEnd"/>
      <w:r w:rsidRPr="004E7096">
        <w:rPr>
          <w:rFonts w:ascii="Arial" w:hAnsi="Arial"/>
          <w:color w:val="1D1B11"/>
          <w:sz w:val="28"/>
          <w:szCs w:val="28"/>
        </w:rPr>
        <w:t xml:space="preserve"> </w:t>
      </w:r>
      <w:r w:rsidRPr="004E7096">
        <w:rPr>
          <w:rFonts w:ascii="Arial" w:hAnsi="Arial"/>
          <w:color w:val="1D1B11"/>
          <w:sz w:val="28"/>
          <w:szCs w:val="28"/>
          <w:rtl/>
        </w:rPr>
        <w:t xml:space="preserve">. هذا وتتخذ هذه المعادلة شكلاً مغايراً يطلق عليه معادلة التبادل أو معادلة فيشر، والتي تنسب للاقتصادي </w:t>
      </w:r>
      <w:proofErr w:type="spellStart"/>
      <w:r w:rsidRPr="004E7096">
        <w:rPr>
          <w:rFonts w:ascii="Arial" w:hAnsi="Arial"/>
          <w:color w:val="1D1B11"/>
          <w:sz w:val="28"/>
          <w:szCs w:val="28"/>
          <w:rtl/>
        </w:rPr>
        <w:t>إرفنج</w:t>
      </w:r>
      <w:proofErr w:type="spellEnd"/>
      <w:r w:rsidRPr="004E7096">
        <w:rPr>
          <w:rFonts w:ascii="Arial" w:hAnsi="Arial"/>
          <w:color w:val="1D1B11"/>
          <w:sz w:val="28"/>
          <w:szCs w:val="28"/>
          <w:rtl/>
        </w:rPr>
        <w:t xml:space="preserve"> فيشر</w:t>
      </w:r>
      <w:r w:rsidRPr="004E7096">
        <w:rPr>
          <w:rFonts w:ascii="Arial" w:hAnsi="Arial"/>
          <w:color w:val="1D1B11"/>
          <w:sz w:val="28"/>
          <w:szCs w:val="28"/>
        </w:rPr>
        <w:t>Fisher</w:t>
      </w:r>
      <w:r w:rsidRPr="004E7096">
        <w:rPr>
          <w:rFonts w:ascii="Arial" w:hAnsi="Arial"/>
          <w:color w:val="1D1B11"/>
          <w:sz w:val="28"/>
          <w:szCs w:val="28"/>
          <w:rtl/>
        </w:rPr>
        <w:t>.</w:t>
      </w:r>
      <w:r w:rsidRPr="004E7096">
        <w:rPr>
          <w:rFonts w:ascii="Arial" w:hAnsi="Arial"/>
          <w:color w:val="1D1B11"/>
          <w:sz w:val="28"/>
          <w:szCs w:val="28"/>
        </w:rPr>
        <w:t xml:space="preserve"> </w:t>
      </w:r>
    </w:p>
    <w:p w:rsidR="00D92E27" w:rsidRPr="004E7096" w:rsidRDefault="00D92E27" w:rsidP="00D92E27">
      <w:pPr>
        <w:ind w:left="360"/>
        <w:jc w:val="lowKashida"/>
        <w:rPr>
          <w:rFonts w:ascii="Arial" w:hAnsi="Arial"/>
          <w:color w:val="1D1B11"/>
          <w:sz w:val="28"/>
          <w:szCs w:val="28"/>
          <w:rtl/>
        </w:rPr>
      </w:pPr>
      <w:proofErr w:type="gramStart"/>
      <w:r w:rsidRPr="004E7096">
        <w:rPr>
          <w:rFonts w:ascii="Arial" w:hAnsi="Arial"/>
          <w:color w:val="1D1B11"/>
          <w:sz w:val="28"/>
          <w:szCs w:val="28"/>
          <w:rtl/>
        </w:rPr>
        <w:lastRenderedPageBreak/>
        <w:t>وعادة</w:t>
      </w:r>
      <w:proofErr w:type="gramEnd"/>
      <w:r w:rsidRPr="004E7096">
        <w:rPr>
          <w:rFonts w:ascii="Arial" w:hAnsi="Arial"/>
          <w:color w:val="1D1B11"/>
          <w:sz w:val="28"/>
          <w:szCs w:val="28"/>
          <w:rtl/>
        </w:rPr>
        <w:t xml:space="preserve"> ما تكتب معادلة التبادل على النحو التالي: </w:t>
      </w:r>
      <w:r w:rsidRPr="004E7096">
        <w:rPr>
          <w:rFonts w:ascii="Arial" w:hAnsi="Arial"/>
          <w:color w:val="1D1B11"/>
          <w:position w:val="-6"/>
          <w:sz w:val="28"/>
          <w:szCs w:val="28"/>
        </w:rPr>
        <w:object w:dxaOrig="999" w:dyaOrig="279">
          <v:shape id="_x0000_i1029" type="#_x0000_t75" style="width:92.25pt;height:27.75pt" o:ole="">
            <v:imagedata r:id="rId13" o:title=""/>
          </v:shape>
          <o:OLEObject Type="Embed" ProgID="Equation.3" ShapeID="_x0000_i1029" DrawAspect="Content" ObjectID="_1648164112" r:id="rId14"/>
        </w:object>
      </w:r>
      <w:r w:rsidRPr="004E7096">
        <w:rPr>
          <w:rFonts w:ascii="Arial" w:hAnsi="Arial"/>
          <w:color w:val="1D1B11"/>
          <w:sz w:val="28"/>
          <w:szCs w:val="28"/>
          <w:rtl/>
        </w:rPr>
        <w:t xml:space="preserve">، </w:t>
      </w:r>
    </w:p>
    <w:p w:rsidR="00D92E27" w:rsidRPr="004E7096" w:rsidRDefault="00D92E27" w:rsidP="00D92E27">
      <w:pPr>
        <w:ind w:left="360"/>
        <w:jc w:val="lowKashida"/>
        <w:rPr>
          <w:rFonts w:ascii="Arial" w:hAnsi="Arial"/>
          <w:color w:val="1D1B11"/>
          <w:sz w:val="28"/>
          <w:szCs w:val="28"/>
          <w:u w:val="single"/>
          <w:rtl/>
        </w:rPr>
      </w:pPr>
      <w:r w:rsidRPr="004E7096">
        <w:rPr>
          <w:rFonts w:ascii="Arial" w:hAnsi="Arial"/>
          <w:color w:val="1D1B11"/>
          <w:sz w:val="28"/>
          <w:szCs w:val="28"/>
          <w:u w:val="single"/>
          <w:rtl/>
        </w:rPr>
        <w:t xml:space="preserve">سرعة دوران </w:t>
      </w:r>
      <w:proofErr w:type="gramStart"/>
      <w:r w:rsidRPr="004E7096">
        <w:rPr>
          <w:rFonts w:ascii="Arial" w:hAnsi="Arial"/>
          <w:color w:val="1D1B11"/>
          <w:sz w:val="28"/>
          <w:szCs w:val="28"/>
          <w:u w:val="single"/>
          <w:rtl/>
        </w:rPr>
        <w:t xml:space="preserve">النقود </w:t>
      </w:r>
      <w:r w:rsidRPr="004E7096">
        <w:rPr>
          <w:rFonts w:ascii="Arial" w:hAnsi="Arial" w:hint="cs"/>
          <w:color w:val="1D1B11"/>
          <w:sz w:val="28"/>
          <w:szCs w:val="28"/>
          <w:u w:val="single"/>
          <w:rtl/>
        </w:rPr>
        <w:t>:</w:t>
      </w:r>
      <w:proofErr w:type="gramEnd"/>
    </w:p>
    <w:p w:rsidR="00D92E27" w:rsidRPr="004E7096" w:rsidRDefault="00D92E27" w:rsidP="00D92E27">
      <w:pPr>
        <w:ind w:left="360"/>
        <w:jc w:val="lowKashida"/>
        <w:rPr>
          <w:rFonts w:ascii="Arial" w:hAnsi="Arial"/>
          <w:color w:val="1D1B11"/>
          <w:sz w:val="28"/>
          <w:szCs w:val="28"/>
          <w:rtl/>
        </w:rPr>
      </w:pPr>
      <w:r w:rsidRPr="004E7096">
        <w:rPr>
          <w:rFonts w:ascii="Arial" w:hAnsi="Arial"/>
          <w:color w:val="1D1B11"/>
          <w:sz w:val="28"/>
          <w:szCs w:val="28"/>
          <w:rtl/>
        </w:rPr>
        <w:t>(</w:t>
      </w:r>
      <w:r w:rsidRPr="004E7096">
        <w:rPr>
          <w:rFonts w:ascii="Arial" w:hAnsi="Arial"/>
          <w:color w:val="1D1B11"/>
          <w:position w:val="-24"/>
          <w:sz w:val="28"/>
          <w:szCs w:val="28"/>
        </w:rPr>
        <w:object w:dxaOrig="639" w:dyaOrig="620">
          <v:shape id="_x0000_i1030" type="#_x0000_t75" style="width:36pt;height:31.5pt" o:ole="">
            <v:imagedata r:id="rId15" o:title=""/>
          </v:shape>
          <o:OLEObject Type="Embed" ProgID="Equation.3" ShapeID="_x0000_i1030" DrawAspect="Content" ObjectID="_1648164113" r:id="rId16"/>
        </w:object>
      </w:r>
      <w:r w:rsidRPr="004E7096">
        <w:rPr>
          <w:rFonts w:ascii="Arial" w:hAnsi="Arial"/>
          <w:color w:val="1D1B11"/>
          <w:sz w:val="28"/>
          <w:szCs w:val="28"/>
          <w:rtl/>
        </w:rPr>
        <w:t xml:space="preserve">) </w:t>
      </w:r>
      <w:proofErr w:type="gramStart"/>
      <w:r w:rsidRPr="004E7096">
        <w:rPr>
          <w:rFonts w:ascii="Arial" w:hAnsi="Arial" w:hint="cs"/>
          <w:color w:val="1D1B11"/>
          <w:sz w:val="28"/>
          <w:szCs w:val="28"/>
          <w:rtl/>
        </w:rPr>
        <w:t>هي</w:t>
      </w:r>
      <w:proofErr w:type="gramEnd"/>
      <w:r w:rsidRPr="004E7096">
        <w:rPr>
          <w:rFonts w:ascii="Arial" w:hAnsi="Arial"/>
          <w:color w:val="1D1B11"/>
          <w:sz w:val="28"/>
          <w:szCs w:val="28"/>
          <w:rtl/>
        </w:rPr>
        <w:t xml:space="preserve"> مقلوب النسب المحتفظ </w:t>
      </w:r>
      <w:proofErr w:type="spellStart"/>
      <w:r w:rsidRPr="004E7096">
        <w:rPr>
          <w:rFonts w:ascii="Arial" w:hAnsi="Arial"/>
          <w:color w:val="1D1B11"/>
          <w:sz w:val="28"/>
          <w:szCs w:val="28"/>
          <w:rtl/>
        </w:rPr>
        <w:t>بها</w:t>
      </w:r>
      <w:proofErr w:type="spellEnd"/>
      <w:r w:rsidRPr="004E7096">
        <w:rPr>
          <w:rFonts w:ascii="Arial" w:hAnsi="Arial"/>
          <w:color w:val="1D1B11"/>
          <w:sz w:val="28"/>
          <w:szCs w:val="28"/>
          <w:rtl/>
        </w:rPr>
        <w:t xml:space="preserve"> من النقود السائلة لغرض المبادلات. </w:t>
      </w:r>
      <w:proofErr w:type="gramStart"/>
      <w:r w:rsidRPr="004E7096">
        <w:rPr>
          <w:rFonts w:ascii="Arial" w:hAnsi="Arial"/>
          <w:color w:val="1D1B11"/>
          <w:sz w:val="28"/>
          <w:szCs w:val="28"/>
          <w:rtl/>
        </w:rPr>
        <w:t>ووفقاً</w:t>
      </w:r>
      <w:proofErr w:type="gramEnd"/>
      <w:r w:rsidRPr="004E7096">
        <w:rPr>
          <w:rFonts w:ascii="Arial" w:hAnsi="Arial"/>
          <w:color w:val="1D1B11"/>
          <w:sz w:val="28"/>
          <w:szCs w:val="28"/>
          <w:rtl/>
        </w:rPr>
        <w:t xml:space="preserve"> لدالة الطلب على النقود الرقمية السابقة تكون سرعة دوران النقود =4، بمعنى أن النقود تتداول بين الأيدي أربع مرات خلال الفترة الزمنية المحددة.</w:t>
      </w:r>
    </w:p>
    <w:p w:rsidR="00D92E27" w:rsidRPr="00324781" w:rsidRDefault="00D92E27" w:rsidP="009F4380">
      <w:pPr>
        <w:jc w:val="lowKashida"/>
        <w:rPr>
          <w:rFonts w:ascii="Arial" w:hAnsi="Arial"/>
          <w:b/>
          <w:bCs/>
          <w:sz w:val="28"/>
          <w:szCs w:val="28"/>
          <w:u w:val="single"/>
          <w:rtl/>
        </w:rPr>
      </w:pPr>
      <w:r w:rsidRPr="00324781">
        <w:rPr>
          <w:rFonts w:ascii="Arial" w:hAnsi="Arial"/>
          <w:b/>
          <w:bCs/>
          <w:sz w:val="28"/>
          <w:szCs w:val="28"/>
          <w:u w:val="single"/>
          <w:rtl/>
        </w:rPr>
        <w:t xml:space="preserve">ثانياً- المدرسة </w:t>
      </w:r>
      <w:proofErr w:type="spellStart"/>
      <w:r w:rsidRPr="00324781">
        <w:rPr>
          <w:rFonts w:ascii="Arial" w:hAnsi="Arial"/>
          <w:b/>
          <w:bCs/>
          <w:sz w:val="28"/>
          <w:szCs w:val="28"/>
          <w:u w:val="single"/>
          <w:rtl/>
        </w:rPr>
        <w:t>الكنزية</w:t>
      </w:r>
      <w:proofErr w:type="spellEnd"/>
      <w:r w:rsidRPr="00324781">
        <w:rPr>
          <w:rFonts w:ascii="Arial" w:hAnsi="Arial"/>
          <w:b/>
          <w:bCs/>
          <w:sz w:val="28"/>
          <w:szCs w:val="28"/>
          <w:u w:val="single"/>
          <w:rtl/>
        </w:rPr>
        <w:t xml:space="preserve"> والتفضيل النقدي:</w:t>
      </w:r>
    </w:p>
    <w:p w:rsidR="00D92E27" w:rsidRPr="00324781" w:rsidRDefault="00D92E27" w:rsidP="00D92E27">
      <w:pPr>
        <w:numPr>
          <w:ilvl w:val="0"/>
          <w:numId w:val="2"/>
        </w:numPr>
        <w:spacing w:after="0" w:line="240" w:lineRule="auto"/>
        <w:rPr>
          <w:rFonts w:ascii="Arial" w:hAnsi="Arial"/>
          <w:color w:val="000000" w:themeColor="text1"/>
          <w:sz w:val="28"/>
          <w:szCs w:val="28"/>
          <w:rtl/>
        </w:rPr>
      </w:pPr>
      <w:r w:rsidRPr="00324781">
        <w:rPr>
          <w:rFonts w:ascii="Arial" w:hAnsi="Arial"/>
          <w:color w:val="000000" w:themeColor="text1"/>
          <w:sz w:val="28"/>
          <w:szCs w:val="28"/>
          <w:rtl/>
        </w:rPr>
        <w:t xml:space="preserve">يتفق </w:t>
      </w:r>
      <w:proofErr w:type="spellStart"/>
      <w:r w:rsidRPr="00324781">
        <w:rPr>
          <w:rFonts w:ascii="Arial" w:hAnsi="Arial"/>
          <w:color w:val="000000" w:themeColor="text1"/>
          <w:sz w:val="28"/>
          <w:szCs w:val="28"/>
          <w:rtl/>
        </w:rPr>
        <w:t>كينز</w:t>
      </w:r>
      <w:proofErr w:type="spellEnd"/>
      <w:r w:rsidRPr="00324781">
        <w:rPr>
          <w:rFonts w:ascii="Arial" w:hAnsi="Arial"/>
          <w:color w:val="000000" w:themeColor="text1"/>
          <w:sz w:val="28"/>
          <w:szCs w:val="28"/>
          <w:rtl/>
        </w:rPr>
        <w:t xml:space="preserve"> مع اقتصادي نظرية كمية النقود في أن الطلب على النقود ناشئ من الحاجة لها لشراء السلع و الخدمات (دافع المعاملات) .</w:t>
      </w:r>
    </w:p>
    <w:p w:rsidR="00D92E27" w:rsidRPr="00324781" w:rsidRDefault="00D92E27" w:rsidP="00D92E27">
      <w:pPr>
        <w:numPr>
          <w:ilvl w:val="0"/>
          <w:numId w:val="2"/>
        </w:numPr>
        <w:spacing w:after="0" w:line="240" w:lineRule="auto"/>
        <w:rPr>
          <w:rFonts w:ascii="Arial" w:hAnsi="Arial"/>
          <w:color w:val="000000" w:themeColor="text1"/>
          <w:sz w:val="28"/>
          <w:szCs w:val="28"/>
          <w:rtl/>
        </w:rPr>
      </w:pPr>
      <w:proofErr w:type="gramStart"/>
      <w:r w:rsidRPr="00324781">
        <w:rPr>
          <w:rFonts w:ascii="Arial" w:hAnsi="Arial"/>
          <w:color w:val="000000" w:themeColor="text1"/>
          <w:sz w:val="28"/>
          <w:szCs w:val="28"/>
          <w:rtl/>
        </w:rPr>
        <w:t>ولكنه</w:t>
      </w:r>
      <w:proofErr w:type="gramEnd"/>
      <w:r w:rsidRPr="00324781">
        <w:rPr>
          <w:rFonts w:ascii="Arial" w:hAnsi="Arial"/>
          <w:color w:val="000000" w:themeColor="text1"/>
          <w:sz w:val="28"/>
          <w:szCs w:val="28"/>
          <w:rtl/>
        </w:rPr>
        <w:t xml:space="preserve"> يختلف معهم في أنه بالإضافة للدافع السابق للطلب على النقود فهناك أيضاً دافعان آخران هما دافع الاحتياط ودافع المضاربة.</w:t>
      </w:r>
    </w:p>
    <w:p w:rsidR="00D92E27" w:rsidRPr="004E7096" w:rsidRDefault="00D92E27" w:rsidP="00D92E27">
      <w:pPr>
        <w:jc w:val="lowKashida"/>
        <w:rPr>
          <w:rFonts w:ascii="Arial" w:hAnsi="Arial"/>
          <w:color w:val="1D1B11"/>
          <w:sz w:val="28"/>
          <w:szCs w:val="28"/>
          <w:rtl/>
        </w:rPr>
      </w:pPr>
      <w:r w:rsidRPr="004E7096">
        <w:rPr>
          <w:rFonts w:ascii="Arial" w:hAnsi="Arial"/>
          <w:color w:val="1D1B11"/>
          <w:sz w:val="28"/>
          <w:szCs w:val="28"/>
          <w:rtl/>
        </w:rPr>
        <w:t xml:space="preserve">تفترض المدرسة </w:t>
      </w:r>
      <w:proofErr w:type="spellStart"/>
      <w:r w:rsidRPr="004E7096">
        <w:rPr>
          <w:rFonts w:ascii="Arial" w:hAnsi="Arial"/>
          <w:color w:val="1D1B11"/>
          <w:sz w:val="28"/>
          <w:szCs w:val="28"/>
          <w:rtl/>
        </w:rPr>
        <w:t>الكنزية</w:t>
      </w:r>
      <w:proofErr w:type="spellEnd"/>
      <w:r w:rsidRPr="004E7096">
        <w:rPr>
          <w:rFonts w:ascii="Arial" w:hAnsi="Arial"/>
          <w:color w:val="1D1B11"/>
          <w:sz w:val="28"/>
          <w:szCs w:val="28"/>
          <w:rtl/>
        </w:rPr>
        <w:t xml:space="preserve"> أن الطلب على النقود يتشكل بناءاً على أن النقود تخدم كوسيط للتبادل ومخزن للقيمة ومن ثم تفي بدافعي المبادلات والمضاربة.</w:t>
      </w:r>
    </w:p>
    <w:p w:rsidR="00D92E27" w:rsidRPr="004E7096" w:rsidRDefault="00D92E27" w:rsidP="009F4380">
      <w:pPr>
        <w:jc w:val="lowKashida"/>
        <w:rPr>
          <w:rFonts w:ascii="Arial" w:hAnsi="Arial"/>
          <w:color w:val="1D1B11"/>
          <w:sz w:val="28"/>
          <w:szCs w:val="28"/>
          <w:rtl/>
        </w:rPr>
      </w:pPr>
      <w:r w:rsidRPr="004E7096">
        <w:rPr>
          <w:rFonts w:ascii="Arial" w:hAnsi="Arial"/>
          <w:color w:val="1D1B11"/>
          <w:sz w:val="28"/>
          <w:szCs w:val="28"/>
          <w:rtl/>
        </w:rPr>
        <w:t xml:space="preserve">تتكون أصول الثروة </w:t>
      </w:r>
      <w:proofErr w:type="gramStart"/>
      <w:r w:rsidRPr="004E7096">
        <w:rPr>
          <w:rFonts w:ascii="Arial" w:hAnsi="Arial"/>
          <w:color w:val="1D1B11"/>
          <w:sz w:val="28"/>
          <w:szCs w:val="28"/>
          <w:rtl/>
        </w:rPr>
        <w:t>بناءاً</w:t>
      </w:r>
      <w:proofErr w:type="gramEnd"/>
      <w:r w:rsidRPr="004E7096">
        <w:rPr>
          <w:rFonts w:ascii="Arial" w:hAnsi="Arial"/>
          <w:color w:val="1D1B11"/>
          <w:sz w:val="28"/>
          <w:szCs w:val="28"/>
          <w:rtl/>
        </w:rPr>
        <w:t xml:space="preserve"> على ذلك من النقود السائلة والسندات. وترى النظرية </w:t>
      </w:r>
      <w:proofErr w:type="spellStart"/>
      <w:r w:rsidRPr="004E7096">
        <w:rPr>
          <w:rFonts w:ascii="Arial" w:hAnsi="Arial"/>
          <w:color w:val="1D1B11"/>
          <w:sz w:val="28"/>
          <w:szCs w:val="28"/>
          <w:rtl/>
        </w:rPr>
        <w:t>الكنزية</w:t>
      </w:r>
      <w:proofErr w:type="spellEnd"/>
      <w:r w:rsidRPr="004E7096">
        <w:rPr>
          <w:rFonts w:ascii="Arial" w:hAnsi="Arial"/>
          <w:color w:val="1D1B11"/>
          <w:sz w:val="28"/>
          <w:szCs w:val="28"/>
          <w:rtl/>
        </w:rPr>
        <w:t xml:space="preserve"> أن الثروةً</w:t>
      </w:r>
      <w:r w:rsidRPr="004E7096">
        <w:rPr>
          <w:rFonts w:ascii="Arial" w:hAnsi="Arial"/>
          <w:color w:val="1D1B11"/>
          <w:sz w:val="28"/>
          <w:szCs w:val="28"/>
        </w:rPr>
        <w:t xml:space="preserve"> </w:t>
      </w:r>
      <w:r w:rsidRPr="004E7096">
        <w:rPr>
          <w:rFonts w:ascii="Arial" w:hAnsi="Arial"/>
          <w:color w:val="1D1B11"/>
          <w:sz w:val="28"/>
          <w:szCs w:val="28"/>
          <w:rtl/>
        </w:rPr>
        <w:t xml:space="preserve"> تتوزع بين النقود</w:t>
      </w:r>
      <w:r w:rsidRPr="004E7096">
        <w:rPr>
          <w:rFonts w:ascii="Arial" w:hAnsi="Arial"/>
          <w:color w:val="1D1B11"/>
          <w:sz w:val="28"/>
          <w:szCs w:val="28"/>
        </w:rPr>
        <w:t>Money</w:t>
      </w:r>
      <w:r w:rsidRPr="004E7096">
        <w:rPr>
          <w:rFonts w:ascii="Arial" w:hAnsi="Arial"/>
          <w:color w:val="1D1B11"/>
          <w:sz w:val="28"/>
          <w:szCs w:val="28"/>
          <w:rtl/>
        </w:rPr>
        <w:t xml:space="preserve"> والسندات</w:t>
      </w:r>
      <w:r w:rsidRPr="004E7096">
        <w:rPr>
          <w:rFonts w:ascii="Arial" w:hAnsi="Arial"/>
          <w:color w:val="1D1B11"/>
          <w:sz w:val="28"/>
          <w:szCs w:val="28"/>
        </w:rPr>
        <w:t xml:space="preserve">Bonds </w:t>
      </w:r>
      <w:r w:rsidRPr="004E7096">
        <w:rPr>
          <w:rFonts w:ascii="Arial" w:hAnsi="Arial"/>
          <w:color w:val="1D1B11"/>
          <w:sz w:val="28"/>
          <w:szCs w:val="28"/>
          <w:rtl/>
        </w:rPr>
        <w:t xml:space="preserve">، أي أن: </w:t>
      </w:r>
      <w:r w:rsidRPr="004E7096">
        <w:rPr>
          <w:rFonts w:ascii="Arial" w:hAnsi="Arial"/>
          <w:color w:val="1D1B11"/>
          <w:position w:val="-6"/>
          <w:sz w:val="28"/>
          <w:szCs w:val="28"/>
        </w:rPr>
        <w:object w:dxaOrig="1160" w:dyaOrig="279">
          <v:shape id="_x0000_i1031" type="#_x0000_t75" style="width:111.75pt;height:14.25pt" o:ole="">
            <v:imagedata r:id="rId17" o:title=""/>
          </v:shape>
          <o:OLEObject Type="Embed" ProgID="Equation.3" ShapeID="_x0000_i1031" DrawAspect="Content" ObjectID="_1648164114" r:id="rId18"/>
        </w:object>
      </w:r>
      <w:r w:rsidRPr="004E7096">
        <w:rPr>
          <w:rFonts w:ascii="Arial" w:hAnsi="Arial"/>
          <w:color w:val="1D1B11"/>
          <w:sz w:val="28"/>
          <w:szCs w:val="28"/>
          <w:rtl/>
        </w:rPr>
        <w:t>.</w:t>
      </w:r>
      <w:r w:rsidRPr="004E7096">
        <w:rPr>
          <w:rFonts w:ascii="Arial" w:hAnsi="Arial"/>
          <w:color w:val="1D1B11"/>
          <w:sz w:val="28"/>
          <w:szCs w:val="28"/>
        </w:rPr>
        <w:t xml:space="preserve"> </w:t>
      </w:r>
      <w:r w:rsidRPr="004E7096">
        <w:rPr>
          <w:rFonts w:ascii="Arial" w:hAnsi="Arial"/>
          <w:color w:val="1D1B11"/>
          <w:sz w:val="28"/>
          <w:szCs w:val="28"/>
          <w:rtl/>
        </w:rPr>
        <w:t xml:space="preserve"> </w:t>
      </w:r>
    </w:p>
    <w:p w:rsidR="00D92E27" w:rsidRPr="004E7096" w:rsidRDefault="00D92E27" w:rsidP="00D92E27">
      <w:pPr>
        <w:jc w:val="lowKashida"/>
        <w:rPr>
          <w:rFonts w:ascii="Arial" w:hAnsi="Arial"/>
          <w:color w:val="1D1B11"/>
          <w:sz w:val="28"/>
          <w:szCs w:val="28"/>
          <w:rtl/>
        </w:rPr>
      </w:pPr>
      <w:r w:rsidRPr="004E7096">
        <w:rPr>
          <w:rFonts w:ascii="Arial" w:hAnsi="Arial"/>
          <w:color w:val="1D1B11"/>
          <w:sz w:val="28"/>
          <w:szCs w:val="28"/>
          <w:rtl/>
        </w:rPr>
        <w:t>و</w:t>
      </w:r>
      <w:r w:rsidRPr="004E7096">
        <w:rPr>
          <w:rFonts w:ascii="Arial" w:hAnsi="Arial" w:hint="cs"/>
          <w:color w:val="1D1B11"/>
          <w:sz w:val="28"/>
          <w:szCs w:val="28"/>
          <w:rtl/>
        </w:rPr>
        <w:t xml:space="preserve">لذلك </w:t>
      </w:r>
      <w:r w:rsidRPr="004E7096">
        <w:rPr>
          <w:rFonts w:ascii="Arial" w:hAnsi="Arial"/>
          <w:color w:val="1D1B11"/>
          <w:sz w:val="28"/>
          <w:szCs w:val="28"/>
          <w:rtl/>
        </w:rPr>
        <w:t xml:space="preserve">تعرف المدرسة </w:t>
      </w:r>
      <w:proofErr w:type="spellStart"/>
      <w:r w:rsidRPr="004E7096">
        <w:rPr>
          <w:rFonts w:ascii="Arial" w:hAnsi="Arial"/>
          <w:color w:val="1D1B11"/>
          <w:sz w:val="28"/>
          <w:szCs w:val="28"/>
          <w:rtl/>
        </w:rPr>
        <w:t>الكنزية</w:t>
      </w:r>
      <w:proofErr w:type="spellEnd"/>
      <w:r w:rsidRPr="004E7096">
        <w:rPr>
          <w:rFonts w:ascii="Arial" w:hAnsi="Arial"/>
          <w:color w:val="1D1B11"/>
          <w:sz w:val="28"/>
          <w:szCs w:val="28"/>
          <w:rtl/>
        </w:rPr>
        <w:t xml:space="preserve"> بمدرسة التفضيل النقدي، حيث تعتبر الطلب على النقود قائماً على دافعا المبادلات والاحتياط واللذان يتقيدان بالدخل، وسعر الفائدة بالنسبة للمضاربة. وترى المدرسة </w:t>
      </w:r>
      <w:proofErr w:type="spellStart"/>
      <w:r w:rsidRPr="004E7096">
        <w:rPr>
          <w:rFonts w:ascii="Arial" w:hAnsi="Arial"/>
          <w:color w:val="1D1B11"/>
          <w:sz w:val="28"/>
          <w:szCs w:val="28"/>
          <w:rtl/>
        </w:rPr>
        <w:t>الكنزية</w:t>
      </w:r>
      <w:proofErr w:type="spellEnd"/>
      <w:r w:rsidRPr="004E7096">
        <w:rPr>
          <w:rFonts w:ascii="Arial" w:hAnsi="Arial"/>
          <w:color w:val="1D1B11"/>
          <w:sz w:val="28"/>
          <w:szCs w:val="28"/>
          <w:rtl/>
        </w:rPr>
        <w:t xml:space="preserve"> أن الطلب على النقود الحقيقية يعتمد طردياً على الدخل وعكسياً على سعر الفائدة، وعليه تكون دالة الطلب على النقود:</w:t>
      </w:r>
    </w:p>
    <w:p w:rsidR="00D92E27" w:rsidRPr="004E7096" w:rsidRDefault="00D92E27" w:rsidP="00D92E27">
      <w:pPr>
        <w:ind w:firstLine="544"/>
        <w:jc w:val="lowKashida"/>
        <w:rPr>
          <w:rFonts w:ascii="Arial" w:hAnsi="Arial"/>
          <w:color w:val="1D1B11"/>
          <w:sz w:val="28"/>
          <w:szCs w:val="28"/>
          <w:rtl/>
        </w:rPr>
      </w:pPr>
      <w:r w:rsidRPr="004E7096">
        <w:rPr>
          <w:rFonts w:ascii="Arial" w:hAnsi="Arial"/>
          <w:color w:val="1D1B11"/>
          <w:sz w:val="28"/>
          <w:szCs w:val="28"/>
          <w:rtl/>
        </w:rPr>
        <w:t xml:space="preserve">                                     </w:t>
      </w:r>
      <w:r w:rsidRPr="004E7096">
        <w:rPr>
          <w:rFonts w:ascii="Arial" w:hAnsi="Arial"/>
          <w:color w:val="1D1B11"/>
          <w:position w:val="-24"/>
          <w:sz w:val="28"/>
          <w:szCs w:val="28"/>
        </w:rPr>
        <w:object w:dxaOrig="3000" w:dyaOrig="620">
          <v:shape id="_x0000_i1032" type="#_x0000_t75" style="width:207.75pt;height:39.75pt" o:ole="">
            <v:imagedata r:id="rId19" o:title=""/>
          </v:shape>
          <o:OLEObject Type="Embed" ProgID="Equation.3" ShapeID="_x0000_i1032" DrawAspect="Content" ObjectID="_1648164115" r:id="rId20"/>
        </w:object>
      </w:r>
    </w:p>
    <w:p w:rsidR="00D92E27" w:rsidRPr="004E7096" w:rsidRDefault="00D92E27" w:rsidP="00D92E27">
      <w:pPr>
        <w:jc w:val="lowKashida"/>
        <w:rPr>
          <w:rFonts w:ascii="Arial" w:hAnsi="Arial"/>
          <w:color w:val="1D1B11"/>
          <w:sz w:val="28"/>
          <w:szCs w:val="28"/>
          <w:rtl/>
        </w:rPr>
      </w:pPr>
      <w:r w:rsidRPr="004E7096">
        <w:rPr>
          <w:rFonts w:ascii="Arial" w:hAnsi="Arial"/>
          <w:color w:val="1D1B11"/>
          <w:sz w:val="28"/>
          <w:szCs w:val="28"/>
          <w:rtl/>
        </w:rPr>
        <w:t xml:space="preserve">فمثلاً لو كانت دالة الطلب على النقود هي: </w:t>
      </w:r>
      <w:r w:rsidRPr="004E7096">
        <w:rPr>
          <w:rFonts w:ascii="Arial" w:hAnsi="Arial"/>
          <w:color w:val="1D1B11"/>
          <w:position w:val="-24"/>
          <w:sz w:val="28"/>
          <w:szCs w:val="28"/>
        </w:rPr>
        <w:object w:dxaOrig="1920" w:dyaOrig="620">
          <v:shape id="_x0000_i1033" type="#_x0000_t75" style="width:131.25pt;height:31.5pt" o:ole="">
            <v:imagedata r:id="rId21" o:title=""/>
          </v:shape>
          <o:OLEObject Type="Embed" ProgID="Equation.3" ShapeID="_x0000_i1033" DrawAspect="Content" ObjectID="_1648164116" r:id="rId22"/>
        </w:object>
      </w:r>
      <w:r w:rsidRPr="004E7096">
        <w:rPr>
          <w:rFonts w:ascii="Arial" w:hAnsi="Arial"/>
          <w:color w:val="1D1B11"/>
          <w:sz w:val="28"/>
          <w:szCs w:val="28"/>
          <w:rtl/>
        </w:rPr>
        <w:t xml:space="preserve">، فهذا يعني أن الطلب على النقود الحقيقية يرتفع بنسبة 25% لكل زيادة تحدث في الدخل، وينخفض بمقدار 800 مقابل كل زيادة تطرأ على سعر الفائدة. </w:t>
      </w:r>
    </w:p>
    <w:p w:rsidR="00D92E27" w:rsidRPr="00903E66" w:rsidRDefault="00D92E27" w:rsidP="00D92E27">
      <w:pPr>
        <w:jc w:val="lowKashida"/>
        <w:rPr>
          <w:rFonts w:ascii="Arial" w:hAnsi="Arial"/>
          <w:color w:val="17365D"/>
          <w:sz w:val="28"/>
          <w:szCs w:val="28"/>
          <w:u w:val="single"/>
          <w:rtl/>
        </w:rPr>
      </w:pPr>
      <w:r w:rsidRPr="00903E66">
        <w:rPr>
          <w:rFonts w:ascii="Arial" w:hAnsi="Arial" w:hint="cs"/>
          <w:color w:val="17365D"/>
          <w:sz w:val="28"/>
          <w:szCs w:val="28"/>
          <w:u w:val="single"/>
          <w:rtl/>
        </w:rPr>
        <w:t>الطلب على النقود :</w:t>
      </w:r>
    </w:p>
    <w:p w:rsidR="00D92E27" w:rsidRPr="004E7096" w:rsidRDefault="00D92E27" w:rsidP="00D92E27">
      <w:pPr>
        <w:pStyle w:val="Paragraphedeliste"/>
        <w:numPr>
          <w:ilvl w:val="0"/>
          <w:numId w:val="3"/>
        </w:numPr>
        <w:jc w:val="lowKashida"/>
        <w:rPr>
          <w:rFonts w:ascii="Arial" w:hAnsi="Arial"/>
          <w:color w:val="1D1B11"/>
          <w:sz w:val="28"/>
          <w:szCs w:val="28"/>
          <w:rtl/>
        </w:rPr>
      </w:pPr>
      <w:r w:rsidRPr="004E7096">
        <w:rPr>
          <w:rFonts w:ascii="Arial" w:hAnsi="Arial"/>
          <w:color w:val="1D1B11"/>
          <w:sz w:val="28"/>
          <w:szCs w:val="28"/>
          <w:rtl/>
        </w:rPr>
        <w:t xml:space="preserve">ويمثل الشكل البياني منحنى الطلب على </w:t>
      </w:r>
      <w:proofErr w:type="gramStart"/>
      <w:r w:rsidRPr="004E7096">
        <w:rPr>
          <w:rFonts w:ascii="Arial" w:hAnsi="Arial"/>
          <w:color w:val="1D1B11"/>
          <w:sz w:val="28"/>
          <w:szCs w:val="28"/>
          <w:rtl/>
        </w:rPr>
        <w:t>النقود</w:t>
      </w:r>
      <w:r w:rsidRPr="004E7096">
        <w:rPr>
          <w:rFonts w:ascii="Arial" w:hAnsi="Arial"/>
          <w:color w:val="1D1B11"/>
          <w:sz w:val="28"/>
          <w:szCs w:val="28"/>
        </w:rPr>
        <w:t xml:space="preserve">L </w:t>
      </w:r>
      <w:r w:rsidRPr="004E7096">
        <w:rPr>
          <w:rFonts w:ascii="Arial" w:hAnsi="Arial"/>
          <w:color w:val="1D1B11"/>
          <w:sz w:val="28"/>
          <w:szCs w:val="28"/>
          <w:rtl/>
        </w:rPr>
        <w:t xml:space="preserve"> موضحاً</w:t>
      </w:r>
      <w:proofErr w:type="gramEnd"/>
      <w:r w:rsidRPr="004E7096">
        <w:rPr>
          <w:rFonts w:ascii="Arial" w:hAnsi="Arial"/>
          <w:color w:val="1D1B11"/>
          <w:sz w:val="28"/>
          <w:szCs w:val="28"/>
          <w:rtl/>
        </w:rPr>
        <w:t xml:space="preserve"> العلاقة العكسية بين كمية النقود الحقيقية المطلوبة وسعر الفائدة.</w:t>
      </w:r>
      <w:r w:rsidRPr="004E7096">
        <w:rPr>
          <w:rFonts w:ascii="Arial" w:hAnsi="Arial"/>
          <w:color w:val="1D1B11"/>
          <w:sz w:val="28"/>
          <w:szCs w:val="28"/>
        </w:rPr>
        <w:t xml:space="preserve"> </w:t>
      </w:r>
      <w:r w:rsidRPr="004E7096">
        <w:rPr>
          <w:rFonts w:ascii="Arial" w:hAnsi="Arial"/>
          <w:color w:val="1D1B11"/>
          <w:sz w:val="28"/>
          <w:szCs w:val="28"/>
          <w:rtl/>
        </w:rPr>
        <w:t xml:space="preserve"> </w:t>
      </w:r>
    </w:p>
    <w:p w:rsidR="00D92E27" w:rsidRPr="004E7096" w:rsidRDefault="00D92E27" w:rsidP="00D92E27">
      <w:pPr>
        <w:pStyle w:val="Paragraphedeliste"/>
        <w:numPr>
          <w:ilvl w:val="0"/>
          <w:numId w:val="3"/>
        </w:numPr>
        <w:jc w:val="lowKashida"/>
        <w:rPr>
          <w:rFonts w:ascii="Arial" w:hAnsi="Arial"/>
          <w:color w:val="1D1B11"/>
          <w:sz w:val="28"/>
          <w:szCs w:val="28"/>
        </w:rPr>
      </w:pPr>
      <w:r w:rsidRPr="004E7096">
        <w:rPr>
          <w:rFonts w:ascii="Arial" w:hAnsi="Arial"/>
          <w:color w:val="1D1B11"/>
          <w:sz w:val="28"/>
          <w:szCs w:val="28"/>
          <w:rtl/>
        </w:rPr>
        <w:t xml:space="preserve">كما يوضح </w:t>
      </w:r>
      <w:proofErr w:type="gramStart"/>
      <w:r w:rsidRPr="004E7096">
        <w:rPr>
          <w:rFonts w:ascii="Arial" w:hAnsi="Arial"/>
          <w:color w:val="1D1B11"/>
          <w:sz w:val="28"/>
          <w:szCs w:val="28"/>
          <w:rtl/>
        </w:rPr>
        <w:t>المنحنى</w:t>
      </w:r>
      <w:r w:rsidRPr="004E7096">
        <w:rPr>
          <w:rFonts w:ascii="Arial" w:hAnsi="Arial"/>
          <w:color w:val="1D1B11"/>
          <w:sz w:val="28"/>
          <w:szCs w:val="28"/>
        </w:rPr>
        <w:t>L</w:t>
      </w:r>
      <w:r w:rsidRPr="004E7096">
        <w:rPr>
          <w:rFonts w:ascii="Arial" w:hAnsi="Arial"/>
          <w:color w:val="1D1B11"/>
          <w:sz w:val="28"/>
          <w:szCs w:val="28"/>
          <w:vertAlign w:val="superscript"/>
        </w:rPr>
        <w:t>\</w:t>
      </w:r>
      <w:r w:rsidRPr="004E7096">
        <w:rPr>
          <w:rFonts w:ascii="Arial" w:hAnsi="Arial"/>
          <w:color w:val="1D1B11"/>
          <w:sz w:val="28"/>
          <w:szCs w:val="28"/>
        </w:rPr>
        <w:t xml:space="preserve"> </w:t>
      </w:r>
      <w:r w:rsidRPr="004E7096">
        <w:rPr>
          <w:rFonts w:ascii="Arial" w:hAnsi="Arial"/>
          <w:color w:val="1D1B11"/>
          <w:sz w:val="28"/>
          <w:szCs w:val="28"/>
          <w:rtl/>
        </w:rPr>
        <w:t xml:space="preserve"> دالة</w:t>
      </w:r>
      <w:proofErr w:type="gramEnd"/>
      <w:r w:rsidRPr="004E7096">
        <w:rPr>
          <w:rFonts w:ascii="Arial" w:hAnsi="Arial"/>
          <w:color w:val="1D1B11"/>
          <w:sz w:val="28"/>
          <w:szCs w:val="28"/>
          <w:rtl/>
        </w:rPr>
        <w:t xml:space="preserve"> الطلب على النقود والتي تزحف إلى اليمين في حالة ارتفاع مستوى الدخل، تعبيراً عن زيادة الكمية المطلوبة من النقود عند كل مستوى من مستويات سعر الفائدة.</w:t>
      </w:r>
    </w:p>
    <w:p w:rsidR="00D92E27" w:rsidRPr="00D92E27" w:rsidRDefault="00D92E27" w:rsidP="00D92E27">
      <w:pPr>
        <w:ind w:left="360"/>
        <w:jc w:val="lowKashida"/>
        <w:rPr>
          <w:rFonts w:ascii="Arial" w:hAnsi="Arial"/>
          <w:sz w:val="28"/>
          <w:szCs w:val="28"/>
        </w:rPr>
      </w:pPr>
    </w:p>
    <w:p w:rsidR="00D92E27" w:rsidRPr="009F4380" w:rsidRDefault="00D92E27" w:rsidP="009F4380">
      <w:pPr>
        <w:pStyle w:val="Paragraphedeliste"/>
        <w:numPr>
          <w:ilvl w:val="0"/>
          <w:numId w:val="3"/>
        </w:numPr>
        <w:jc w:val="lowKashida"/>
        <w:rPr>
          <w:rFonts w:ascii="Arial" w:hAnsi="Arial"/>
          <w:sz w:val="28"/>
          <w:szCs w:val="28"/>
        </w:rPr>
      </w:pPr>
      <w:r w:rsidRPr="009F4380">
        <w:rPr>
          <w:rFonts w:ascii="Arial" w:hAnsi="Arial"/>
          <w:sz w:val="28"/>
          <w:szCs w:val="28"/>
        </w:rPr>
        <w:t xml:space="preserve"> </w:t>
      </w:r>
    </w:p>
    <w:p w:rsidR="00D92E27" w:rsidRPr="00D92E27" w:rsidRDefault="00D92E27" w:rsidP="00D92E27">
      <w:pPr>
        <w:pStyle w:val="Paragraphedeliste"/>
        <w:rPr>
          <w:rFonts w:ascii="Arial" w:hAnsi="Arial"/>
          <w:sz w:val="28"/>
          <w:szCs w:val="28"/>
          <w:rtl/>
        </w:rPr>
      </w:pPr>
    </w:p>
    <w:p w:rsidR="00D92E27" w:rsidRDefault="00D92E27" w:rsidP="00D92E27">
      <w:pPr>
        <w:jc w:val="lowKashida"/>
        <w:rPr>
          <w:rFonts w:ascii="Arial" w:hAnsi="Arial"/>
          <w:sz w:val="28"/>
          <w:szCs w:val="28"/>
          <w:rtl/>
        </w:rPr>
      </w:pPr>
    </w:p>
    <w:p w:rsidR="00D92E27" w:rsidRDefault="00D92E27" w:rsidP="00D92E27">
      <w:pPr>
        <w:jc w:val="lowKashida"/>
        <w:rPr>
          <w:rFonts w:ascii="Arial" w:hAnsi="Arial"/>
          <w:sz w:val="28"/>
          <w:szCs w:val="28"/>
          <w:rtl/>
        </w:rPr>
      </w:pPr>
    </w:p>
    <w:p w:rsidR="00D92E27" w:rsidRDefault="00D92E27" w:rsidP="00D92E27">
      <w:pPr>
        <w:jc w:val="lowKashida"/>
        <w:rPr>
          <w:rFonts w:ascii="Arial" w:hAnsi="Arial"/>
          <w:sz w:val="28"/>
          <w:szCs w:val="28"/>
          <w:rtl/>
        </w:rPr>
      </w:pPr>
    </w:p>
    <w:p w:rsidR="00D92E27" w:rsidRDefault="00166A6B" w:rsidP="00D92E27">
      <w:pPr>
        <w:jc w:val="lowKashida"/>
        <w:rPr>
          <w:rFonts w:ascii="Arial" w:hAnsi="Arial"/>
          <w:sz w:val="28"/>
          <w:szCs w:val="28"/>
          <w:rtl/>
        </w:rPr>
      </w:pPr>
      <w:r>
        <w:rPr>
          <w:rFonts w:ascii="Arial" w:hAnsi="Arial"/>
          <w:noProof/>
          <w:sz w:val="28"/>
          <w:szCs w:val="28"/>
          <w:rtl/>
          <w:lang w:val="fr-FR" w:eastAsia="fr-FR"/>
        </w:rPr>
        <w:lastRenderedPageBreak/>
        <w:pict>
          <v:group id="_x0000_s1121" editas="canvas" style="position:absolute;left:0;text-align:left;margin-left:40.15pt;margin-top:26.05pt;width:198pt;height:194.75pt;z-index:251663360" coordorigin="1848,2915" coordsize="3960,3895">
            <o:lock v:ext="edit" aspectratio="t"/>
            <v:shape id="_x0000_s1122" type="#_x0000_t75" style="position:absolute;left:1848;top:2915;width:3960;height:3895" o:preferrelative="f">
              <v:fill o:detectmouseclick="t"/>
              <v:path o:extrusionok="t" o:connecttype="none"/>
              <o:lock v:ext="edit" text="t"/>
            </v:shape>
            <v:line id="_x0000_s1123" style="position:absolute;flip:y" from="2028,3456" to="2029,6156">
              <v:stroke endarrow="block"/>
            </v:line>
            <v:line id="_x0000_s1124" style="position:absolute" from="2028,6155" to="5268,6156">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25" type="#_x0000_t19" style="position:absolute;left:2568;top:3814;width:2340;height:1799;rotation:180" coordsize="21600,21589" adj="-5777618,,,21589" path="wr-21600,-11,21600,43189,694,,21600,21589nfewr-21600,-11,21600,43189,694,,21600,21589l,21589nsxe" strokecolor="blue" strokeweight="1.5pt">
              <v:path o:connectlocs="694,0;21600,21589;0,21589"/>
            </v:shape>
            <v:shape id="_x0000_s1126" type="#_x0000_t19" style="position:absolute;left:2954;top:3454;width:2313;height:1781;rotation:180" coordsize="21358,21370" adj="-5350054,-562368,,21370" path="wr-21600,-230,21600,42970,3142,,21358,18147nfewr-21600,-230,21600,42970,3142,,21358,18147l,21370nsxe" strokecolor="red" strokeweight="1.5pt">
              <v:path o:connectlocs="3142,0;21358,18147;0,21370"/>
            </v:shape>
            <v:shapetype id="_x0000_t202" coordsize="21600,21600" o:spt="202" path="m,l,21600r21600,l21600,xe">
              <v:stroke joinstyle="miter"/>
              <v:path gradientshapeok="t" o:connecttype="rect"/>
            </v:shapetype>
            <v:shape id="_x0000_s1127" type="#_x0000_t202" style="position:absolute;left:1848;top:3095;width:540;height:540" filled="f" stroked="f">
              <v:textbox style="mso-next-textbox:#_x0000_s1127">
                <w:txbxContent>
                  <w:p w:rsidR="00D92E27" w:rsidRPr="00D267BD" w:rsidRDefault="00D92E27" w:rsidP="00D92E27">
                    <w:pPr>
                      <w:rPr>
                        <w:b/>
                        <w:bCs/>
                        <w:sz w:val="28"/>
                        <w:szCs w:val="28"/>
                      </w:rPr>
                    </w:pPr>
                    <w:proofErr w:type="spellStart"/>
                    <w:proofErr w:type="gramStart"/>
                    <w:r w:rsidRPr="00D267BD">
                      <w:rPr>
                        <w:b/>
                        <w:bCs/>
                        <w:sz w:val="28"/>
                        <w:szCs w:val="28"/>
                      </w:rPr>
                      <w:t>i</w:t>
                    </w:r>
                    <w:proofErr w:type="spellEnd"/>
                    <w:proofErr w:type="gramEnd"/>
                  </w:p>
                </w:txbxContent>
              </v:textbox>
            </v:shape>
            <v:shape id="_x0000_s1128" type="#_x0000_t202" style="position:absolute;left:5088;top:5795;width:649;height:1015;mso-wrap-style:none" filled="f" stroked="f">
              <v:textbox style="mso-next-textbox:#_x0000_s1128;mso-fit-shape-to-text:t">
                <w:txbxContent>
                  <w:p w:rsidR="00D92E27" w:rsidRPr="00D267BD" w:rsidRDefault="00D92E27" w:rsidP="00D92E27">
                    <w:pPr>
                      <w:rPr>
                        <w:b/>
                        <w:bCs/>
                        <w:sz w:val="28"/>
                        <w:szCs w:val="28"/>
                      </w:rPr>
                    </w:pPr>
                    <w:r w:rsidRPr="00D267BD">
                      <w:rPr>
                        <w:b/>
                        <w:bCs/>
                        <w:position w:val="-24"/>
                        <w:sz w:val="28"/>
                        <w:szCs w:val="28"/>
                      </w:rPr>
                      <w:object w:dxaOrig="360" w:dyaOrig="620">
                        <v:shape id="_x0000_i1036" type="#_x0000_t75" style="width:18pt;height:31.5pt" o:ole="">
                          <v:imagedata r:id="rId23" o:title=""/>
                        </v:shape>
                        <o:OLEObject Type="Embed" ProgID="Equation.3" ShapeID="_x0000_i1036" DrawAspect="Content" ObjectID="_1648164119" r:id="rId24"/>
                      </w:object>
                    </w:r>
                  </w:p>
                </w:txbxContent>
              </v:textbox>
            </v:shape>
            <v:shape id="_x0000_s1129" type="#_x0000_t202" style="position:absolute;left:4908;top:4895;width:540;height:540" filled="f" stroked="f">
              <v:textbox style="mso-next-textbox:#_x0000_s1129">
                <w:txbxContent>
                  <w:p w:rsidR="00D92E27" w:rsidRPr="00D267BD" w:rsidRDefault="00D92E27" w:rsidP="00D92E27">
                    <w:pPr>
                      <w:rPr>
                        <w:b/>
                        <w:bCs/>
                        <w:vertAlign w:val="superscript"/>
                      </w:rPr>
                    </w:pPr>
                    <w:r w:rsidRPr="00D267BD">
                      <w:rPr>
                        <w:b/>
                        <w:bCs/>
                      </w:rPr>
                      <w:t>L</w:t>
                    </w:r>
                    <w:r>
                      <w:rPr>
                        <w:b/>
                        <w:bCs/>
                        <w:vertAlign w:val="superscript"/>
                      </w:rPr>
                      <w:t>\</w:t>
                    </w:r>
                  </w:p>
                </w:txbxContent>
              </v:textbox>
            </v:shape>
            <v:shape id="_x0000_s1130" type="#_x0000_t202" style="position:absolute;left:4728;top:5435;width:540;height:540" filled="f" stroked="f">
              <v:textbox style="mso-next-textbox:#_x0000_s1130">
                <w:txbxContent>
                  <w:p w:rsidR="00D92E27" w:rsidRPr="00D267BD" w:rsidRDefault="00D92E27" w:rsidP="00D92E27">
                    <w:pPr>
                      <w:rPr>
                        <w:b/>
                        <w:bCs/>
                        <w:vertAlign w:val="superscript"/>
                      </w:rPr>
                    </w:pPr>
                    <w:r w:rsidRPr="00D267BD">
                      <w:rPr>
                        <w:b/>
                        <w:bCs/>
                      </w:rPr>
                      <w:t>L</w:t>
                    </w:r>
                  </w:p>
                </w:txbxContent>
              </v:textbox>
            </v:shape>
            <w10:wrap type="square"/>
          </v:group>
        </w:pict>
      </w:r>
      <w:r w:rsidR="00D92E27">
        <w:rPr>
          <w:rFonts w:ascii="Arial" w:hAnsi="Arial" w:hint="cs"/>
          <w:sz w:val="28"/>
          <w:szCs w:val="28"/>
          <w:rtl/>
        </w:rPr>
        <w:t xml:space="preserve">     </w:t>
      </w:r>
    </w:p>
    <w:p w:rsidR="00D92E27" w:rsidRDefault="00D92E27" w:rsidP="00D92E27">
      <w:pPr>
        <w:jc w:val="lowKashida"/>
        <w:rPr>
          <w:rFonts w:ascii="Arial" w:hAnsi="Arial"/>
          <w:sz w:val="28"/>
          <w:szCs w:val="28"/>
          <w:rtl/>
        </w:rPr>
      </w:pPr>
    </w:p>
    <w:p w:rsidR="00D92E27" w:rsidRDefault="00D92E27" w:rsidP="00D92E27">
      <w:pPr>
        <w:jc w:val="lowKashida"/>
        <w:rPr>
          <w:rFonts w:ascii="Arial" w:hAnsi="Arial"/>
          <w:sz w:val="28"/>
          <w:szCs w:val="28"/>
          <w:rtl/>
        </w:rPr>
      </w:pPr>
    </w:p>
    <w:p w:rsidR="00D92E27" w:rsidRDefault="00D92E27" w:rsidP="00D92E27">
      <w:pPr>
        <w:jc w:val="lowKashida"/>
        <w:rPr>
          <w:rFonts w:ascii="Arial" w:hAnsi="Arial"/>
          <w:sz w:val="28"/>
          <w:szCs w:val="28"/>
          <w:rtl/>
        </w:rPr>
      </w:pPr>
    </w:p>
    <w:p w:rsidR="00D92E27" w:rsidRDefault="00D92E27" w:rsidP="00D92E27">
      <w:pPr>
        <w:jc w:val="lowKashida"/>
        <w:rPr>
          <w:rFonts w:ascii="Arial" w:hAnsi="Arial"/>
          <w:sz w:val="28"/>
          <w:szCs w:val="28"/>
          <w:rtl/>
        </w:rPr>
      </w:pPr>
    </w:p>
    <w:p w:rsidR="00D92E27" w:rsidRDefault="00D92E27" w:rsidP="00D92E27">
      <w:pPr>
        <w:jc w:val="lowKashida"/>
        <w:rPr>
          <w:rFonts w:ascii="Arial" w:hAnsi="Arial"/>
          <w:sz w:val="28"/>
          <w:szCs w:val="28"/>
          <w:rtl/>
        </w:rPr>
      </w:pPr>
    </w:p>
    <w:p w:rsidR="00D92E27" w:rsidRPr="00D92E27" w:rsidRDefault="00D92E27" w:rsidP="00D92E27">
      <w:pPr>
        <w:jc w:val="lowKashida"/>
        <w:rPr>
          <w:rFonts w:ascii="Arial" w:hAnsi="Arial"/>
          <w:sz w:val="28"/>
          <w:szCs w:val="28"/>
        </w:rPr>
      </w:pPr>
    </w:p>
    <w:p w:rsidR="00D92E27" w:rsidRPr="00324781" w:rsidRDefault="00D92E27" w:rsidP="00D92E27">
      <w:pPr>
        <w:pStyle w:val="Paragraphedeliste"/>
        <w:numPr>
          <w:ilvl w:val="0"/>
          <w:numId w:val="3"/>
        </w:numPr>
        <w:jc w:val="lowKashida"/>
        <w:rPr>
          <w:rFonts w:ascii="Arial" w:hAnsi="Arial"/>
          <w:sz w:val="28"/>
          <w:szCs w:val="28"/>
          <w:u w:val="single"/>
          <w:rtl/>
        </w:rPr>
      </w:pPr>
      <w:r w:rsidRPr="00324781">
        <w:rPr>
          <w:rFonts w:ascii="Arial" w:hAnsi="Arial"/>
          <w:sz w:val="28"/>
          <w:szCs w:val="28"/>
          <w:u w:val="single"/>
          <w:rtl/>
        </w:rPr>
        <w:t xml:space="preserve"> عرض النقود </w:t>
      </w:r>
    </w:p>
    <w:p w:rsidR="00D92E27" w:rsidRPr="00D92E27" w:rsidRDefault="00D92E27" w:rsidP="00D92E27">
      <w:pPr>
        <w:pStyle w:val="Paragraphedeliste"/>
        <w:numPr>
          <w:ilvl w:val="0"/>
          <w:numId w:val="3"/>
        </w:numPr>
        <w:jc w:val="lowKashida"/>
        <w:rPr>
          <w:rFonts w:ascii="Arial" w:hAnsi="Arial"/>
          <w:color w:val="1D1B11"/>
          <w:sz w:val="28"/>
          <w:szCs w:val="28"/>
          <w:rtl/>
        </w:rPr>
      </w:pPr>
      <w:r w:rsidRPr="00D92E27">
        <w:rPr>
          <w:rFonts w:ascii="Arial" w:hAnsi="Arial"/>
          <w:color w:val="1D1B11"/>
          <w:sz w:val="28"/>
          <w:szCs w:val="28"/>
          <w:rtl/>
        </w:rPr>
        <w:t>فيفترض للتبسيط أنه متغير خارجي بمعنى أن الكمية المعروضة من النقود تتحدد من قبل البنك المركزي، وعليه يتخذ منحنى عرض النقود الشكل الرأسي اتجاه تغيرات سعر الفائدة. وعليه إذا قامت السلطات النقدية بزيادة عرض النقود فإن المنحنى ينتقل إلى جهة اليمين معبراً عن زيادة كمية النقد المتداولة في الاقتصاد.</w:t>
      </w:r>
    </w:p>
    <w:p w:rsidR="00D92E27" w:rsidRPr="00324781" w:rsidRDefault="00166A6B" w:rsidP="00D92E27">
      <w:pPr>
        <w:pStyle w:val="Paragraphedeliste"/>
        <w:numPr>
          <w:ilvl w:val="0"/>
          <w:numId w:val="3"/>
        </w:numPr>
        <w:jc w:val="lowKashida"/>
        <w:rPr>
          <w:rFonts w:ascii="Arial" w:hAnsi="Arial"/>
          <w:sz w:val="28"/>
          <w:szCs w:val="28"/>
          <w:u w:val="single"/>
          <w:rtl/>
        </w:rPr>
      </w:pPr>
      <w:r w:rsidRPr="00166A6B">
        <w:rPr>
          <w:noProof/>
          <w:rtl/>
        </w:rPr>
        <w:pict>
          <v:group id="_x0000_s1026" editas="canvas" style="position:absolute;left:0;text-align:left;margin-left:-228.6pt;margin-top:1.5pt;width:3in;height:211.65pt;z-index:251660288" coordorigin="1488,2915" coordsize="4320,4233">
            <o:lock v:ext="edit" aspectratio="t"/>
            <v:shape id="_x0000_s1027" type="#_x0000_t75" style="position:absolute;left:1488;top:2915;width:4320;height:4233" o:preferrelative="f">
              <v:fill o:detectmouseclick="t"/>
              <v:path o:extrusionok="t" o:connecttype="none"/>
              <o:lock v:ext="edit" text="t"/>
            </v:shape>
            <v:shape id="_x0000_s1028" type="#_x0000_t202" style="position:absolute;left:4728;top:5435;width:540;height:540" filled="f" stroked="f">
              <v:textbox style="mso-next-textbox:#_x0000_s1028">
                <w:txbxContent>
                  <w:p w:rsidR="00D92E27" w:rsidRPr="00D267BD" w:rsidRDefault="00D92E27" w:rsidP="00D92E27">
                    <w:pPr>
                      <w:rPr>
                        <w:b/>
                        <w:bCs/>
                        <w:vertAlign w:val="superscript"/>
                      </w:rPr>
                    </w:pPr>
                    <w:r w:rsidRPr="00D267BD">
                      <w:rPr>
                        <w:b/>
                        <w:bCs/>
                      </w:rPr>
                      <w:t>L</w:t>
                    </w:r>
                  </w:p>
                </w:txbxContent>
              </v:textbox>
            </v:shape>
            <v:group id="_x0000_s1029" style="position:absolute;left:1668;top:3095;width:4069;height:4053" coordorigin="1668,3095" coordsize="4069,4053">
              <v:line id="_x0000_s1030" style="position:absolute;flip:y" from="2028,3455" to="2029,6155">
                <v:stroke endarrow="block"/>
              </v:line>
              <v:line id="_x0000_s1031" style="position:absolute" from="2028,6155" to="5268,6156">
                <v:stroke endarrow="block"/>
              </v:line>
              <v:shape id="_x0000_s1032" type="#_x0000_t202" style="position:absolute;left:1848;top:3095;width:540;height:540" filled="f" stroked="f">
                <v:textbox style="mso-next-textbox:#_x0000_s1032">
                  <w:txbxContent>
                    <w:p w:rsidR="00D92E27" w:rsidRPr="00D267BD" w:rsidRDefault="00D92E27" w:rsidP="00D92E27">
                      <w:pPr>
                        <w:rPr>
                          <w:b/>
                          <w:bCs/>
                          <w:sz w:val="28"/>
                          <w:szCs w:val="28"/>
                        </w:rPr>
                      </w:pPr>
                      <w:proofErr w:type="spellStart"/>
                      <w:proofErr w:type="gramStart"/>
                      <w:r w:rsidRPr="00D267BD">
                        <w:rPr>
                          <w:b/>
                          <w:bCs/>
                          <w:sz w:val="28"/>
                          <w:szCs w:val="28"/>
                        </w:rPr>
                        <w:t>i</w:t>
                      </w:r>
                      <w:proofErr w:type="spellEnd"/>
                      <w:proofErr w:type="gramEnd"/>
                    </w:p>
                  </w:txbxContent>
                </v:textbox>
              </v:shape>
              <v:shape id="_x0000_s1033" type="#_x0000_t202" style="position:absolute;left:5088;top:5795;width:649;height:1015;mso-wrap-style:none" filled="f" stroked="f">
                <v:textbox style="mso-next-textbox:#_x0000_s1033;mso-fit-shape-to-text:t">
                  <w:txbxContent>
                    <w:p w:rsidR="00D92E27" w:rsidRPr="00D267BD" w:rsidRDefault="00D92E27" w:rsidP="00D92E27">
                      <w:pPr>
                        <w:rPr>
                          <w:b/>
                          <w:bCs/>
                          <w:sz w:val="28"/>
                          <w:szCs w:val="28"/>
                        </w:rPr>
                      </w:pPr>
                      <w:r w:rsidRPr="00D267BD">
                        <w:rPr>
                          <w:b/>
                          <w:bCs/>
                          <w:position w:val="-24"/>
                          <w:sz w:val="28"/>
                          <w:szCs w:val="28"/>
                        </w:rPr>
                        <w:object w:dxaOrig="360" w:dyaOrig="620">
                          <v:shape id="_x0000_i1037" type="#_x0000_t75" style="width:18pt;height:31.5pt" o:ole="">
                            <v:imagedata r:id="rId23" o:title=""/>
                          </v:shape>
                          <o:OLEObject Type="Embed" ProgID="Equation.3" ShapeID="_x0000_i1037" DrawAspect="Content" ObjectID="_1648164120" r:id="rId25"/>
                        </w:object>
                      </w:r>
                    </w:p>
                  </w:txbxContent>
                </v:textbox>
              </v:shape>
              <v:line id="_x0000_s1034" style="position:absolute" from="2388,4026" to="4728,5646" strokecolor="blue" strokeweight="1.5pt"/>
              <v:line id="_x0000_s1035" style="position:absolute" from="3648,3666" to="3649,6186" strokecolor="red" strokeweight="1.5pt"/>
              <v:line id="_x0000_s1036" style="position:absolute;flip:x" from="2028,4926" to="3648,4926">
                <v:stroke dashstyle="dashDot"/>
              </v:line>
              <v:shape id="_x0000_s1037" type="#_x0000_t202" style="position:absolute;left:1668;top:4566;width:540;height:540" filled="f" stroked="f">
                <v:textbox style="mso-next-textbox:#_x0000_s1037">
                  <w:txbxContent>
                    <w:p w:rsidR="00D92E27" w:rsidRPr="00326085" w:rsidRDefault="00D92E27" w:rsidP="00D92E27">
                      <w:proofErr w:type="spellStart"/>
                      <w:proofErr w:type="gramStart"/>
                      <w:r>
                        <w:t>i</w:t>
                      </w:r>
                      <w:proofErr w:type="spellEnd"/>
                      <w:proofErr w:type="gramEnd"/>
                      <w:r>
                        <w:rPr>
                          <w:rFonts w:hint="cs"/>
                          <w:rtl/>
                        </w:rPr>
                        <w:t>*</w:t>
                      </w:r>
                    </w:p>
                  </w:txbxContent>
                </v:textbox>
              </v:shape>
              <v:shape id="_x0000_s1038" type="#_x0000_t202" style="position:absolute;left:3344;top:6125;width:649;height:1023;mso-wrap-style:none" filled="f" stroked="f">
                <v:textbox style="mso-fit-shape-to-text:t">
                  <w:txbxContent>
                    <w:p w:rsidR="00D92E27" w:rsidRDefault="00D92E27" w:rsidP="00D92E27">
                      <w:r w:rsidRPr="00ED0106">
                        <w:rPr>
                          <w:position w:val="-24"/>
                        </w:rPr>
                        <w:object w:dxaOrig="360" w:dyaOrig="639">
                          <v:shape id="_x0000_i1038" type="#_x0000_t75" style="width:18pt;height:32.25pt" o:ole="">
                            <v:imagedata r:id="rId26" o:title=""/>
                          </v:shape>
                          <o:OLEObject Type="Embed" ProgID="Equation.3" ShapeID="_x0000_i1038" DrawAspect="Content" ObjectID="_1648164121" r:id="rId27"/>
                        </w:object>
                      </w:r>
                    </w:p>
                  </w:txbxContent>
                </v:textbox>
              </v:shape>
            </v:group>
            <w10:wrap type="square"/>
          </v:group>
        </w:pict>
      </w:r>
      <w:r w:rsidR="00D92E27" w:rsidRPr="00324781">
        <w:rPr>
          <w:rFonts w:ascii="Arial" w:hAnsi="Arial" w:hint="cs"/>
          <w:sz w:val="28"/>
          <w:szCs w:val="28"/>
          <w:u w:val="single"/>
          <w:rtl/>
        </w:rPr>
        <w:t>توازن سوق النقود :</w:t>
      </w:r>
    </w:p>
    <w:p w:rsidR="00D92E27" w:rsidRPr="00D92E27" w:rsidRDefault="00D92E27" w:rsidP="00D92E27">
      <w:pPr>
        <w:pStyle w:val="Paragraphedeliste"/>
        <w:numPr>
          <w:ilvl w:val="0"/>
          <w:numId w:val="3"/>
        </w:numPr>
        <w:jc w:val="lowKashida"/>
        <w:rPr>
          <w:rFonts w:ascii="Arial" w:hAnsi="Arial"/>
          <w:color w:val="1D1B11"/>
          <w:sz w:val="28"/>
          <w:szCs w:val="28"/>
          <w:rtl/>
        </w:rPr>
      </w:pPr>
      <w:r w:rsidRPr="00D92E27">
        <w:rPr>
          <w:rFonts w:ascii="Arial" w:hAnsi="Arial"/>
          <w:color w:val="1D1B11"/>
          <w:sz w:val="28"/>
          <w:szCs w:val="28"/>
          <w:rtl/>
        </w:rPr>
        <w:t xml:space="preserve">ولتحقيق التوازن في السوق النقدي ضمن الإطار </w:t>
      </w:r>
      <w:proofErr w:type="spellStart"/>
      <w:r w:rsidRPr="00D92E27">
        <w:rPr>
          <w:rFonts w:ascii="Arial" w:hAnsi="Arial"/>
          <w:color w:val="1D1B11"/>
          <w:sz w:val="28"/>
          <w:szCs w:val="28"/>
          <w:rtl/>
        </w:rPr>
        <w:t>الكنزي</w:t>
      </w:r>
      <w:proofErr w:type="spellEnd"/>
      <w:r w:rsidRPr="00D92E27">
        <w:rPr>
          <w:rFonts w:ascii="Arial" w:hAnsi="Arial"/>
          <w:color w:val="1D1B11"/>
          <w:sz w:val="28"/>
          <w:szCs w:val="28"/>
          <w:rtl/>
        </w:rPr>
        <w:t xml:space="preserve"> يكون: الطلب على النقود الحقيقية = العرض الحقيقي للنقود، أي أن: </w:t>
      </w:r>
      <w:r w:rsidRPr="004E7096">
        <w:rPr>
          <w:position w:val="-24"/>
        </w:rPr>
        <w:object w:dxaOrig="1080" w:dyaOrig="620">
          <v:shape id="_x0000_i1034" type="#_x0000_t75" style="width:60pt;height:31.5pt" o:ole="">
            <v:imagedata r:id="rId9" o:title=""/>
          </v:shape>
          <o:OLEObject Type="Embed" ProgID="Equation.3" ShapeID="_x0000_i1034" DrawAspect="Content" ObjectID="_1648164117" r:id="rId28"/>
        </w:object>
      </w:r>
      <w:r w:rsidRPr="00D92E27">
        <w:rPr>
          <w:rFonts w:ascii="Arial" w:hAnsi="Arial"/>
          <w:color w:val="1D1B11"/>
          <w:sz w:val="28"/>
          <w:szCs w:val="28"/>
          <w:rtl/>
        </w:rPr>
        <w:t xml:space="preserve">. وبالتعويض عن دوال العرض والطلب على النقود وإعادة ترتيب المعادلات نحصل على: </w:t>
      </w:r>
      <w:r w:rsidRPr="004E7096">
        <w:rPr>
          <w:position w:val="-30"/>
        </w:rPr>
        <w:object w:dxaOrig="1440" w:dyaOrig="680">
          <v:shape id="_x0000_i1035" type="#_x0000_t75" style="width:100.5pt;height:34.5pt" o:ole="">
            <v:imagedata r:id="rId29" o:title=""/>
          </v:shape>
          <o:OLEObject Type="Embed" ProgID="Equation.3" ShapeID="_x0000_i1035" DrawAspect="Content" ObjectID="_1648164118" r:id="rId30"/>
        </w:object>
      </w:r>
      <w:r w:rsidRPr="00D92E27">
        <w:rPr>
          <w:rFonts w:ascii="Arial" w:hAnsi="Arial"/>
          <w:color w:val="1D1B11"/>
          <w:sz w:val="28"/>
          <w:szCs w:val="28"/>
          <w:rtl/>
        </w:rPr>
        <w:t>، حيث يتحدد المستوى التوازني لسعر الفائدة المقابل للمستوى الدخل</w:t>
      </w:r>
      <w:r w:rsidRPr="00D92E27">
        <w:rPr>
          <w:rFonts w:ascii="Arial" w:hAnsi="Arial"/>
          <w:color w:val="1D1B11"/>
          <w:sz w:val="28"/>
          <w:szCs w:val="28"/>
        </w:rPr>
        <w:t>Y</w:t>
      </w:r>
      <w:r w:rsidRPr="00D92E27">
        <w:rPr>
          <w:rFonts w:ascii="Arial" w:hAnsi="Arial"/>
          <w:color w:val="1D1B11"/>
          <w:sz w:val="28"/>
          <w:szCs w:val="28"/>
          <w:vertAlign w:val="subscript"/>
        </w:rPr>
        <w:t>0</w:t>
      </w:r>
      <w:r w:rsidRPr="00D92E27">
        <w:rPr>
          <w:rFonts w:ascii="Arial" w:hAnsi="Arial"/>
          <w:color w:val="1D1B11"/>
          <w:sz w:val="28"/>
          <w:szCs w:val="28"/>
        </w:rPr>
        <w:t xml:space="preserve"> </w:t>
      </w:r>
      <w:r w:rsidRPr="00D92E27">
        <w:rPr>
          <w:rFonts w:ascii="Arial" w:hAnsi="Arial"/>
          <w:color w:val="1D1B11"/>
          <w:sz w:val="28"/>
          <w:szCs w:val="28"/>
          <w:rtl/>
        </w:rPr>
        <w:t>.</w:t>
      </w:r>
      <w:r w:rsidRPr="00D92E27">
        <w:rPr>
          <w:rFonts w:ascii="Arial" w:hAnsi="Arial"/>
          <w:color w:val="1D1B11"/>
          <w:sz w:val="28"/>
          <w:szCs w:val="28"/>
        </w:rPr>
        <w:t xml:space="preserve"> </w:t>
      </w:r>
    </w:p>
    <w:p w:rsidR="009F4380" w:rsidRPr="009F4380" w:rsidRDefault="00166A6B" w:rsidP="009F4380">
      <w:pPr>
        <w:pStyle w:val="Paragraphedeliste"/>
        <w:numPr>
          <w:ilvl w:val="0"/>
          <w:numId w:val="3"/>
        </w:numPr>
        <w:rPr>
          <w:rFonts w:ascii="Arial" w:hAnsi="Arial"/>
          <w:color w:val="632423"/>
          <w:sz w:val="28"/>
          <w:szCs w:val="28"/>
        </w:rPr>
      </w:pPr>
      <w:r w:rsidRPr="00166A6B">
        <w:rPr>
          <w:noProof/>
        </w:rPr>
        <w:pict>
          <v:group id="_x0000_s1039" editas="canvas" style="position:absolute;left:0;text-align:left;margin-left:-162.05pt;margin-top:147.05pt;width:225pt;height:211.65pt;z-index:251661312" coordorigin="1488,2915" coordsize="4500,4233">
            <o:lock v:ext="edit" aspectratio="t"/>
            <v:shape id="_x0000_s1040" type="#_x0000_t75" style="position:absolute;left:1488;top:2915;width:4500;height:4233" o:preferrelative="f">
              <v:fill o:detectmouseclick="t"/>
              <v:path o:extrusionok="t" o:connecttype="none"/>
              <o:lock v:ext="edit" text="t"/>
            </v:shape>
            <v:line id="_x0000_s1041" style="position:absolute;flip:y" from="2028,3455" to="2029,6155">
              <v:stroke endarrow="block"/>
            </v:line>
            <v:line id="_x0000_s1042" style="position:absolute" from="2028,6155" to="5268,6156">
              <v:stroke endarrow="block"/>
            </v:line>
            <v:shape id="_x0000_s1043" type="#_x0000_t202" style="position:absolute;left:1848;top:3095;width:540;height:540" filled="f" stroked="f">
              <v:textbox style="mso-next-textbox:#_x0000_s1043">
                <w:txbxContent>
                  <w:p w:rsidR="00D92E27" w:rsidRPr="00D267BD" w:rsidRDefault="00D92E27" w:rsidP="00D92E27">
                    <w:pPr>
                      <w:rPr>
                        <w:b/>
                        <w:bCs/>
                        <w:sz w:val="28"/>
                        <w:szCs w:val="28"/>
                      </w:rPr>
                    </w:pPr>
                    <w:proofErr w:type="spellStart"/>
                    <w:proofErr w:type="gramStart"/>
                    <w:r w:rsidRPr="00D267BD">
                      <w:rPr>
                        <w:b/>
                        <w:bCs/>
                        <w:sz w:val="28"/>
                        <w:szCs w:val="28"/>
                      </w:rPr>
                      <w:t>i</w:t>
                    </w:r>
                    <w:proofErr w:type="spellEnd"/>
                    <w:proofErr w:type="gramEnd"/>
                  </w:p>
                </w:txbxContent>
              </v:textbox>
            </v:shape>
            <v:shape id="_x0000_s1044" type="#_x0000_t202" style="position:absolute;left:5159;top:5795;width:649;height:1015;mso-wrap-style:none" filled="f" stroked="f">
              <v:textbox style="mso-next-textbox:#_x0000_s1044;mso-fit-shape-to-text:t">
                <w:txbxContent>
                  <w:p w:rsidR="00D92E27" w:rsidRPr="00D267BD" w:rsidRDefault="00D92E27" w:rsidP="00D92E27">
                    <w:pPr>
                      <w:rPr>
                        <w:b/>
                        <w:bCs/>
                        <w:sz w:val="28"/>
                        <w:szCs w:val="28"/>
                      </w:rPr>
                    </w:pPr>
                    <w:r w:rsidRPr="00D267BD">
                      <w:rPr>
                        <w:b/>
                        <w:bCs/>
                        <w:position w:val="-24"/>
                        <w:sz w:val="28"/>
                        <w:szCs w:val="28"/>
                      </w:rPr>
                      <w:object w:dxaOrig="360" w:dyaOrig="620">
                        <v:shape id="_x0000_i1039" type="#_x0000_t75" style="width:18pt;height:31.5pt" o:ole="">
                          <v:imagedata r:id="rId23" o:title=""/>
                        </v:shape>
                        <o:OLEObject Type="Embed" ProgID="Equation.3" ShapeID="_x0000_i1039" DrawAspect="Content" ObjectID="_1648164122" r:id="rId31"/>
                      </w:object>
                    </w:r>
                  </w:p>
                </w:txbxContent>
              </v:textbox>
            </v:shape>
            <v:shape id="_x0000_s1045" type="#_x0000_t202" style="position:absolute;left:4728;top:5075;width:540;height:540" filled="f" stroked="f">
              <v:textbox style="mso-next-textbox:#_x0000_s1045">
                <w:txbxContent>
                  <w:p w:rsidR="00D92E27" w:rsidRPr="00ED0106" w:rsidRDefault="00D92E27" w:rsidP="00D92E27">
                    <w:pPr>
                      <w:rPr>
                        <w:b/>
                        <w:bCs/>
                        <w:vertAlign w:val="subscript"/>
                      </w:rPr>
                    </w:pPr>
                    <w:r w:rsidRPr="00D267BD">
                      <w:rPr>
                        <w:b/>
                        <w:bCs/>
                      </w:rPr>
                      <w:t>L</w:t>
                    </w:r>
                    <w:r>
                      <w:rPr>
                        <w:b/>
                        <w:bCs/>
                        <w:vertAlign w:val="subscript"/>
                      </w:rPr>
                      <w:t>2</w:t>
                    </w:r>
                  </w:p>
                </w:txbxContent>
              </v:textbox>
            </v:shape>
            <v:line id="_x0000_s1046" style="position:absolute" from="2388,4355" to="4728,5975" strokecolor="blue" strokeweight="1.5pt"/>
            <v:line id="_x0000_s1047" style="position:absolute" from="3648,3666" to="3649,6186" strokecolor="red" strokeweight="1.5pt"/>
            <v:line id="_x0000_s1048" style="position:absolute;flip:x" from="2028,5254" to="3648,5255">
              <v:stroke dashstyle="dashDot"/>
            </v:line>
            <v:shape id="_x0000_s1049" type="#_x0000_t202" style="position:absolute;left:1668;top:5075;width:540;height:540" filled="f" stroked="f">
              <v:textbox style="mso-next-textbox:#_x0000_s1049">
                <w:txbxContent>
                  <w:p w:rsidR="00D92E27" w:rsidRPr="00ED0106" w:rsidRDefault="00D92E27" w:rsidP="00D92E27">
                    <w:pPr>
                      <w:rPr>
                        <w:b/>
                        <w:bCs/>
                        <w:vertAlign w:val="subscript"/>
                      </w:rPr>
                    </w:pPr>
                    <w:r>
                      <w:rPr>
                        <w:b/>
                        <w:bCs/>
                      </w:rPr>
                      <w:t>i</w:t>
                    </w:r>
                    <w:r>
                      <w:rPr>
                        <w:b/>
                        <w:bCs/>
                        <w:vertAlign w:val="subscript"/>
                      </w:rPr>
                      <w:t>1</w:t>
                    </w:r>
                  </w:p>
                </w:txbxContent>
              </v:textbox>
            </v:shape>
            <v:shape id="_x0000_s1050" type="#_x0000_t202" style="position:absolute;left:3344;top:6125;width:649;height:1023;mso-wrap-style:none" filled="f" stroked="f">
              <v:textbox style="mso-next-textbox:#_x0000_s1050;mso-fit-shape-to-text:t">
                <w:txbxContent>
                  <w:p w:rsidR="00D92E27" w:rsidRDefault="00D92E27" w:rsidP="00D92E27">
                    <w:r w:rsidRPr="00ED0106">
                      <w:rPr>
                        <w:position w:val="-24"/>
                      </w:rPr>
                      <w:object w:dxaOrig="360" w:dyaOrig="639">
                        <v:shape id="_x0000_i1040" type="#_x0000_t75" style="width:18pt;height:32.25pt" o:ole="">
                          <v:imagedata r:id="rId26" o:title=""/>
                        </v:shape>
                        <o:OLEObject Type="Embed" ProgID="Equation.3" ShapeID="_x0000_i1040" DrawAspect="Content" ObjectID="_1648164123" r:id="rId32"/>
                      </w:object>
                    </w:r>
                  </w:p>
                </w:txbxContent>
              </v:textbox>
            </v:shape>
            <v:line id="_x0000_s1051" style="position:absolute" from="2568,3995" to="4728,5435" strokecolor="blue" strokeweight="1.5pt"/>
            <v:shape id="_x0000_s1052" type="#_x0000_t202" style="position:absolute;left:1668;top:4355;width:540;height:540" filled="f" stroked="f">
              <v:textbox style="mso-next-textbox:#_x0000_s1052">
                <w:txbxContent>
                  <w:p w:rsidR="00D92E27" w:rsidRPr="00ED0106" w:rsidRDefault="00D92E27" w:rsidP="00D92E27">
                    <w:pPr>
                      <w:rPr>
                        <w:b/>
                        <w:bCs/>
                        <w:vertAlign w:val="subscript"/>
                      </w:rPr>
                    </w:pPr>
                    <w:r>
                      <w:rPr>
                        <w:b/>
                        <w:bCs/>
                      </w:rPr>
                      <w:t>i</w:t>
                    </w:r>
                    <w:r>
                      <w:rPr>
                        <w:b/>
                        <w:bCs/>
                        <w:vertAlign w:val="subscript"/>
                      </w:rPr>
                      <w:t>2</w:t>
                    </w:r>
                  </w:p>
                </w:txbxContent>
              </v:textbox>
            </v:shape>
            <v:line id="_x0000_s1053" style="position:absolute;flip:x" from="2028,4714" to="3648,4715">
              <v:stroke dashstyle="dashDot"/>
            </v:line>
            <v:shape id="_x0000_s1054" type="#_x0000_t202" style="position:absolute;left:4548;top:5615;width:540;height:540" filled="f" stroked="f">
              <v:textbox style="mso-next-textbox:#_x0000_s1054">
                <w:txbxContent>
                  <w:p w:rsidR="00D92E27" w:rsidRPr="00ED0106" w:rsidRDefault="00D92E27" w:rsidP="00D92E27">
                    <w:pPr>
                      <w:rPr>
                        <w:b/>
                        <w:bCs/>
                        <w:vertAlign w:val="subscript"/>
                      </w:rPr>
                    </w:pPr>
                    <w:r w:rsidRPr="00D267BD">
                      <w:rPr>
                        <w:b/>
                        <w:bCs/>
                      </w:rPr>
                      <w:t>L</w:t>
                    </w:r>
                    <w:r>
                      <w:rPr>
                        <w:b/>
                        <w:bCs/>
                        <w:vertAlign w:val="subscript"/>
                      </w:rPr>
                      <w:t>1</w:t>
                    </w:r>
                  </w:p>
                </w:txbxContent>
              </v:textbox>
            </v:shape>
            <w10:wrap type="square"/>
          </v:group>
        </w:pict>
      </w:r>
      <w:r w:rsidRPr="00166A6B">
        <w:rPr>
          <w:noProof/>
        </w:rPr>
        <w:pict>
          <v:group id="_x0000_s1055" editas="canvas" style="position:absolute;left:0;text-align:left;margin-left:103.55pt;margin-top:138.05pt;width:207pt;height:211.65pt;z-index:251662336" coordorigin="1668,2915" coordsize="4140,4233">
            <o:lock v:ext="edit" aspectratio="t"/>
            <v:shape id="_x0000_s1056" type="#_x0000_t75" style="position:absolute;left:1668;top:2915;width:4140;height:4233" o:preferrelative="f">
              <v:fill o:detectmouseclick="t"/>
              <v:path o:extrusionok="t" o:connecttype="none"/>
              <o:lock v:ext="edit" text="t"/>
            </v:shape>
            <v:line id="_x0000_s1057" style="position:absolute;flip:y" from="2028,3455" to="2029,6155">
              <v:stroke endarrow="block"/>
            </v:line>
            <v:line id="_x0000_s1058" style="position:absolute" from="2028,6155" to="5268,6156">
              <v:stroke endarrow="block"/>
            </v:line>
            <v:shape id="_x0000_s1059" type="#_x0000_t202" style="position:absolute;left:1848;top:3095;width:540;height:540" filled="f" stroked="f">
              <v:textbox style="mso-next-textbox:#_x0000_s1059">
                <w:txbxContent>
                  <w:p w:rsidR="00D92E27" w:rsidRPr="00D267BD" w:rsidRDefault="00D92E27" w:rsidP="00D92E27">
                    <w:pPr>
                      <w:rPr>
                        <w:b/>
                        <w:bCs/>
                        <w:sz w:val="28"/>
                        <w:szCs w:val="28"/>
                      </w:rPr>
                    </w:pPr>
                    <w:proofErr w:type="spellStart"/>
                    <w:proofErr w:type="gramStart"/>
                    <w:r w:rsidRPr="00D267BD">
                      <w:rPr>
                        <w:b/>
                        <w:bCs/>
                        <w:sz w:val="28"/>
                        <w:szCs w:val="28"/>
                      </w:rPr>
                      <w:t>i</w:t>
                    </w:r>
                    <w:proofErr w:type="spellEnd"/>
                    <w:proofErr w:type="gramEnd"/>
                  </w:p>
                </w:txbxContent>
              </v:textbox>
            </v:shape>
            <v:shape id="_x0000_s1060" type="#_x0000_t202" style="position:absolute;left:5088;top:5795;width:649;height:1015;mso-wrap-style:none" filled="f" stroked="f">
              <v:textbox style="mso-next-textbox:#_x0000_s1060;mso-fit-shape-to-text:t">
                <w:txbxContent>
                  <w:p w:rsidR="00D92E27" w:rsidRPr="00D267BD" w:rsidRDefault="00D92E27" w:rsidP="00D92E27">
                    <w:pPr>
                      <w:rPr>
                        <w:b/>
                        <w:bCs/>
                        <w:sz w:val="28"/>
                        <w:szCs w:val="28"/>
                      </w:rPr>
                    </w:pPr>
                    <w:r w:rsidRPr="00D267BD">
                      <w:rPr>
                        <w:b/>
                        <w:bCs/>
                        <w:position w:val="-24"/>
                        <w:sz w:val="28"/>
                        <w:szCs w:val="28"/>
                      </w:rPr>
                      <w:object w:dxaOrig="360" w:dyaOrig="620">
                        <v:shape id="_x0000_i1041" type="#_x0000_t75" style="width:18pt;height:31.5pt" o:ole="">
                          <v:imagedata r:id="rId23" o:title=""/>
                        </v:shape>
                        <o:OLEObject Type="Embed" ProgID="Equation.3" ShapeID="_x0000_i1041" DrawAspect="Content" ObjectID="_1648164124" r:id="rId33"/>
                      </w:object>
                    </w:r>
                  </w:p>
                </w:txbxContent>
              </v:textbox>
            </v:shape>
            <v:shape id="_x0000_s1061" type="#_x0000_t202" style="position:absolute;left:4728;top:5435;width:540;height:540" filled="f" stroked="f">
              <v:textbox style="mso-next-textbox:#_x0000_s1061">
                <w:txbxContent>
                  <w:p w:rsidR="00D92E27" w:rsidRPr="00D267BD" w:rsidRDefault="00D92E27" w:rsidP="00D92E27">
                    <w:pPr>
                      <w:rPr>
                        <w:b/>
                        <w:bCs/>
                        <w:vertAlign w:val="superscript"/>
                      </w:rPr>
                    </w:pPr>
                    <w:r w:rsidRPr="00D267BD">
                      <w:rPr>
                        <w:b/>
                        <w:bCs/>
                      </w:rPr>
                      <w:t>L</w:t>
                    </w:r>
                  </w:p>
                </w:txbxContent>
              </v:textbox>
            </v:shape>
            <v:line id="_x0000_s1062" style="position:absolute" from="2568,3995" to="4728,5646" strokecolor="blue" strokeweight="1.5pt"/>
            <v:line id="_x0000_s1063" style="position:absolute" from="3468,3666" to="3469,6186" strokecolor="red" strokeweight="1.5pt"/>
            <v:line id="_x0000_s1064" style="position:absolute;flip:x y" from="2028,4715" to="3468,4716">
              <v:stroke dashstyle="dashDot"/>
            </v:line>
            <v:shape id="_x0000_s1065" type="#_x0000_t202" style="position:absolute;left:1668;top:4566;width:540;height:540" filled="f" stroked="f">
              <v:textbox style="mso-next-textbox:#_x0000_s1065">
                <w:txbxContent>
                  <w:p w:rsidR="00D92E27" w:rsidRPr="00ED0106" w:rsidRDefault="00D92E27" w:rsidP="00D92E27">
                    <w:pPr>
                      <w:rPr>
                        <w:b/>
                        <w:bCs/>
                        <w:vertAlign w:val="subscript"/>
                      </w:rPr>
                    </w:pPr>
                    <w:r>
                      <w:rPr>
                        <w:b/>
                        <w:bCs/>
                      </w:rPr>
                      <w:t>i</w:t>
                    </w:r>
                    <w:r>
                      <w:rPr>
                        <w:b/>
                        <w:bCs/>
                        <w:vertAlign w:val="subscript"/>
                      </w:rPr>
                      <w:t>2</w:t>
                    </w:r>
                  </w:p>
                </w:txbxContent>
              </v:textbox>
            </v:shape>
            <v:shape id="_x0000_s1066" type="#_x0000_t202" style="position:absolute;left:2928;top:6125;width:909;height:1023;mso-wrap-style:none" filled="f" stroked="f">
              <v:textbox style="mso-fit-shape-to-text:t">
                <w:txbxContent>
                  <w:p w:rsidR="00D92E27" w:rsidRDefault="00D92E27" w:rsidP="00D92E27">
                    <w:r w:rsidRPr="00EE6162">
                      <w:rPr>
                        <w:position w:val="-24"/>
                      </w:rPr>
                      <w:object w:dxaOrig="620" w:dyaOrig="639">
                        <v:shape id="_x0000_i1042" type="#_x0000_t75" style="width:31.5pt;height:32.25pt" o:ole="">
                          <v:imagedata r:id="rId34" o:title=""/>
                        </v:shape>
                        <o:OLEObject Type="Embed" ProgID="Equation.3" ShapeID="_x0000_i1042" DrawAspect="Content" ObjectID="_1648164125" r:id="rId35"/>
                      </w:object>
                    </w:r>
                  </w:p>
                </w:txbxContent>
              </v:textbox>
            </v:shape>
            <v:line id="_x0000_s1067" style="position:absolute" from="4187,3635" to="4188,6155" strokecolor="red" strokeweight="1.5pt"/>
            <v:line id="_x0000_s1068" style="position:absolute;flip:x y" from="2028,5254" to="4188,5255">
              <v:stroke dashstyle="dashDot"/>
            </v:line>
            <v:shape id="_x0000_s1069" type="#_x0000_t202" style="position:absolute;left:1668;top:5075;width:540;height:540" filled="f" stroked="f">
              <v:textbox style="mso-next-textbox:#_x0000_s1069">
                <w:txbxContent>
                  <w:p w:rsidR="00D92E27" w:rsidRPr="00ED0106" w:rsidRDefault="00D92E27" w:rsidP="00D92E27">
                    <w:pPr>
                      <w:rPr>
                        <w:b/>
                        <w:bCs/>
                        <w:vertAlign w:val="subscript"/>
                      </w:rPr>
                    </w:pPr>
                    <w:r>
                      <w:rPr>
                        <w:b/>
                        <w:bCs/>
                      </w:rPr>
                      <w:t>i</w:t>
                    </w:r>
                    <w:r>
                      <w:rPr>
                        <w:b/>
                        <w:bCs/>
                        <w:vertAlign w:val="subscript"/>
                      </w:rPr>
                      <w:t>1</w:t>
                    </w:r>
                  </w:p>
                </w:txbxContent>
              </v:textbox>
            </v:shape>
            <v:shape id="_x0000_s1070" type="#_x0000_t202" style="position:absolute;left:3839;top:6125;width:889;height:1023;mso-wrap-style:none" filled="f" stroked="f">
              <v:textbox style="mso-fit-shape-to-text:t">
                <w:txbxContent>
                  <w:p w:rsidR="00D92E27" w:rsidRDefault="00D92E27" w:rsidP="00D92E27">
                    <w:r w:rsidRPr="00ED0106">
                      <w:rPr>
                        <w:position w:val="-24"/>
                      </w:rPr>
                      <w:object w:dxaOrig="600" w:dyaOrig="639">
                        <v:shape id="_x0000_i1043" type="#_x0000_t75" style="width:30pt;height:32.25pt" o:ole="">
                          <v:imagedata r:id="rId36" o:title=""/>
                        </v:shape>
                        <o:OLEObject Type="Embed" ProgID="Equation.3" ShapeID="_x0000_i1043" DrawAspect="Content" ObjectID="_1648164126" r:id="rId37"/>
                      </w:object>
                    </w:r>
                  </w:p>
                </w:txbxContent>
              </v:textbox>
            </v:shape>
            <w10:wrap type="square"/>
          </v:group>
        </w:pict>
      </w:r>
      <w:r w:rsidR="00D92E27" w:rsidRPr="00D92E27">
        <w:rPr>
          <w:rFonts w:ascii="Arial" w:hAnsi="Arial"/>
          <w:color w:val="632423"/>
          <w:sz w:val="28"/>
          <w:szCs w:val="28"/>
          <w:rtl/>
        </w:rPr>
        <w:t>ويتحدد التوازن بيانيا على النحو المبين في الشكل المقابل بتقاطع دالتي الطلب على النقود الحقيقية مع المعروض منها. وقد يختل التوازن نتيجة لاختلال أي من جانبي العرض أو الطلب، مما يؤثر على المستوى التوازني ويتحدد مستوى توازني جديد لسعر الفائدة كما في الشكلين اللاحقين. الشكل الأيمن يوضح أثر زيادة عرض النقود على الوضع التوازني، بينما يوضح الشكل الأيسر أثر تغير الطلب على النقود. وكما هو مبين فإن تغير العرض يؤثر عكسياً على سعر الف</w:t>
      </w:r>
      <w:r w:rsidR="009F4380">
        <w:rPr>
          <w:rFonts w:ascii="Arial" w:hAnsi="Arial"/>
          <w:color w:val="632423"/>
          <w:sz w:val="28"/>
          <w:szCs w:val="28"/>
          <w:rtl/>
        </w:rPr>
        <w:t>ائدة، بينما يؤثر تغير الطلب على</w:t>
      </w:r>
      <w:r w:rsidR="009F4380">
        <w:rPr>
          <w:rFonts w:ascii="Arial" w:hAnsi="Arial" w:hint="cs"/>
          <w:color w:val="632423"/>
          <w:sz w:val="28"/>
          <w:szCs w:val="28"/>
          <w:rtl/>
        </w:rPr>
        <w:t xml:space="preserve"> </w:t>
      </w:r>
      <w:r w:rsidR="009F4380" w:rsidRPr="009F4380">
        <w:rPr>
          <w:rFonts w:ascii="Arial" w:hAnsi="Arial"/>
          <w:color w:val="632423"/>
          <w:sz w:val="28"/>
          <w:szCs w:val="28"/>
          <w:rtl/>
        </w:rPr>
        <w:t>النقود طردياً على سعر الفائدة.</w:t>
      </w:r>
    </w:p>
    <w:p w:rsidR="009F4380" w:rsidRPr="009F4380" w:rsidRDefault="009F4380" w:rsidP="009F4380">
      <w:pPr>
        <w:ind w:left="360"/>
        <w:rPr>
          <w:rFonts w:ascii="Arial" w:hAnsi="Arial"/>
          <w:color w:val="632423"/>
          <w:sz w:val="28"/>
          <w:szCs w:val="28"/>
        </w:rPr>
      </w:pPr>
    </w:p>
    <w:p w:rsidR="009F4380" w:rsidRDefault="009F4380" w:rsidP="009F4380">
      <w:pPr>
        <w:rPr>
          <w:rFonts w:ascii="Arial" w:hAnsi="Arial"/>
          <w:color w:val="632423"/>
          <w:sz w:val="28"/>
          <w:szCs w:val="28"/>
          <w:rtl/>
        </w:rPr>
      </w:pPr>
    </w:p>
    <w:p w:rsidR="009F4380" w:rsidRPr="009F4380" w:rsidRDefault="009F4380" w:rsidP="009F4380">
      <w:pPr>
        <w:rPr>
          <w:rFonts w:ascii="Arial" w:hAnsi="Arial"/>
          <w:color w:val="632423"/>
          <w:sz w:val="28"/>
          <w:szCs w:val="28"/>
        </w:rPr>
      </w:pPr>
    </w:p>
    <w:p w:rsidR="009F4380" w:rsidRPr="009F4380" w:rsidRDefault="009F4380" w:rsidP="009F4380">
      <w:pPr>
        <w:ind w:left="360"/>
        <w:rPr>
          <w:rFonts w:ascii="Arial" w:hAnsi="Arial"/>
          <w:color w:val="632423"/>
          <w:sz w:val="28"/>
          <w:szCs w:val="28"/>
          <w:rtl/>
        </w:rPr>
      </w:pPr>
      <w:r>
        <w:rPr>
          <w:rFonts w:ascii="Arial" w:hAnsi="Arial" w:hint="cs"/>
          <w:color w:val="632423"/>
          <w:sz w:val="28"/>
          <w:szCs w:val="28"/>
          <w:rtl/>
        </w:rPr>
        <w:t xml:space="preserve">  </w:t>
      </w:r>
    </w:p>
    <w:p w:rsidR="00D92E27" w:rsidRPr="009F4380" w:rsidRDefault="00D92E27" w:rsidP="009F4380">
      <w:pPr>
        <w:ind w:left="360"/>
        <w:jc w:val="lowKashida"/>
        <w:rPr>
          <w:rFonts w:ascii="Arial" w:hAnsi="Arial"/>
          <w:color w:val="632423"/>
          <w:sz w:val="28"/>
          <w:szCs w:val="28"/>
          <w:rtl/>
        </w:rPr>
      </w:pPr>
    </w:p>
    <w:p w:rsidR="00D92E27" w:rsidRPr="009F4380" w:rsidRDefault="00D92E27" w:rsidP="009F4380">
      <w:pPr>
        <w:ind w:left="360"/>
        <w:jc w:val="lowKashida"/>
        <w:rPr>
          <w:rFonts w:ascii="Arial" w:hAnsi="Arial"/>
          <w:color w:val="632423"/>
          <w:sz w:val="28"/>
          <w:szCs w:val="28"/>
          <w:rtl/>
        </w:rPr>
      </w:pPr>
    </w:p>
    <w:p w:rsidR="00A67608" w:rsidRDefault="00A67608" w:rsidP="00D92E27">
      <w:pPr>
        <w:rPr>
          <w:rtl/>
        </w:rPr>
      </w:pPr>
    </w:p>
    <w:sectPr w:rsidR="00A67608" w:rsidSect="00D92E27">
      <w:pgSz w:w="11906" w:h="16838"/>
      <w:pgMar w:top="567" w:right="566" w:bottom="709"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6170"/>
    <w:multiLevelType w:val="hybridMultilevel"/>
    <w:tmpl w:val="8652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D3A68"/>
    <w:multiLevelType w:val="hybridMultilevel"/>
    <w:tmpl w:val="C7A22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7E1ADE"/>
    <w:multiLevelType w:val="hybridMultilevel"/>
    <w:tmpl w:val="D56C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71A4C"/>
    <w:multiLevelType w:val="hybridMultilevel"/>
    <w:tmpl w:val="5F26B9B4"/>
    <w:lvl w:ilvl="0" w:tplc="AB4E691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7FD6761"/>
    <w:multiLevelType w:val="hybridMultilevel"/>
    <w:tmpl w:val="9738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05D25A0"/>
    <w:multiLevelType w:val="hybridMultilevel"/>
    <w:tmpl w:val="95929928"/>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94741F"/>
    <w:multiLevelType w:val="hybridMultilevel"/>
    <w:tmpl w:val="23F4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92E27"/>
    <w:rsid w:val="00005028"/>
    <w:rsid w:val="00023F14"/>
    <w:rsid w:val="00166A6B"/>
    <w:rsid w:val="00324781"/>
    <w:rsid w:val="00485A6D"/>
    <w:rsid w:val="004F7697"/>
    <w:rsid w:val="005049AB"/>
    <w:rsid w:val="005B73C2"/>
    <w:rsid w:val="00937B1C"/>
    <w:rsid w:val="009F4380"/>
    <w:rsid w:val="00A67608"/>
    <w:rsid w:val="00AB2B04"/>
    <w:rsid w:val="00AD7B2E"/>
    <w:rsid w:val="00B00AFA"/>
    <w:rsid w:val="00D07423"/>
    <w:rsid w:val="00D92E27"/>
    <w:rsid w:val="00E63569"/>
    <w:rsid w:val="00EF1FE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arc" idref="#_x0000_s1125"/>
        <o:r id="V:Rule2" type="arc" idref="#_x0000_s1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E27"/>
    <w:pPr>
      <w:bidi/>
    </w:pPr>
    <w:rPr>
      <w:rFonts w:ascii="Calibri" w:eastAsia="Calibri" w:hAnsi="Calibri"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2E27"/>
    <w:pPr>
      <w:ind w:left="720"/>
      <w:contextualSpacing/>
    </w:pPr>
  </w:style>
  <w:style w:type="paragraph" w:customStyle="1" w:styleId="1">
    <w:name w:val="بلا تباعد1"/>
    <w:qFormat/>
    <w:rsid w:val="009F4380"/>
    <w:pPr>
      <w:bidi/>
      <w:spacing w:after="0" w:line="240" w:lineRule="auto"/>
    </w:pPr>
    <w:rPr>
      <w:rFonts w:ascii="Calibri" w:eastAsia="Calibri" w:hAnsi="Calibri" w:cs="Arial"/>
      <w:lang w:val="en-US"/>
    </w:rPr>
  </w:style>
</w:styles>
</file>

<file path=word/webSettings.xml><?xml version="1.0" encoding="utf-8"?>
<w:webSettings xmlns:r="http://schemas.openxmlformats.org/officeDocument/2006/relationships" xmlns:w="http://schemas.openxmlformats.org/wordprocessingml/2006/main">
  <w:divs>
    <w:div w:id="109389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1.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13.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oleObject" Target="embeddings/oleObject17.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6.bin"/><Relationship Id="rId37" Type="http://schemas.openxmlformats.org/officeDocument/2006/relationships/oleObject" Target="embeddings/oleObject19.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3.bin"/><Relationship Id="rId36" Type="http://schemas.openxmlformats.org/officeDocument/2006/relationships/image" Target="media/image14.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5.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8.bin"/></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770</Words>
  <Characters>4236</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arwa</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merrad</cp:lastModifiedBy>
  <cp:revision>6</cp:revision>
  <dcterms:created xsi:type="dcterms:W3CDTF">2020-04-11T21:05:00Z</dcterms:created>
  <dcterms:modified xsi:type="dcterms:W3CDTF">2020-04-12T00:34:00Z</dcterms:modified>
</cp:coreProperties>
</file>