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C6" w:rsidRPr="00F40325" w:rsidRDefault="003851C6" w:rsidP="008C1D9D">
      <w:pPr>
        <w:pStyle w:val="Normalcentr"/>
        <w:spacing w:before="0" w:line="240" w:lineRule="auto"/>
        <w:ind w:left="0" w:firstLine="0"/>
        <w:jc w:val="both"/>
        <w:rPr>
          <w:rFonts w:cs="Times New Roman"/>
          <w:sz w:val="20"/>
          <w:szCs w:val="20"/>
          <w:vertAlign w:val="subscript"/>
          <w:rtl/>
          <w:lang w:bidi="ar-DZ"/>
        </w:rPr>
      </w:pPr>
    </w:p>
    <w:p w:rsidR="003851C6" w:rsidRPr="0097765D" w:rsidRDefault="0097765D" w:rsidP="0097765D">
      <w:pPr>
        <w:pStyle w:val="Normalcentr"/>
        <w:spacing w:before="0" w:line="240" w:lineRule="auto"/>
        <w:ind w:left="0" w:firstLine="0"/>
        <w:jc w:val="left"/>
        <w:rPr>
          <w:rFonts w:cs="Times New Roman"/>
          <w:b/>
          <w:bCs/>
          <w:i/>
          <w:iCs/>
          <w:sz w:val="20"/>
          <w:szCs w:val="20"/>
          <w:rtl/>
          <w:lang w:bidi="ar-DZ"/>
        </w:rPr>
      </w:pPr>
      <w:r w:rsidRPr="00295A0B">
        <w:rPr>
          <w:rFonts w:cs="Times New Roman" w:hint="cs"/>
          <w:b/>
          <w:bCs/>
          <w:i/>
          <w:iCs/>
          <w:sz w:val="20"/>
          <w:szCs w:val="20"/>
          <w:highlight w:val="lightGray"/>
          <w:rtl/>
          <w:lang w:bidi="ar-DZ"/>
        </w:rPr>
        <w:t xml:space="preserve">المقياس : </w:t>
      </w:r>
      <w:r w:rsidR="003851C6" w:rsidRPr="00295A0B">
        <w:rPr>
          <w:rFonts w:cs="Times New Roman" w:hint="cs"/>
          <w:b/>
          <w:bCs/>
          <w:i/>
          <w:iCs/>
          <w:sz w:val="20"/>
          <w:szCs w:val="20"/>
          <w:highlight w:val="lightGray"/>
          <w:rtl/>
          <w:lang w:bidi="ar-DZ"/>
        </w:rPr>
        <w:t>قانون الاستثمار</w:t>
      </w:r>
      <w:r w:rsidRPr="00295A0B">
        <w:rPr>
          <w:rFonts w:cs="Times New Roman" w:hint="cs"/>
          <w:b/>
          <w:bCs/>
          <w:i/>
          <w:iCs/>
          <w:sz w:val="20"/>
          <w:szCs w:val="20"/>
          <w:highlight w:val="lightGray"/>
          <w:rtl/>
          <w:lang w:bidi="ar-DZ"/>
        </w:rPr>
        <w:t xml:space="preserve">       </w:t>
      </w:r>
      <w:r w:rsidR="00EE156B">
        <w:rPr>
          <w:rFonts w:cs="Times New Roman" w:hint="cs"/>
          <w:b/>
          <w:bCs/>
          <w:i/>
          <w:iCs/>
          <w:sz w:val="20"/>
          <w:szCs w:val="20"/>
          <w:highlight w:val="lightGray"/>
          <w:rtl/>
          <w:lang w:bidi="ar-DZ"/>
        </w:rPr>
        <w:t xml:space="preserve">                     </w:t>
      </w:r>
      <w:r w:rsidRPr="00295A0B">
        <w:rPr>
          <w:rFonts w:cs="Times New Roman" w:hint="cs"/>
          <w:b/>
          <w:bCs/>
          <w:i/>
          <w:iCs/>
          <w:sz w:val="20"/>
          <w:szCs w:val="20"/>
          <w:highlight w:val="lightGray"/>
          <w:rtl/>
          <w:lang w:bidi="ar-DZ"/>
        </w:rPr>
        <w:t xml:space="preserve">             السنة الأولى ماستر : إدارة</w:t>
      </w:r>
      <w:r w:rsidR="00EE156B">
        <w:rPr>
          <w:rFonts w:cs="Times New Roman" w:hint="cs"/>
          <w:b/>
          <w:bCs/>
          <w:i/>
          <w:iCs/>
          <w:sz w:val="20"/>
          <w:szCs w:val="20"/>
          <w:highlight w:val="lightGray"/>
          <w:rtl/>
          <w:lang w:bidi="ar-DZ"/>
        </w:rPr>
        <w:t xml:space="preserve"> الميزانية            </w:t>
      </w:r>
      <w:r w:rsidRPr="00295A0B">
        <w:rPr>
          <w:rFonts w:cs="Times New Roman" w:hint="cs"/>
          <w:b/>
          <w:bCs/>
          <w:i/>
          <w:iCs/>
          <w:sz w:val="20"/>
          <w:szCs w:val="20"/>
          <w:highlight w:val="lightGray"/>
          <w:rtl/>
          <w:lang w:bidi="ar-DZ"/>
        </w:rPr>
        <w:t xml:space="preserve">            السنة الجمعية : 2019/2020</w:t>
      </w:r>
      <w:r>
        <w:rPr>
          <w:rFonts w:cs="Times New Roman" w:hint="cs"/>
          <w:b/>
          <w:bCs/>
          <w:i/>
          <w:iCs/>
          <w:sz w:val="20"/>
          <w:szCs w:val="20"/>
          <w:rtl/>
          <w:lang w:bidi="ar-DZ"/>
        </w:rPr>
        <w:t xml:space="preserve"> </w:t>
      </w:r>
    </w:p>
    <w:p w:rsidR="00EE156B" w:rsidRDefault="00EE156B" w:rsidP="008C1D9D">
      <w:pPr>
        <w:spacing w:line="240" w:lineRule="auto"/>
        <w:jc w:val="center"/>
        <w:rPr>
          <w:rFonts w:cs="Simplified Arabic" w:hint="cs"/>
          <w:b/>
          <w:bCs/>
          <w:highlight w:val="cyan"/>
          <w:rtl/>
        </w:rPr>
      </w:pPr>
    </w:p>
    <w:p w:rsidR="00EE156B" w:rsidRDefault="00EE156B" w:rsidP="008C1D9D">
      <w:pPr>
        <w:spacing w:line="240" w:lineRule="auto"/>
        <w:jc w:val="center"/>
        <w:rPr>
          <w:rFonts w:cs="Simplified Arabic" w:hint="cs"/>
          <w:b/>
          <w:bCs/>
          <w:highlight w:val="cyan"/>
          <w:rtl/>
        </w:rPr>
      </w:pPr>
      <w:proofErr w:type="gramStart"/>
      <w:r>
        <w:rPr>
          <w:rFonts w:cs="Simplified Arabic" w:hint="cs"/>
          <w:b/>
          <w:bCs/>
          <w:highlight w:val="cyan"/>
          <w:rtl/>
        </w:rPr>
        <w:t>الدرس</w:t>
      </w:r>
      <w:proofErr w:type="gramEnd"/>
      <w:r>
        <w:rPr>
          <w:rFonts w:cs="Simplified Arabic" w:hint="cs"/>
          <w:b/>
          <w:bCs/>
          <w:highlight w:val="cyan"/>
          <w:rtl/>
        </w:rPr>
        <w:t xml:space="preserve"> الثالث </w:t>
      </w:r>
    </w:p>
    <w:p w:rsidR="00EE156B" w:rsidRDefault="00EE156B" w:rsidP="008C1D9D">
      <w:pPr>
        <w:spacing w:line="240" w:lineRule="auto"/>
        <w:jc w:val="center"/>
        <w:rPr>
          <w:rFonts w:cs="Simplified Arabic" w:hint="cs"/>
          <w:b/>
          <w:bCs/>
          <w:highlight w:val="cyan"/>
          <w:rtl/>
        </w:rPr>
      </w:pPr>
    </w:p>
    <w:p w:rsidR="003851C6" w:rsidRDefault="003851C6" w:rsidP="008C1D9D">
      <w:pPr>
        <w:spacing w:line="240" w:lineRule="auto"/>
        <w:jc w:val="center"/>
        <w:rPr>
          <w:rFonts w:cs="Simplified Arabic"/>
          <w:b/>
          <w:bCs/>
          <w:rtl/>
        </w:rPr>
      </w:pPr>
      <w:r w:rsidRPr="00F5792B">
        <w:rPr>
          <w:rFonts w:cs="Simplified Arabic" w:hint="cs"/>
          <w:b/>
          <w:bCs/>
          <w:highlight w:val="cyan"/>
          <w:rtl/>
        </w:rPr>
        <w:t>المطلب  الثاني : أشكال تدفقات الاستثمار الأجنبي المباشر</w:t>
      </w:r>
    </w:p>
    <w:p w:rsidR="00F5792B" w:rsidRPr="00295A0B" w:rsidRDefault="00F5792B" w:rsidP="00F5792B">
      <w:pPr>
        <w:spacing w:line="240" w:lineRule="auto"/>
        <w:rPr>
          <w:rFonts w:cs="Simplified Arabic"/>
          <w:b/>
          <w:bCs/>
          <w:sz w:val="24"/>
          <w:szCs w:val="24"/>
          <w:rtl/>
        </w:rPr>
      </w:pPr>
      <w:r w:rsidRPr="00295A0B">
        <w:rPr>
          <w:rFonts w:cs="Simplified Arabic" w:hint="cs"/>
          <w:b/>
          <w:bCs/>
          <w:sz w:val="24"/>
          <w:szCs w:val="24"/>
          <w:rtl/>
        </w:rPr>
        <w:t xml:space="preserve">الفرع </w:t>
      </w:r>
      <w:proofErr w:type="gramStart"/>
      <w:r w:rsidRPr="00295A0B">
        <w:rPr>
          <w:rFonts w:cs="Simplified Arabic" w:hint="cs"/>
          <w:b/>
          <w:bCs/>
          <w:sz w:val="24"/>
          <w:szCs w:val="24"/>
          <w:rtl/>
        </w:rPr>
        <w:t>الأول :</w:t>
      </w:r>
      <w:proofErr w:type="gramEnd"/>
      <w:r w:rsidRPr="00295A0B">
        <w:rPr>
          <w:rFonts w:cs="Simplified Arabic" w:hint="cs"/>
          <w:b/>
          <w:bCs/>
          <w:sz w:val="24"/>
          <w:szCs w:val="24"/>
          <w:rtl/>
        </w:rPr>
        <w:t xml:space="preserve"> تصنيفات خصائص الاستثمار الأجنبي المباشر</w:t>
      </w:r>
    </w:p>
    <w:p w:rsidR="003851C6" w:rsidRPr="00F5792B" w:rsidRDefault="003851C6" w:rsidP="008C1D9D">
      <w:pPr>
        <w:spacing w:line="240" w:lineRule="auto"/>
        <w:rPr>
          <w:rFonts w:cs="Simplified Arabic"/>
          <w:b/>
          <w:bCs/>
          <w:sz w:val="24"/>
          <w:szCs w:val="24"/>
          <w:rtl/>
        </w:rPr>
      </w:pPr>
      <w:r w:rsidRPr="00F5792B">
        <w:rPr>
          <w:rFonts w:cs="Simplified Arabic" w:hint="cs"/>
          <w:b/>
          <w:bCs/>
          <w:sz w:val="24"/>
          <w:szCs w:val="24"/>
          <w:rtl/>
          <w:lang w:bidi="ar-DZ"/>
        </w:rPr>
        <w:t>أولا</w:t>
      </w:r>
      <w:r w:rsidRPr="00F5792B">
        <w:rPr>
          <w:rFonts w:cs="Simplified Arabic" w:hint="cs"/>
          <w:b/>
          <w:bCs/>
          <w:sz w:val="24"/>
          <w:szCs w:val="24"/>
          <w:rtl/>
        </w:rPr>
        <w:t xml:space="preserve"> - </w:t>
      </w:r>
      <w:proofErr w:type="gramStart"/>
      <w:r w:rsidRPr="00F5792B">
        <w:rPr>
          <w:rFonts w:cs="Simplified Arabic" w:hint="cs"/>
          <w:b/>
          <w:bCs/>
          <w:sz w:val="24"/>
          <w:szCs w:val="24"/>
          <w:rtl/>
        </w:rPr>
        <w:t>تصنيفات</w:t>
      </w:r>
      <w:proofErr w:type="gramEnd"/>
      <w:r w:rsidRPr="00F5792B">
        <w:rPr>
          <w:rFonts w:cs="Simplified Arabic" w:hint="cs"/>
          <w:b/>
          <w:bCs/>
          <w:sz w:val="24"/>
          <w:szCs w:val="24"/>
          <w:rtl/>
        </w:rPr>
        <w:t xml:space="preserve"> الاستثمار الأجنبي المباشر: </w:t>
      </w:r>
    </w:p>
    <w:p w:rsidR="003851C6" w:rsidRPr="003851C6" w:rsidRDefault="003851C6" w:rsidP="008C1D9D">
      <w:pPr>
        <w:spacing w:line="240" w:lineRule="auto"/>
        <w:rPr>
          <w:rFonts w:cs="Simplified Arabic"/>
          <w:b/>
          <w:bCs/>
          <w:sz w:val="20"/>
          <w:szCs w:val="20"/>
          <w:vertAlign w:val="superscript"/>
          <w:rtl/>
        </w:rPr>
      </w:pPr>
      <w:r w:rsidRPr="003851C6">
        <w:rPr>
          <w:rFonts w:cs="Simplified Arabic" w:hint="cs"/>
          <w:sz w:val="20"/>
          <w:szCs w:val="20"/>
          <w:rtl/>
        </w:rPr>
        <w:t xml:space="preserve">يمكن تصنيف الاستثمار الأجنبي المباشر إلى أربعة أنواع أساسية و </w:t>
      </w:r>
      <w:proofErr w:type="gramStart"/>
      <w:r w:rsidRPr="003851C6">
        <w:rPr>
          <w:rFonts w:cs="Simplified Arabic" w:hint="cs"/>
          <w:sz w:val="20"/>
          <w:szCs w:val="20"/>
          <w:rtl/>
        </w:rPr>
        <w:t>هي</w:t>
      </w:r>
      <w:r w:rsidRPr="003851C6">
        <w:rPr>
          <w:rStyle w:val="Appelnotedebasdep"/>
          <w:rFonts w:cs="Simplified Arabic"/>
          <w:sz w:val="20"/>
          <w:szCs w:val="20"/>
          <w:rtl/>
        </w:rPr>
        <w:footnoteReference w:id="1"/>
      </w:r>
      <w:r w:rsidRPr="003851C6">
        <w:rPr>
          <w:rFonts w:cs="Simplified Arabic" w:hint="cs"/>
          <w:b/>
          <w:bCs/>
          <w:sz w:val="20"/>
          <w:szCs w:val="20"/>
          <w:rtl/>
        </w:rPr>
        <w:t>:</w:t>
      </w:r>
      <w:proofErr w:type="gramEnd"/>
      <w:r w:rsidRPr="003851C6">
        <w:rPr>
          <w:rFonts w:cs="Simplified Arabic" w:hint="cs"/>
          <w:sz w:val="20"/>
          <w:szCs w:val="20"/>
          <w:rtl/>
        </w:rPr>
        <w:t xml:space="preserve"> </w:t>
      </w:r>
    </w:p>
    <w:p w:rsidR="003851C6" w:rsidRPr="003851C6" w:rsidRDefault="003851C6" w:rsidP="008C1D9D">
      <w:pPr>
        <w:numPr>
          <w:ilvl w:val="0"/>
          <w:numId w:val="1"/>
        </w:numPr>
        <w:spacing w:after="0" w:line="240" w:lineRule="auto"/>
        <w:rPr>
          <w:rFonts w:cs="Simplified Arabic"/>
          <w:sz w:val="20"/>
          <w:szCs w:val="20"/>
        </w:rPr>
      </w:pPr>
      <w:proofErr w:type="gramStart"/>
      <w:r w:rsidRPr="003851C6">
        <w:rPr>
          <w:rFonts w:cs="Simplified Arabic" w:hint="cs"/>
          <w:sz w:val="20"/>
          <w:szCs w:val="20"/>
          <w:rtl/>
        </w:rPr>
        <w:t>الاستثمار</w:t>
      </w:r>
      <w:proofErr w:type="gramEnd"/>
      <w:r w:rsidRPr="003851C6">
        <w:rPr>
          <w:rFonts w:cs="Simplified Arabic" w:hint="cs"/>
          <w:sz w:val="20"/>
          <w:szCs w:val="20"/>
          <w:rtl/>
        </w:rPr>
        <w:t xml:space="preserve"> المشترك؛</w:t>
      </w:r>
    </w:p>
    <w:p w:rsidR="003851C6" w:rsidRPr="003851C6" w:rsidRDefault="003851C6" w:rsidP="008C1D9D">
      <w:pPr>
        <w:numPr>
          <w:ilvl w:val="0"/>
          <w:numId w:val="1"/>
        </w:numPr>
        <w:spacing w:after="0" w:line="240" w:lineRule="auto"/>
        <w:rPr>
          <w:rFonts w:cs="Simplified Arabic"/>
          <w:sz w:val="20"/>
          <w:szCs w:val="20"/>
        </w:rPr>
      </w:pPr>
      <w:proofErr w:type="gramStart"/>
      <w:r w:rsidRPr="003851C6">
        <w:rPr>
          <w:rFonts w:cs="Simplified Arabic" w:hint="cs"/>
          <w:sz w:val="20"/>
          <w:szCs w:val="20"/>
          <w:rtl/>
        </w:rPr>
        <w:t>الاستثمار</w:t>
      </w:r>
      <w:proofErr w:type="gramEnd"/>
      <w:r w:rsidRPr="003851C6">
        <w:rPr>
          <w:rFonts w:cs="Simplified Arabic" w:hint="cs"/>
          <w:sz w:val="20"/>
          <w:szCs w:val="20"/>
          <w:rtl/>
        </w:rPr>
        <w:t xml:space="preserve"> المملوك بالكامل للمستثمر الأجنبي؛</w:t>
      </w:r>
    </w:p>
    <w:p w:rsidR="003851C6" w:rsidRPr="003851C6" w:rsidRDefault="003851C6" w:rsidP="008C1D9D">
      <w:pPr>
        <w:numPr>
          <w:ilvl w:val="0"/>
          <w:numId w:val="1"/>
        </w:numPr>
        <w:tabs>
          <w:tab w:val="clear" w:pos="360"/>
        </w:tabs>
        <w:spacing w:after="0" w:line="240" w:lineRule="auto"/>
        <w:rPr>
          <w:rFonts w:cs="Simplified Arabic"/>
          <w:sz w:val="20"/>
          <w:szCs w:val="20"/>
        </w:rPr>
      </w:pPr>
      <w:r w:rsidRPr="003851C6">
        <w:rPr>
          <w:rFonts w:cs="Simplified Arabic" w:hint="cs"/>
          <w:sz w:val="20"/>
          <w:szCs w:val="20"/>
          <w:rtl/>
        </w:rPr>
        <w:t xml:space="preserve"> الاستثمار في المناطق الحرّة؛</w:t>
      </w:r>
    </w:p>
    <w:p w:rsidR="003851C6" w:rsidRPr="003851C6" w:rsidRDefault="003851C6" w:rsidP="008C1D9D">
      <w:pPr>
        <w:numPr>
          <w:ilvl w:val="0"/>
          <w:numId w:val="1"/>
        </w:numPr>
        <w:spacing w:after="0" w:line="240" w:lineRule="auto"/>
        <w:rPr>
          <w:rFonts w:cs="Simplified Arabic"/>
          <w:sz w:val="20"/>
          <w:szCs w:val="20"/>
          <w:rtl/>
        </w:rPr>
      </w:pPr>
      <w:proofErr w:type="gramStart"/>
      <w:r w:rsidRPr="003851C6">
        <w:rPr>
          <w:rFonts w:cs="Simplified Arabic" w:hint="cs"/>
          <w:sz w:val="20"/>
          <w:szCs w:val="20"/>
          <w:rtl/>
        </w:rPr>
        <w:t>مشروعات</w:t>
      </w:r>
      <w:proofErr w:type="gramEnd"/>
      <w:r w:rsidRPr="003851C6">
        <w:rPr>
          <w:rFonts w:cs="Simplified Arabic" w:hint="cs"/>
          <w:sz w:val="20"/>
          <w:szCs w:val="20"/>
          <w:rtl/>
        </w:rPr>
        <w:t xml:space="preserve"> أو عمليات التجميع.</w:t>
      </w:r>
    </w:p>
    <w:p w:rsidR="003851C6" w:rsidRPr="003851C6" w:rsidRDefault="003851C6" w:rsidP="008C1D9D">
      <w:pPr>
        <w:tabs>
          <w:tab w:val="left" w:pos="1454"/>
        </w:tabs>
        <w:spacing w:line="240" w:lineRule="auto"/>
        <w:jc w:val="lowKashida"/>
        <w:rPr>
          <w:rFonts w:cs="Simplified Arabic"/>
          <w:sz w:val="20"/>
          <w:szCs w:val="20"/>
          <w:rtl/>
        </w:rPr>
      </w:pPr>
      <w:r w:rsidRPr="003851C6">
        <w:rPr>
          <w:rFonts w:cs="Simplified Arabic" w:hint="cs"/>
          <w:sz w:val="20"/>
          <w:szCs w:val="20"/>
          <w:rtl/>
        </w:rPr>
        <w:t>و من جانبه اعتبر فريد النجار أنّ الاستثمار المباشر الأجنبي يتخذ الصيغ البديلة التالية :</w:t>
      </w:r>
      <w:r w:rsidRPr="003851C6">
        <w:rPr>
          <w:rStyle w:val="Appelnotedebasdep"/>
          <w:rFonts w:cs="Simplified Arabic"/>
          <w:sz w:val="20"/>
          <w:szCs w:val="20"/>
          <w:rtl/>
        </w:rPr>
        <w:footnoteReference w:id="2"/>
      </w:r>
      <w:r w:rsidRPr="003851C6">
        <w:rPr>
          <w:rFonts w:cs="Simplified Arabic" w:hint="cs"/>
          <w:sz w:val="20"/>
          <w:szCs w:val="20"/>
          <w:rtl/>
        </w:rPr>
        <w:t xml:space="preserve">  إما الشركات متعدّدة الجنسيات، الشركات المشتركة, الاستثمار في إنشاء فرع للشركة الدولية، الاستثمار في الفروع </w:t>
      </w:r>
      <w:proofErr w:type="spellStart"/>
      <w:r w:rsidRPr="003851C6">
        <w:rPr>
          <w:rFonts w:cs="Simplified Arabic" w:hint="cs"/>
          <w:sz w:val="20"/>
          <w:szCs w:val="20"/>
          <w:rtl/>
        </w:rPr>
        <w:t>الفرانشايز</w:t>
      </w:r>
      <w:proofErr w:type="spellEnd"/>
      <w:r w:rsidRPr="003851C6">
        <w:rPr>
          <w:rFonts w:cs="Simplified Arabic" w:hint="cs"/>
          <w:sz w:val="20"/>
          <w:szCs w:val="20"/>
          <w:rtl/>
        </w:rPr>
        <w:t>، وكلاء التوزيع، الاستثمار في عمليات تسليم المفتاح، المحاصة الدولية و العقود المؤقتة, الاستثمار في الإنتاج الدولي، عقود الإدارة، المعونات الفنية و المنح، الصفقات المتكافئة، الاستيراد و التصدير المباشر.</w:t>
      </w:r>
    </w:p>
    <w:p w:rsidR="003851C6" w:rsidRPr="00F5792B" w:rsidRDefault="003851C6" w:rsidP="008C1D9D">
      <w:pPr>
        <w:spacing w:line="240" w:lineRule="auto"/>
        <w:jc w:val="both"/>
        <w:rPr>
          <w:rFonts w:cs="Simplified Arabic"/>
          <w:b/>
          <w:bCs/>
          <w:sz w:val="24"/>
          <w:szCs w:val="24"/>
          <w:rtl/>
        </w:rPr>
      </w:pPr>
      <w:r w:rsidRPr="00F5792B">
        <w:rPr>
          <w:rFonts w:cs="Simplified Arabic" w:hint="cs"/>
          <w:b/>
          <w:bCs/>
          <w:sz w:val="24"/>
          <w:szCs w:val="24"/>
          <w:rtl/>
        </w:rPr>
        <w:t xml:space="preserve">ثانيا </w:t>
      </w:r>
      <w:proofErr w:type="gramStart"/>
      <w:r w:rsidRPr="00F5792B">
        <w:rPr>
          <w:rFonts w:cs="Simplified Arabic" w:hint="cs"/>
          <w:b/>
          <w:bCs/>
          <w:sz w:val="24"/>
          <w:szCs w:val="24"/>
          <w:rtl/>
        </w:rPr>
        <w:t>-  أنـواع</w:t>
      </w:r>
      <w:proofErr w:type="gramEnd"/>
      <w:r w:rsidRPr="00F5792B">
        <w:rPr>
          <w:rFonts w:cs="Simplified Arabic" w:hint="cs"/>
          <w:b/>
          <w:bCs/>
          <w:sz w:val="24"/>
          <w:szCs w:val="24"/>
          <w:rtl/>
        </w:rPr>
        <w:t xml:space="preserve"> الاستثمار الأجنبي المباشر: </w:t>
      </w:r>
    </w:p>
    <w:p w:rsidR="003851C6" w:rsidRPr="003851C6" w:rsidRDefault="003851C6" w:rsidP="008C1D9D">
      <w:pPr>
        <w:spacing w:line="240" w:lineRule="auto"/>
        <w:jc w:val="both"/>
        <w:rPr>
          <w:rFonts w:cs="Simplified Arabic"/>
          <w:b/>
          <w:bCs/>
          <w:sz w:val="20"/>
          <w:szCs w:val="20"/>
          <w:rtl/>
        </w:rPr>
      </w:pPr>
      <w:r w:rsidRPr="003851C6">
        <w:rPr>
          <w:rFonts w:cs="Simplified Arabic" w:hint="cs"/>
          <w:sz w:val="20"/>
          <w:szCs w:val="20"/>
          <w:rtl/>
        </w:rPr>
        <w:t xml:space="preserve">يمكن تعداد أنواع كثيرة للاستثمارات الأجنبي المباشرة ، و يتم الاختيار منها بالنسبة للدولة </w:t>
      </w:r>
      <w:proofErr w:type="spellStart"/>
      <w:r w:rsidRPr="003851C6">
        <w:rPr>
          <w:rFonts w:cs="Simplified Arabic" w:hint="cs"/>
          <w:sz w:val="20"/>
          <w:szCs w:val="20"/>
          <w:rtl/>
        </w:rPr>
        <w:t>المظيفة</w:t>
      </w:r>
      <w:proofErr w:type="spellEnd"/>
      <w:r w:rsidRPr="003851C6">
        <w:rPr>
          <w:rFonts w:cs="Simplified Arabic" w:hint="cs"/>
          <w:sz w:val="20"/>
          <w:szCs w:val="20"/>
          <w:rtl/>
        </w:rPr>
        <w:t xml:space="preserve"> أو المستثمرة حسب نوع النشاط أو لاعتبارات أخرى مناسبة </w:t>
      </w:r>
      <w:proofErr w:type="spellStart"/>
      <w:r w:rsidRPr="003851C6">
        <w:rPr>
          <w:rFonts w:cs="Simplified Arabic" w:hint="cs"/>
          <w:sz w:val="20"/>
          <w:szCs w:val="20"/>
          <w:rtl/>
        </w:rPr>
        <w:t>للضروف</w:t>
      </w:r>
      <w:proofErr w:type="spellEnd"/>
      <w:r w:rsidRPr="003851C6">
        <w:rPr>
          <w:rFonts w:cs="Simplified Arabic" w:hint="cs"/>
          <w:sz w:val="20"/>
          <w:szCs w:val="20"/>
          <w:rtl/>
        </w:rPr>
        <w:t xml:space="preserve"> المختلفة ، و نذكر منها ما يلي :</w:t>
      </w:r>
    </w:p>
    <w:p w:rsidR="003851C6" w:rsidRPr="003851C6" w:rsidRDefault="003851C6" w:rsidP="00F5792B">
      <w:pPr>
        <w:tabs>
          <w:tab w:val="left" w:pos="54"/>
        </w:tabs>
        <w:spacing w:line="240" w:lineRule="auto"/>
        <w:ind w:left="54"/>
        <w:rPr>
          <w:rFonts w:cs="Simplified Arabic"/>
          <w:b/>
          <w:bCs/>
          <w:sz w:val="20"/>
          <w:szCs w:val="20"/>
          <w:rtl/>
        </w:rPr>
      </w:pPr>
      <w:r w:rsidRPr="003851C6">
        <w:rPr>
          <w:rFonts w:cs="Simplified Arabic" w:hint="cs"/>
          <w:b/>
          <w:bCs/>
          <w:sz w:val="20"/>
          <w:szCs w:val="20"/>
          <w:rtl/>
        </w:rPr>
        <w:t xml:space="preserve">أ. إنشاء فرع جديد: </w:t>
      </w:r>
      <w:r w:rsidRPr="003851C6">
        <w:rPr>
          <w:rFonts w:cs="Simplified Arabic" w:hint="cs"/>
          <w:sz w:val="20"/>
          <w:szCs w:val="20"/>
          <w:rtl/>
        </w:rPr>
        <w:t xml:space="preserve">حيث تسعى الشركات الدولية أيضا في بحتها عن الأسواق إلى تصريف فوائض </w:t>
      </w:r>
      <w:r w:rsidRPr="003851C6">
        <w:rPr>
          <w:rFonts w:cs="Simplified Arabic"/>
          <w:sz w:val="20"/>
          <w:szCs w:val="20"/>
          <w:rtl/>
        </w:rPr>
        <w:br/>
      </w:r>
      <w:r w:rsidRPr="003851C6">
        <w:rPr>
          <w:rFonts w:cs="Simplified Arabic" w:hint="cs"/>
          <w:sz w:val="20"/>
          <w:szCs w:val="20"/>
          <w:rtl/>
        </w:rPr>
        <w:t xml:space="preserve">المخزون و بغرض التوسع و النمو و تحقيق أرباحا إضافية و التخلص من تكنولوجيا متقادمة أو القيام بالتجارب المعملية في دولة مضيفة أو التخلص من الضرائب </w:t>
      </w:r>
      <w:proofErr w:type="spellStart"/>
      <w:r w:rsidRPr="003851C6">
        <w:rPr>
          <w:rFonts w:cs="Simplified Arabic" w:hint="cs"/>
          <w:sz w:val="20"/>
          <w:szCs w:val="20"/>
          <w:rtl/>
        </w:rPr>
        <w:t>الباهضة</w:t>
      </w:r>
      <w:proofErr w:type="spellEnd"/>
      <w:r w:rsidRPr="003851C6">
        <w:rPr>
          <w:rFonts w:cs="Simplified Arabic" w:hint="cs"/>
          <w:sz w:val="20"/>
          <w:szCs w:val="20"/>
          <w:rtl/>
        </w:rPr>
        <w:t xml:space="preserve"> في دولة المقر الرئيسي أو غير ذلك، و يتم ذلك عن طريق إنشاء فروع للشركة في دولة أخرى</w:t>
      </w:r>
      <w:r w:rsidRPr="003851C6">
        <w:rPr>
          <w:rStyle w:val="Appelnotedebasdep"/>
          <w:rFonts w:cs="Simplified Arabic"/>
          <w:sz w:val="20"/>
          <w:szCs w:val="20"/>
          <w:rtl/>
        </w:rPr>
        <w:footnoteReference w:id="3"/>
      </w:r>
      <w:r w:rsidRPr="003851C6">
        <w:rPr>
          <w:rFonts w:cs="Simplified Arabic" w:hint="cs"/>
          <w:b/>
          <w:bCs/>
          <w:sz w:val="20"/>
          <w:szCs w:val="20"/>
          <w:rtl/>
        </w:rPr>
        <w:t>.</w:t>
      </w:r>
    </w:p>
    <w:p w:rsidR="003851C6" w:rsidRPr="003851C6" w:rsidRDefault="003851C6" w:rsidP="008C1D9D">
      <w:pPr>
        <w:spacing w:line="240" w:lineRule="auto"/>
        <w:ind w:left="54"/>
        <w:jc w:val="both"/>
        <w:rPr>
          <w:rFonts w:cs="Simplified Arabic"/>
          <w:sz w:val="20"/>
          <w:szCs w:val="20"/>
          <w:rtl/>
        </w:rPr>
      </w:pPr>
      <w:r w:rsidRPr="003851C6">
        <w:rPr>
          <w:rFonts w:cs="Simplified Arabic" w:hint="cs"/>
          <w:b/>
          <w:bCs/>
          <w:sz w:val="20"/>
          <w:szCs w:val="20"/>
          <w:rtl/>
        </w:rPr>
        <w:t>ب. اقتناء شركة قائمة</w:t>
      </w:r>
      <w:r w:rsidRPr="003851C6">
        <w:rPr>
          <w:rFonts w:cs="Simplified Arabic" w:hint="cs"/>
          <w:sz w:val="20"/>
          <w:szCs w:val="20"/>
          <w:rtl/>
        </w:rPr>
        <w:t xml:space="preserve"> (</w:t>
      </w:r>
      <w:r w:rsidRPr="003851C6">
        <w:rPr>
          <w:rFonts w:cs="Simplified Arabic" w:hint="cs"/>
          <w:b/>
          <w:bCs/>
          <w:sz w:val="20"/>
          <w:szCs w:val="20"/>
          <w:rtl/>
        </w:rPr>
        <w:t>موجودة</w:t>
      </w:r>
      <w:r w:rsidRPr="003851C6">
        <w:rPr>
          <w:rFonts w:cs="Simplified Arabic" w:hint="cs"/>
          <w:sz w:val="20"/>
          <w:szCs w:val="20"/>
          <w:rtl/>
        </w:rPr>
        <w:t xml:space="preserve">): </w:t>
      </w:r>
      <w:r w:rsidRPr="003851C6">
        <w:rPr>
          <w:rFonts w:cs="Simplified Arabic" w:hint="cs"/>
          <w:b/>
          <w:bCs/>
          <w:sz w:val="20"/>
          <w:szCs w:val="20"/>
          <w:rtl/>
        </w:rPr>
        <w:t xml:space="preserve"> و </w:t>
      </w:r>
      <w:r w:rsidRPr="003851C6">
        <w:rPr>
          <w:rFonts w:cs="Simplified Arabic" w:hint="cs"/>
          <w:sz w:val="20"/>
          <w:szCs w:val="20"/>
          <w:rtl/>
        </w:rPr>
        <w:t xml:space="preserve">لهذا الشكل عدّة مزايا يمكن حصرها في النقاط الأساسية </w:t>
      </w:r>
      <w:proofErr w:type="gramStart"/>
      <w:r w:rsidRPr="003851C6">
        <w:rPr>
          <w:rFonts w:cs="Simplified Arabic" w:hint="cs"/>
          <w:sz w:val="20"/>
          <w:szCs w:val="20"/>
          <w:rtl/>
        </w:rPr>
        <w:t>التالية</w:t>
      </w:r>
      <w:r w:rsidRPr="003851C6">
        <w:rPr>
          <w:rStyle w:val="Appelnotedebasdep"/>
          <w:rFonts w:cs="Simplified Arabic"/>
          <w:sz w:val="20"/>
          <w:szCs w:val="20"/>
          <w:rtl/>
        </w:rPr>
        <w:footnoteReference w:id="4"/>
      </w:r>
      <w:r w:rsidRPr="003851C6">
        <w:rPr>
          <w:rFonts w:cs="Simplified Arabic" w:hint="cs"/>
          <w:b/>
          <w:bCs/>
          <w:sz w:val="20"/>
          <w:szCs w:val="20"/>
          <w:rtl/>
        </w:rPr>
        <w:t>:</w:t>
      </w:r>
      <w:proofErr w:type="gramEnd"/>
      <w:r w:rsidRPr="003851C6">
        <w:rPr>
          <w:rFonts w:cs="Simplified Arabic" w:hint="cs"/>
          <w:sz w:val="20"/>
          <w:szCs w:val="20"/>
          <w:rtl/>
        </w:rPr>
        <w:t xml:space="preserve"> </w:t>
      </w:r>
    </w:p>
    <w:p w:rsidR="003851C6" w:rsidRPr="003851C6" w:rsidRDefault="003851C6" w:rsidP="008C1D9D">
      <w:pPr>
        <w:numPr>
          <w:ilvl w:val="0"/>
          <w:numId w:val="2"/>
        </w:numPr>
        <w:tabs>
          <w:tab w:val="clear" w:pos="774"/>
          <w:tab w:val="num" w:pos="254"/>
        </w:tabs>
        <w:spacing w:after="0" w:line="240" w:lineRule="auto"/>
        <w:ind w:left="54" w:firstLine="0"/>
        <w:jc w:val="both"/>
        <w:rPr>
          <w:rFonts w:cs="Simplified Arabic"/>
          <w:sz w:val="20"/>
          <w:szCs w:val="20"/>
        </w:rPr>
      </w:pPr>
      <w:proofErr w:type="gramStart"/>
      <w:r w:rsidRPr="003851C6">
        <w:rPr>
          <w:rFonts w:cs="Simplified Arabic" w:hint="cs"/>
          <w:sz w:val="20"/>
          <w:szCs w:val="20"/>
          <w:rtl/>
        </w:rPr>
        <w:t>تجسيد</w:t>
      </w:r>
      <w:proofErr w:type="gramEnd"/>
      <w:r w:rsidRPr="003851C6">
        <w:rPr>
          <w:rFonts w:cs="Simplified Arabic" w:hint="cs"/>
          <w:sz w:val="20"/>
          <w:szCs w:val="20"/>
          <w:rtl/>
        </w:rPr>
        <w:t xml:space="preserve"> الاستثمار المباشر عبر هذا النوع بالمقارنة على الأقل بالنوع السابق يتطلب مدة معقولة نتاج لما سيحصل عليه المستثمر بصفة مباشرة مثل الطاقات الإنتاجية والتسويقية، التجهيزات، شبكة التوزيع...،  و هذا ما يمثل بدورة ميزة </w:t>
      </w:r>
      <w:proofErr w:type="spellStart"/>
      <w:r w:rsidRPr="003851C6">
        <w:rPr>
          <w:rFonts w:cs="Simplified Arabic" w:hint="cs"/>
          <w:sz w:val="20"/>
          <w:szCs w:val="20"/>
          <w:rtl/>
        </w:rPr>
        <w:t>إستراتيجية</w:t>
      </w:r>
      <w:proofErr w:type="spellEnd"/>
      <w:r w:rsidRPr="003851C6">
        <w:rPr>
          <w:rFonts w:cs="Simplified Arabic" w:hint="cs"/>
          <w:sz w:val="20"/>
          <w:szCs w:val="20"/>
          <w:rtl/>
        </w:rPr>
        <w:t xml:space="preserve"> </w:t>
      </w:r>
      <w:proofErr w:type="gramStart"/>
      <w:r w:rsidRPr="003851C6">
        <w:rPr>
          <w:rFonts w:cs="Simplified Arabic" w:hint="cs"/>
          <w:sz w:val="20"/>
          <w:szCs w:val="20"/>
          <w:rtl/>
        </w:rPr>
        <w:t>في</w:t>
      </w:r>
      <w:proofErr w:type="gramEnd"/>
      <w:r w:rsidRPr="003851C6">
        <w:rPr>
          <w:rFonts w:cs="Simplified Arabic" w:hint="cs"/>
          <w:sz w:val="20"/>
          <w:szCs w:val="20"/>
          <w:rtl/>
        </w:rPr>
        <w:t xml:space="preserve"> وقت يتميّز بالتطورات التكنولوجية السريعة؛</w:t>
      </w:r>
    </w:p>
    <w:p w:rsidR="003851C6" w:rsidRPr="003851C6" w:rsidRDefault="003851C6" w:rsidP="008C1D9D">
      <w:pPr>
        <w:numPr>
          <w:ilvl w:val="0"/>
          <w:numId w:val="2"/>
        </w:numPr>
        <w:tabs>
          <w:tab w:val="clear" w:pos="774"/>
          <w:tab w:val="num" w:pos="254"/>
        </w:tabs>
        <w:spacing w:after="0" w:line="240" w:lineRule="auto"/>
        <w:ind w:left="54" w:firstLine="0"/>
        <w:jc w:val="both"/>
        <w:rPr>
          <w:rFonts w:cs="Simplified Arabic"/>
          <w:sz w:val="20"/>
          <w:szCs w:val="20"/>
        </w:rPr>
      </w:pPr>
      <w:r w:rsidRPr="003851C6">
        <w:rPr>
          <w:rFonts w:cs="Simplified Arabic" w:hint="cs"/>
          <w:sz w:val="20"/>
          <w:szCs w:val="20"/>
          <w:rtl/>
        </w:rPr>
        <w:t xml:space="preserve">امتلاك أصول خاصة و تتضمن مجموعة من المهارات على أساس براءات الاختراع، </w:t>
      </w:r>
      <w:proofErr w:type="gramStart"/>
      <w:r w:rsidRPr="003851C6">
        <w:rPr>
          <w:rFonts w:cs="Simplified Arabic" w:hint="cs"/>
          <w:sz w:val="20"/>
          <w:szCs w:val="20"/>
          <w:rtl/>
        </w:rPr>
        <w:t>يد</w:t>
      </w:r>
      <w:proofErr w:type="gramEnd"/>
      <w:r w:rsidRPr="003851C6">
        <w:rPr>
          <w:rFonts w:cs="Simplified Arabic" w:hint="cs"/>
          <w:sz w:val="20"/>
          <w:szCs w:val="20"/>
          <w:rtl/>
        </w:rPr>
        <w:t xml:space="preserve"> عاملة مؤهلة، أجهزة متخصّصة.</w:t>
      </w:r>
    </w:p>
    <w:p w:rsidR="003851C6" w:rsidRPr="003851C6" w:rsidRDefault="003851C6" w:rsidP="008C1D9D">
      <w:pPr>
        <w:spacing w:after="0" w:line="240" w:lineRule="auto"/>
        <w:ind w:left="54"/>
        <w:jc w:val="both"/>
        <w:rPr>
          <w:rFonts w:cs="Simplified Arabic"/>
          <w:sz w:val="20"/>
          <w:szCs w:val="20"/>
          <w:rtl/>
        </w:rPr>
      </w:pPr>
      <w:r w:rsidRPr="003851C6">
        <w:rPr>
          <w:rFonts w:cs="Simplified Arabic" w:hint="cs"/>
          <w:sz w:val="20"/>
          <w:szCs w:val="20"/>
          <w:rtl/>
        </w:rPr>
        <w:t>هذا الشكل يمنح إمكانية الحصول على الحصة في السوق.</w:t>
      </w:r>
    </w:p>
    <w:p w:rsidR="003851C6" w:rsidRPr="003851C6" w:rsidRDefault="003851C6" w:rsidP="00F5792B">
      <w:pPr>
        <w:tabs>
          <w:tab w:val="left" w:pos="7154"/>
        </w:tabs>
        <w:spacing w:line="240" w:lineRule="auto"/>
        <w:rPr>
          <w:rFonts w:cs="Simplified Arabic"/>
          <w:sz w:val="20"/>
          <w:szCs w:val="20"/>
          <w:rtl/>
        </w:rPr>
      </w:pPr>
      <w:r w:rsidRPr="003851C6">
        <w:rPr>
          <w:rFonts w:cs="Simplified Arabic" w:hint="cs"/>
          <w:b/>
          <w:bCs/>
          <w:sz w:val="20"/>
          <w:szCs w:val="20"/>
          <w:rtl/>
        </w:rPr>
        <w:t xml:space="preserve">ت. إنشاء شركة ذات الاستثمار المشترك: </w:t>
      </w:r>
      <w:r w:rsidRPr="003851C6">
        <w:rPr>
          <w:rFonts w:cs="Simplified Arabic" w:hint="cs"/>
          <w:sz w:val="20"/>
          <w:szCs w:val="20"/>
          <w:rtl/>
        </w:rPr>
        <w:t xml:space="preserve">فإذا ما أرادت مؤسسة ما أن تنتج في الخارج ، فما عليها إلاّ أن تختار بين ثلاثة سبل و هي :  التنازل عن الرخص أو رخص الإنتاج أو المشاركة مع منتج(شركة) في الدولة </w:t>
      </w:r>
      <w:proofErr w:type="spellStart"/>
      <w:r w:rsidRPr="003851C6">
        <w:rPr>
          <w:rFonts w:cs="Simplified Arabic" w:hint="cs"/>
          <w:sz w:val="20"/>
          <w:szCs w:val="20"/>
          <w:rtl/>
        </w:rPr>
        <w:t>المضيفى</w:t>
      </w:r>
      <w:proofErr w:type="spellEnd"/>
      <w:r w:rsidRPr="003851C6">
        <w:rPr>
          <w:rFonts w:cs="Simplified Arabic" w:hint="cs"/>
          <w:sz w:val="20"/>
          <w:szCs w:val="20"/>
          <w:rtl/>
        </w:rPr>
        <w:t xml:space="preserve"> (الأجنبية) .</w:t>
      </w:r>
    </w:p>
    <w:p w:rsidR="003851C6" w:rsidRPr="003851C6" w:rsidRDefault="003851C6" w:rsidP="008C1D9D">
      <w:pPr>
        <w:tabs>
          <w:tab w:val="left" w:pos="7154"/>
        </w:tabs>
        <w:spacing w:line="240" w:lineRule="auto"/>
        <w:jc w:val="both"/>
        <w:rPr>
          <w:rFonts w:cs="Simplified Arabic"/>
          <w:sz w:val="20"/>
          <w:szCs w:val="20"/>
          <w:rtl/>
        </w:rPr>
      </w:pPr>
      <w:r w:rsidRPr="003851C6">
        <w:rPr>
          <w:rFonts w:cs="Simplified Arabic" w:hint="cs"/>
          <w:sz w:val="20"/>
          <w:szCs w:val="20"/>
          <w:rtl/>
        </w:rPr>
        <w:lastRenderedPageBreak/>
        <w:t xml:space="preserve">      يكون هذا في إطار إما الشركة المشتركة أو الشراكة المختلطة، بحيث أن الخاصية الرئيسية التي تميز الشركة المشتركة عن الشركة المختلطة  تكمن في أن المشاركة عن طريق الشركة المشتركة تتم عن طريق صيغة دقيقة بدون انتحال شخصية قانونية خاصة بالمنظمة المعنية بالأمر و على عكس ذلك الشركة المختلطة هي شكل من المشاركة الذي يعطي مكان لإنشاء شخصية معنوية مختلفة عن هؤلاء الأشخاص المشاركين.</w:t>
      </w:r>
      <w:r w:rsidRPr="003851C6">
        <w:rPr>
          <w:rStyle w:val="Appelnotedebasdep"/>
          <w:rFonts w:cs="Simplified Arabic"/>
          <w:sz w:val="20"/>
          <w:szCs w:val="20"/>
          <w:rtl/>
        </w:rPr>
        <w:footnoteReference w:id="5"/>
      </w:r>
    </w:p>
    <w:p w:rsidR="003851C6" w:rsidRPr="003851C6" w:rsidRDefault="003851C6" w:rsidP="008C1D9D">
      <w:pPr>
        <w:pStyle w:val="Retraitcorpsdetexte"/>
        <w:spacing w:line="240" w:lineRule="auto"/>
        <w:jc w:val="right"/>
        <w:rPr>
          <w:b w:val="0"/>
          <w:bCs w:val="0"/>
          <w:sz w:val="20"/>
          <w:szCs w:val="20"/>
          <w:rtl/>
          <w:lang w:val="fr-FR" w:bidi="ar-SA"/>
        </w:rPr>
      </w:pPr>
      <w:r w:rsidRPr="00F5792B">
        <w:rPr>
          <w:rFonts w:hint="cs"/>
          <w:sz w:val="20"/>
          <w:szCs w:val="20"/>
          <w:rtl/>
          <w:lang w:val="fr-FR" w:bidi="ar-SA"/>
        </w:rPr>
        <w:t>ث. الاندماج و التملك</w:t>
      </w:r>
      <w:r w:rsidRPr="003851C6">
        <w:rPr>
          <w:rFonts w:hint="cs"/>
          <w:b w:val="0"/>
          <w:bCs w:val="0"/>
          <w:sz w:val="20"/>
          <w:szCs w:val="20"/>
          <w:rtl/>
          <w:lang w:val="fr-FR" w:bidi="ar-SA"/>
        </w:rPr>
        <w:t xml:space="preserve">: و تجدر الإشارة في هذا السياق، أن ملكية رأس المال لا تعدو لأن تكون الشرط الوحيد والضروري لوجود الاستثمار المباشر بل هناك شرطا آخر يضاف له وهو الذي يتمثل في إحكام الرقابة عليه و يكون ذلك من خلال عدد الأصوات الذي يتناسب مع الحصة النسبية في رأس المال المؤسسة و من ثم التمثيل في مجلس الإدارة.  </w:t>
      </w:r>
    </w:p>
    <w:p w:rsidR="003851C6" w:rsidRPr="003851C6" w:rsidRDefault="003851C6" w:rsidP="008C1D9D">
      <w:pPr>
        <w:pStyle w:val="Retraitcorpsdetexte"/>
        <w:bidi/>
        <w:spacing w:line="240" w:lineRule="auto"/>
        <w:jc w:val="left"/>
        <w:rPr>
          <w:sz w:val="20"/>
          <w:szCs w:val="20"/>
          <w:rtl/>
        </w:rPr>
      </w:pPr>
      <w:r w:rsidRPr="003851C6">
        <w:rPr>
          <w:rFonts w:hint="cs"/>
          <w:b w:val="0"/>
          <w:bCs w:val="0"/>
          <w:sz w:val="20"/>
          <w:szCs w:val="20"/>
          <w:rtl/>
          <w:lang w:val="fr-FR" w:bidi="ar-SA"/>
        </w:rPr>
        <w:t xml:space="preserve">       </w:t>
      </w:r>
      <w:r w:rsidRPr="003851C6">
        <w:rPr>
          <w:b w:val="0"/>
          <w:bCs w:val="0"/>
          <w:sz w:val="20"/>
          <w:szCs w:val="20"/>
          <w:rtl/>
          <w:lang w:val="fr-FR" w:bidi="ar-SA"/>
        </w:rPr>
        <w:t xml:space="preserve">وعلى العموم يمكن التمييز بين نوعين أساسيين من </w:t>
      </w:r>
      <w:r w:rsidRPr="003851C6">
        <w:rPr>
          <w:rFonts w:hint="cs"/>
          <w:b w:val="0"/>
          <w:bCs w:val="0"/>
          <w:sz w:val="20"/>
          <w:szCs w:val="20"/>
          <w:rtl/>
          <w:lang w:val="fr-FR" w:bidi="ar-SA"/>
        </w:rPr>
        <w:t>الا</w:t>
      </w:r>
      <w:r w:rsidRPr="003851C6">
        <w:rPr>
          <w:b w:val="0"/>
          <w:bCs w:val="0"/>
          <w:sz w:val="20"/>
          <w:szCs w:val="20"/>
          <w:rtl/>
          <w:lang w:val="fr-FR" w:bidi="ar-SA"/>
        </w:rPr>
        <w:t xml:space="preserve">ستثمار </w:t>
      </w:r>
      <w:r w:rsidRPr="003851C6">
        <w:rPr>
          <w:rFonts w:hint="cs"/>
          <w:b w:val="0"/>
          <w:bCs w:val="0"/>
          <w:sz w:val="20"/>
          <w:szCs w:val="20"/>
          <w:rtl/>
          <w:lang w:val="fr-FR" w:bidi="ar-SA"/>
        </w:rPr>
        <w:t>الأ</w:t>
      </w:r>
      <w:r w:rsidRPr="003851C6">
        <w:rPr>
          <w:b w:val="0"/>
          <w:bCs w:val="0"/>
          <w:sz w:val="20"/>
          <w:szCs w:val="20"/>
          <w:rtl/>
          <w:lang w:val="fr-FR" w:bidi="ar-SA"/>
        </w:rPr>
        <w:t xml:space="preserve">جنبي المباشر، على أساس شكل الملكية وتأسيس الفروع </w:t>
      </w:r>
      <w:r w:rsidRPr="003851C6">
        <w:rPr>
          <w:rFonts w:hint="cs"/>
          <w:b w:val="0"/>
          <w:bCs w:val="0"/>
          <w:sz w:val="20"/>
          <w:szCs w:val="20"/>
          <w:rtl/>
          <w:lang w:val="fr-FR" w:bidi="ar-SA"/>
        </w:rPr>
        <w:t>الأ</w:t>
      </w:r>
      <w:r w:rsidRPr="003851C6">
        <w:rPr>
          <w:b w:val="0"/>
          <w:bCs w:val="0"/>
          <w:sz w:val="20"/>
          <w:szCs w:val="20"/>
          <w:rtl/>
          <w:lang w:val="fr-FR" w:bidi="ar-SA"/>
        </w:rPr>
        <w:t xml:space="preserve">جنبية، وتقوم الشركات </w:t>
      </w:r>
      <w:r w:rsidRPr="003851C6">
        <w:rPr>
          <w:rFonts w:hint="cs"/>
          <w:b w:val="0"/>
          <w:bCs w:val="0"/>
          <w:sz w:val="20"/>
          <w:szCs w:val="20"/>
          <w:rtl/>
          <w:lang w:val="fr-FR" w:bidi="ar-SA"/>
        </w:rPr>
        <w:t>الأ</w:t>
      </w:r>
      <w:r w:rsidRPr="003851C6">
        <w:rPr>
          <w:b w:val="0"/>
          <w:bCs w:val="0"/>
          <w:sz w:val="20"/>
          <w:szCs w:val="20"/>
          <w:rtl/>
          <w:lang w:val="fr-FR" w:bidi="ar-SA"/>
        </w:rPr>
        <w:t xml:space="preserve">جنبية </w:t>
      </w:r>
      <w:proofErr w:type="spellStart"/>
      <w:r w:rsidRPr="003851C6">
        <w:rPr>
          <w:b w:val="0"/>
          <w:bCs w:val="0"/>
          <w:sz w:val="20"/>
          <w:szCs w:val="20"/>
          <w:rtl/>
          <w:lang w:val="fr-FR" w:bidi="ar-SA"/>
        </w:rPr>
        <w:t>ب</w:t>
      </w:r>
      <w:r w:rsidRPr="003851C6">
        <w:rPr>
          <w:rFonts w:hint="cs"/>
          <w:b w:val="0"/>
          <w:bCs w:val="0"/>
          <w:sz w:val="20"/>
          <w:szCs w:val="20"/>
          <w:rtl/>
          <w:lang w:val="fr-FR" w:bidi="ar-SA"/>
        </w:rPr>
        <w:t>الإ</w:t>
      </w:r>
      <w:r w:rsidRPr="003851C6">
        <w:rPr>
          <w:b w:val="0"/>
          <w:bCs w:val="0"/>
          <w:sz w:val="20"/>
          <w:szCs w:val="20"/>
          <w:rtl/>
          <w:lang w:val="fr-FR" w:bidi="ar-SA"/>
        </w:rPr>
        <w:t>ختيار</w:t>
      </w:r>
      <w:proofErr w:type="spellEnd"/>
      <w:r w:rsidRPr="003851C6">
        <w:rPr>
          <w:b w:val="0"/>
          <w:bCs w:val="0"/>
          <w:sz w:val="20"/>
          <w:szCs w:val="20"/>
          <w:rtl/>
          <w:lang w:val="fr-FR" w:bidi="ar-SA"/>
        </w:rPr>
        <w:t xml:space="preserve"> بينهما وفقا </w:t>
      </w:r>
      <w:r w:rsidRPr="003851C6">
        <w:rPr>
          <w:rFonts w:hint="cs"/>
          <w:b w:val="0"/>
          <w:bCs w:val="0"/>
          <w:sz w:val="20"/>
          <w:szCs w:val="20"/>
          <w:rtl/>
          <w:lang w:val="fr-FR" w:bidi="ar-SA"/>
        </w:rPr>
        <w:t>لا</w:t>
      </w:r>
      <w:r w:rsidRPr="003851C6">
        <w:rPr>
          <w:b w:val="0"/>
          <w:bCs w:val="0"/>
          <w:sz w:val="20"/>
          <w:szCs w:val="20"/>
          <w:rtl/>
          <w:lang w:val="fr-FR" w:bidi="ar-SA"/>
        </w:rPr>
        <w:t xml:space="preserve">ستراتيجياتها، وطبيعة المنتج، و خبراتها السابقة بالسوق الدولي، وكثافة </w:t>
      </w:r>
      <w:r w:rsidRPr="003851C6">
        <w:rPr>
          <w:b w:val="0"/>
          <w:bCs w:val="0"/>
          <w:sz w:val="20"/>
          <w:szCs w:val="20"/>
          <w:lang w:val="fr-FR" w:bidi="ar-SA"/>
        </w:rPr>
        <w:t xml:space="preserve"> </w:t>
      </w:r>
      <w:r w:rsidRPr="003851C6">
        <w:rPr>
          <w:b w:val="0"/>
          <w:bCs w:val="0"/>
          <w:sz w:val="20"/>
          <w:szCs w:val="20"/>
          <w:rtl/>
          <w:lang w:val="fr-FR" w:bidi="ar-SA"/>
        </w:rPr>
        <w:t>نشاطات البحوث والتطوير ونفقاتها، وظروف البلد المضيف</w:t>
      </w:r>
      <w:r w:rsidRPr="003851C6">
        <w:rPr>
          <w:rFonts w:hint="cs"/>
          <w:b w:val="0"/>
          <w:bCs w:val="0"/>
          <w:sz w:val="20"/>
          <w:szCs w:val="20"/>
          <w:rtl/>
          <w:lang w:val="fr-FR" w:bidi="ar-SA"/>
        </w:rPr>
        <w:t xml:space="preserve"> ، </w:t>
      </w:r>
      <w:r w:rsidRPr="003851C6">
        <w:rPr>
          <w:b w:val="0"/>
          <w:bCs w:val="0"/>
          <w:sz w:val="20"/>
          <w:szCs w:val="20"/>
          <w:rtl/>
          <w:lang w:val="fr-FR" w:bidi="ar-SA"/>
        </w:rPr>
        <w:t>ويمكن تلخيص هذين النوعين كما يلي</w:t>
      </w:r>
      <w:r w:rsidRPr="003851C6">
        <w:rPr>
          <w:rStyle w:val="Appelnotedebasdep"/>
          <w:sz w:val="20"/>
          <w:szCs w:val="20"/>
          <w:rtl/>
        </w:rPr>
        <w:footnoteReference w:id="6"/>
      </w:r>
      <w:r w:rsidRPr="003851C6">
        <w:rPr>
          <w:rFonts w:hint="cs"/>
          <w:sz w:val="20"/>
          <w:szCs w:val="20"/>
          <w:rtl/>
        </w:rPr>
        <w:t xml:space="preserve"> : </w:t>
      </w:r>
    </w:p>
    <w:p w:rsidR="003851C6" w:rsidRPr="003851C6" w:rsidRDefault="003851C6" w:rsidP="008C1D9D">
      <w:pPr>
        <w:pStyle w:val="Retraitcorpsdetexte"/>
        <w:bidi/>
        <w:spacing w:line="240" w:lineRule="auto"/>
        <w:jc w:val="left"/>
        <w:rPr>
          <w:b w:val="0"/>
          <w:bCs w:val="0"/>
          <w:sz w:val="20"/>
          <w:szCs w:val="20"/>
          <w:rtl/>
          <w:lang w:val="fr-FR" w:bidi="ar-SA"/>
        </w:rPr>
      </w:pPr>
      <w:r w:rsidRPr="003851C6">
        <w:rPr>
          <w:rFonts w:hint="cs"/>
          <w:b w:val="0"/>
          <w:bCs w:val="0"/>
          <w:sz w:val="20"/>
          <w:szCs w:val="20"/>
          <w:rtl/>
          <w:lang w:val="fr-FR" w:bidi="ar-SA"/>
        </w:rPr>
        <w:t>1.الإ</w:t>
      </w:r>
      <w:r w:rsidRPr="003851C6">
        <w:rPr>
          <w:b w:val="0"/>
          <w:bCs w:val="0"/>
          <w:sz w:val="20"/>
          <w:szCs w:val="20"/>
          <w:rtl/>
          <w:lang w:val="fr-FR" w:bidi="ar-SA"/>
        </w:rPr>
        <w:t xml:space="preserve">ستثمارات المملوكة بالكامل للمستثمر </w:t>
      </w:r>
      <w:r w:rsidRPr="003851C6">
        <w:rPr>
          <w:rFonts w:hint="cs"/>
          <w:b w:val="0"/>
          <w:bCs w:val="0"/>
          <w:sz w:val="20"/>
          <w:szCs w:val="20"/>
          <w:rtl/>
          <w:lang w:val="fr-FR" w:bidi="ar-SA"/>
        </w:rPr>
        <w:t>الأ</w:t>
      </w:r>
      <w:r w:rsidRPr="003851C6">
        <w:rPr>
          <w:b w:val="0"/>
          <w:bCs w:val="0"/>
          <w:sz w:val="20"/>
          <w:szCs w:val="20"/>
          <w:rtl/>
          <w:lang w:val="fr-FR" w:bidi="ar-SA"/>
        </w:rPr>
        <w:t>جنبي</w:t>
      </w:r>
      <w:r w:rsidRPr="003851C6">
        <w:rPr>
          <w:b w:val="0"/>
          <w:bCs w:val="0"/>
          <w:sz w:val="20"/>
          <w:szCs w:val="20"/>
          <w:lang w:val="fr-FR" w:bidi="ar-SA"/>
        </w:rPr>
        <w:t>:</w:t>
      </w:r>
    </w:p>
    <w:p w:rsidR="003851C6" w:rsidRPr="003851C6" w:rsidRDefault="003851C6" w:rsidP="008C1D9D">
      <w:pPr>
        <w:pStyle w:val="Retraitcorpsdetexte"/>
        <w:bidi/>
        <w:spacing w:line="240" w:lineRule="auto"/>
        <w:jc w:val="left"/>
        <w:rPr>
          <w:sz w:val="20"/>
          <w:szCs w:val="20"/>
          <w:rtl/>
        </w:rPr>
      </w:pPr>
      <w:r w:rsidRPr="003851C6">
        <w:rPr>
          <w:b w:val="0"/>
          <w:bCs w:val="0"/>
          <w:sz w:val="20"/>
          <w:szCs w:val="20"/>
          <w:rtl/>
          <w:lang w:val="fr-FR" w:bidi="ar-SA"/>
        </w:rPr>
        <w:t xml:space="preserve">ويقصد بها السماح للمستثمر </w:t>
      </w:r>
      <w:r w:rsidRPr="003851C6">
        <w:rPr>
          <w:rFonts w:hint="cs"/>
          <w:b w:val="0"/>
          <w:bCs w:val="0"/>
          <w:sz w:val="20"/>
          <w:szCs w:val="20"/>
          <w:rtl/>
          <w:lang w:val="fr-FR" w:bidi="ar-SA"/>
        </w:rPr>
        <w:t>الأ</w:t>
      </w:r>
      <w:r w:rsidRPr="003851C6">
        <w:rPr>
          <w:b w:val="0"/>
          <w:bCs w:val="0"/>
          <w:sz w:val="20"/>
          <w:szCs w:val="20"/>
          <w:rtl/>
          <w:lang w:val="fr-FR" w:bidi="ar-SA"/>
        </w:rPr>
        <w:t xml:space="preserve">جنبي </w:t>
      </w:r>
      <w:r w:rsidRPr="003851C6">
        <w:rPr>
          <w:rFonts w:hint="cs"/>
          <w:b w:val="0"/>
          <w:bCs w:val="0"/>
          <w:sz w:val="20"/>
          <w:szCs w:val="20"/>
          <w:rtl/>
          <w:lang w:val="fr-FR" w:bidi="ar-SA"/>
        </w:rPr>
        <w:t>(</w:t>
      </w:r>
      <w:r w:rsidRPr="003851C6">
        <w:rPr>
          <w:b w:val="0"/>
          <w:bCs w:val="0"/>
          <w:sz w:val="20"/>
          <w:szCs w:val="20"/>
          <w:rtl/>
          <w:lang w:val="fr-FR" w:bidi="ar-SA"/>
        </w:rPr>
        <w:t xml:space="preserve">الشركة </w:t>
      </w:r>
      <w:r w:rsidRPr="003851C6">
        <w:rPr>
          <w:rFonts w:hint="cs"/>
          <w:b w:val="0"/>
          <w:bCs w:val="0"/>
          <w:sz w:val="20"/>
          <w:szCs w:val="20"/>
          <w:rtl/>
          <w:lang w:val="fr-FR" w:bidi="ar-SA"/>
        </w:rPr>
        <w:t>الأ</w:t>
      </w:r>
      <w:r w:rsidRPr="003851C6">
        <w:rPr>
          <w:b w:val="0"/>
          <w:bCs w:val="0"/>
          <w:sz w:val="20"/>
          <w:szCs w:val="20"/>
          <w:rtl/>
          <w:lang w:val="fr-FR" w:bidi="ar-SA"/>
        </w:rPr>
        <w:t>م</w:t>
      </w:r>
      <w:r w:rsidRPr="003851C6">
        <w:rPr>
          <w:rFonts w:hint="cs"/>
          <w:b w:val="0"/>
          <w:bCs w:val="0"/>
          <w:sz w:val="20"/>
          <w:szCs w:val="20"/>
          <w:rtl/>
          <w:lang w:val="fr-FR" w:bidi="ar-SA"/>
        </w:rPr>
        <w:t>)</w:t>
      </w:r>
      <w:r w:rsidRPr="003851C6">
        <w:rPr>
          <w:b w:val="0"/>
          <w:bCs w:val="0"/>
          <w:sz w:val="20"/>
          <w:szCs w:val="20"/>
          <w:rtl/>
          <w:lang w:val="fr-FR" w:bidi="ar-SA"/>
        </w:rPr>
        <w:t xml:space="preserve"> </w:t>
      </w:r>
      <w:proofErr w:type="spellStart"/>
      <w:r w:rsidRPr="003851C6">
        <w:rPr>
          <w:b w:val="0"/>
          <w:bCs w:val="0"/>
          <w:sz w:val="20"/>
          <w:szCs w:val="20"/>
          <w:rtl/>
          <w:lang w:val="fr-FR" w:bidi="ar-SA"/>
        </w:rPr>
        <w:t>بالمتالك</w:t>
      </w:r>
      <w:proofErr w:type="spellEnd"/>
      <w:r w:rsidRPr="003851C6">
        <w:rPr>
          <w:b w:val="0"/>
          <w:bCs w:val="0"/>
          <w:sz w:val="20"/>
          <w:szCs w:val="20"/>
          <w:rtl/>
          <w:lang w:val="fr-FR" w:bidi="ar-SA"/>
        </w:rPr>
        <w:t xml:space="preserve"> بصفة كاملة للمشروعات </w:t>
      </w:r>
      <w:r w:rsidRPr="003851C6">
        <w:rPr>
          <w:rFonts w:hint="cs"/>
          <w:b w:val="0"/>
          <w:bCs w:val="0"/>
          <w:sz w:val="20"/>
          <w:szCs w:val="20"/>
          <w:rtl/>
          <w:lang w:val="fr-FR" w:bidi="ar-SA"/>
        </w:rPr>
        <w:t>، مما</w:t>
      </w:r>
      <w:r w:rsidRPr="003851C6">
        <w:rPr>
          <w:b w:val="0"/>
          <w:bCs w:val="0"/>
          <w:sz w:val="20"/>
          <w:szCs w:val="20"/>
          <w:rtl/>
          <w:lang w:val="fr-FR" w:bidi="ar-SA"/>
        </w:rPr>
        <w:t xml:space="preserve"> يوفر لهذا المستثمر في الدولة المضيفة، الحرية الكاملة في </w:t>
      </w:r>
      <w:r w:rsidRPr="003851C6">
        <w:rPr>
          <w:rFonts w:hint="cs"/>
          <w:b w:val="0"/>
          <w:bCs w:val="0"/>
          <w:sz w:val="20"/>
          <w:szCs w:val="20"/>
          <w:rtl/>
          <w:lang w:val="fr-FR" w:bidi="ar-SA"/>
        </w:rPr>
        <w:t>الإ</w:t>
      </w:r>
      <w:r w:rsidRPr="003851C6">
        <w:rPr>
          <w:b w:val="0"/>
          <w:bCs w:val="0"/>
          <w:sz w:val="20"/>
          <w:szCs w:val="20"/>
          <w:rtl/>
          <w:lang w:val="fr-FR" w:bidi="ar-SA"/>
        </w:rPr>
        <w:t>دارة والتحكم في المشروع بدون أي تدخ</w:t>
      </w:r>
      <w:r w:rsidRPr="003851C6">
        <w:rPr>
          <w:rFonts w:hint="cs"/>
          <w:b w:val="0"/>
          <w:bCs w:val="0"/>
          <w:sz w:val="20"/>
          <w:szCs w:val="20"/>
          <w:rtl/>
          <w:lang w:val="fr-FR" w:bidi="ar-SA"/>
        </w:rPr>
        <w:t>لا</w:t>
      </w:r>
      <w:r w:rsidRPr="003851C6">
        <w:rPr>
          <w:b w:val="0"/>
          <w:bCs w:val="0"/>
          <w:sz w:val="20"/>
          <w:szCs w:val="20"/>
          <w:rtl/>
          <w:lang w:val="fr-FR" w:bidi="ar-SA"/>
        </w:rPr>
        <w:t>ت، على أن يتم تأسيس تلك الفروع، وممارسة عملها في إطار القانون المحلي للدولة المضيفة</w:t>
      </w:r>
      <w:r w:rsidRPr="003851C6">
        <w:rPr>
          <w:rFonts w:hint="cs"/>
          <w:sz w:val="20"/>
          <w:szCs w:val="20"/>
          <w:rtl/>
        </w:rPr>
        <w:t>.</w:t>
      </w:r>
      <w:r w:rsidRPr="003851C6">
        <w:rPr>
          <w:rStyle w:val="Appelnotedebasdep"/>
          <w:sz w:val="20"/>
          <w:szCs w:val="20"/>
          <w:rtl/>
        </w:rPr>
        <w:footnoteReference w:id="7"/>
      </w:r>
    </w:p>
    <w:p w:rsidR="003851C6" w:rsidRPr="003851C6" w:rsidRDefault="003851C6" w:rsidP="008C1D9D">
      <w:pPr>
        <w:pStyle w:val="Retraitcorpsdetexte"/>
        <w:bidi/>
        <w:spacing w:line="240" w:lineRule="auto"/>
        <w:jc w:val="both"/>
        <w:rPr>
          <w:b w:val="0"/>
          <w:bCs w:val="0"/>
          <w:sz w:val="20"/>
          <w:szCs w:val="20"/>
          <w:rtl/>
          <w:lang w:val="fr-FR" w:bidi="ar-SA"/>
        </w:rPr>
      </w:pPr>
      <w:r w:rsidRPr="003851C6">
        <w:rPr>
          <w:rFonts w:hint="cs"/>
          <w:b w:val="0"/>
          <w:bCs w:val="0"/>
          <w:sz w:val="20"/>
          <w:szCs w:val="20"/>
          <w:rtl/>
          <w:lang w:val="fr-FR" w:bidi="ar-SA"/>
        </w:rPr>
        <w:t xml:space="preserve">     </w:t>
      </w:r>
      <w:r w:rsidRPr="003851C6">
        <w:rPr>
          <w:b w:val="0"/>
          <w:bCs w:val="0"/>
          <w:sz w:val="20"/>
          <w:szCs w:val="20"/>
          <w:rtl/>
          <w:lang w:val="fr-FR" w:bidi="ar-SA"/>
        </w:rPr>
        <w:t xml:space="preserve">يعتبر </w:t>
      </w:r>
      <w:proofErr w:type="spellStart"/>
      <w:r w:rsidRPr="003851C6">
        <w:rPr>
          <w:rFonts w:hint="cs"/>
          <w:b w:val="0"/>
          <w:bCs w:val="0"/>
          <w:sz w:val="20"/>
          <w:szCs w:val="20"/>
          <w:rtl/>
          <w:lang w:val="fr-FR" w:bidi="ar-SA"/>
        </w:rPr>
        <w:t>الإ</w:t>
      </w:r>
      <w:r w:rsidRPr="003851C6">
        <w:rPr>
          <w:b w:val="0"/>
          <w:bCs w:val="0"/>
          <w:sz w:val="20"/>
          <w:szCs w:val="20"/>
          <w:rtl/>
          <w:lang w:val="fr-FR" w:bidi="ar-SA"/>
        </w:rPr>
        <w:t>ستثمار</w:t>
      </w:r>
      <w:proofErr w:type="spellEnd"/>
      <w:r w:rsidRPr="003851C6">
        <w:rPr>
          <w:b w:val="0"/>
          <w:bCs w:val="0"/>
          <w:sz w:val="20"/>
          <w:szCs w:val="20"/>
          <w:rtl/>
          <w:lang w:val="fr-FR" w:bidi="ar-SA"/>
        </w:rPr>
        <w:t xml:space="preserve"> المملوك بالكامل من المستثمر</w:t>
      </w:r>
      <w:r w:rsidRPr="003851C6">
        <w:rPr>
          <w:rFonts w:hint="cs"/>
          <w:b w:val="0"/>
          <w:bCs w:val="0"/>
          <w:sz w:val="20"/>
          <w:szCs w:val="20"/>
          <w:rtl/>
          <w:lang w:val="fr-FR" w:bidi="ar-SA"/>
        </w:rPr>
        <w:t xml:space="preserve"> الأجنبي</w:t>
      </w:r>
      <w:r w:rsidRPr="003851C6">
        <w:rPr>
          <w:b w:val="0"/>
          <w:bCs w:val="0"/>
          <w:sz w:val="20"/>
          <w:szCs w:val="20"/>
          <w:rtl/>
          <w:lang w:val="fr-FR" w:bidi="ar-SA"/>
        </w:rPr>
        <w:t xml:space="preserve"> من أكثر </w:t>
      </w:r>
      <w:r w:rsidRPr="003851C6">
        <w:rPr>
          <w:rFonts w:hint="cs"/>
          <w:b w:val="0"/>
          <w:bCs w:val="0"/>
          <w:sz w:val="20"/>
          <w:szCs w:val="20"/>
          <w:rtl/>
          <w:lang w:val="fr-FR" w:bidi="ar-SA"/>
        </w:rPr>
        <w:t>الأ</w:t>
      </w:r>
      <w:r w:rsidRPr="003851C6">
        <w:rPr>
          <w:b w:val="0"/>
          <w:bCs w:val="0"/>
          <w:sz w:val="20"/>
          <w:szCs w:val="20"/>
          <w:rtl/>
          <w:lang w:val="fr-FR" w:bidi="ar-SA"/>
        </w:rPr>
        <w:t>شكال قبول</w:t>
      </w:r>
      <w:r w:rsidRPr="003851C6">
        <w:rPr>
          <w:rFonts w:hint="cs"/>
          <w:b w:val="0"/>
          <w:bCs w:val="0"/>
          <w:sz w:val="20"/>
          <w:szCs w:val="20"/>
          <w:rtl/>
          <w:lang w:val="fr-FR" w:bidi="ar-SA"/>
        </w:rPr>
        <w:t>ا</w:t>
      </w:r>
      <w:r w:rsidRPr="003851C6">
        <w:rPr>
          <w:b w:val="0"/>
          <w:bCs w:val="0"/>
          <w:sz w:val="20"/>
          <w:szCs w:val="20"/>
          <w:rtl/>
          <w:lang w:val="fr-FR" w:bidi="ar-SA"/>
        </w:rPr>
        <w:t xml:space="preserve"> بالنسبة للشركات </w:t>
      </w:r>
      <w:r w:rsidRPr="003851C6">
        <w:rPr>
          <w:rFonts w:hint="cs"/>
          <w:b w:val="0"/>
          <w:bCs w:val="0"/>
          <w:sz w:val="20"/>
          <w:szCs w:val="20"/>
          <w:rtl/>
          <w:lang w:val="fr-FR" w:bidi="ar-SA"/>
        </w:rPr>
        <w:t>الأ</w:t>
      </w:r>
      <w:r w:rsidRPr="003851C6">
        <w:rPr>
          <w:b w:val="0"/>
          <w:bCs w:val="0"/>
          <w:sz w:val="20"/>
          <w:szCs w:val="20"/>
          <w:rtl/>
          <w:lang w:val="fr-FR" w:bidi="ar-SA"/>
        </w:rPr>
        <w:t xml:space="preserve">جنبية </w:t>
      </w:r>
      <w:r w:rsidRPr="003851C6">
        <w:rPr>
          <w:rFonts w:hint="cs"/>
          <w:b w:val="0"/>
          <w:bCs w:val="0"/>
          <w:sz w:val="20"/>
          <w:szCs w:val="20"/>
          <w:rtl/>
          <w:lang w:val="fr-FR" w:bidi="ar-SA"/>
        </w:rPr>
        <w:t xml:space="preserve">نظرا </w:t>
      </w:r>
      <w:r w:rsidRPr="003851C6">
        <w:rPr>
          <w:b w:val="0"/>
          <w:bCs w:val="0"/>
          <w:sz w:val="20"/>
          <w:szCs w:val="20"/>
          <w:rtl/>
          <w:lang w:val="fr-FR" w:bidi="ar-SA"/>
        </w:rPr>
        <w:t>لما يحققه من ميزة تجنب أي تعارض في المصالح مع الشركاء بالدول المضيفة</w:t>
      </w:r>
      <w:r w:rsidRPr="003851C6">
        <w:rPr>
          <w:rFonts w:hint="cs"/>
          <w:b w:val="0"/>
          <w:bCs w:val="0"/>
          <w:sz w:val="20"/>
          <w:szCs w:val="20"/>
          <w:rtl/>
          <w:lang w:val="fr-FR" w:bidi="ar-SA"/>
        </w:rPr>
        <w:t>،</w:t>
      </w:r>
      <w:r w:rsidRPr="003851C6">
        <w:rPr>
          <w:b w:val="0"/>
          <w:bCs w:val="0"/>
          <w:sz w:val="20"/>
          <w:szCs w:val="20"/>
          <w:rtl/>
          <w:lang w:val="fr-FR" w:bidi="ar-SA"/>
        </w:rPr>
        <w:t xml:space="preserve"> حيث تعمل هذه الشركات كمجموعة مندمجة في </w:t>
      </w:r>
      <w:proofErr w:type="spellStart"/>
      <w:r w:rsidRPr="003851C6">
        <w:rPr>
          <w:b w:val="0"/>
          <w:bCs w:val="0"/>
          <w:sz w:val="20"/>
          <w:szCs w:val="20"/>
          <w:rtl/>
          <w:lang w:val="fr-FR" w:bidi="ar-SA"/>
        </w:rPr>
        <w:t>االقتصاد</w:t>
      </w:r>
      <w:proofErr w:type="spellEnd"/>
      <w:r w:rsidRPr="003851C6">
        <w:rPr>
          <w:b w:val="0"/>
          <w:bCs w:val="0"/>
          <w:sz w:val="20"/>
          <w:szCs w:val="20"/>
          <w:rtl/>
          <w:lang w:val="fr-FR" w:bidi="ar-SA"/>
        </w:rPr>
        <w:t xml:space="preserve"> العالمي، وتتبع </w:t>
      </w:r>
      <w:proofErr w:type="spellStart"/>
      <w:r w:rsidRPr="003851C6">
        <w:rPr>
          <w:rFonts w:hint="cs"/>
          <w:b w:val="0"/>
          <w:bCs w:val="0"/>
          <w:sz w:val="20"/>
          <w:szCs w:val="20"/>
          <w:rtl/>
          <w:lang w:val="fr-FR" w:bidi="ar-SA"/>
        </w:rPr>
        <w:t>الإ</w:t>
      </w:r>
      <w:r w:rsidRPr="003851C6">
        <w:rPr>
          <w:b w:val="0"/>
          <w:bCs w:val="0"/>
          <w:sz w:val="20"/>
          <w:szCs w:val="20"/>
          <w:rtl/>
          <w:lang w:val="fr-FR" w:bidi="ar-SA"/>
        </w:rPr>
        <w:t>ستراتيجية</w:t>
      </w:r>
      <w:proofErr w:type="spellEnd"/>
      <w:r w:rsidRPr="003851C6">
        <w:rPr>
          <w:b w:val="0"/>
          <w:bCs w:val="0"/>
          <w:sz w:val="20"/>
          <w:szCs w:val="20"/>
          <w:rtl/>
          <w:lang w:val="fr-FR" w:bidi="ar-SA"/>
        </w:rPr>
        <w:t xml:space="preserve"> التي تراها مناسبة في كل دولة، ويكون لها مركزية </w:t>
      </w:r>
      <w:r w:rsidRPr="003851C6">
        <w:rPr>
          <w:rFonts w:hint="cs"/>
          <w:b w:val="0"/>
          <w:bCs w:val="0"/>
          <w:sz w:val="20"/>
          <w:szCs w:val="20"/>
          <w:rtl/>
          <w:lang w:val="fr-FR" w:bidi="ar-SA"/>
        </w:rPr>
        <w:t>القرار</w:t>
      </w:r>
      <w:r w:rsidRPr="003851C6">
        <w:rPr>
          <w:b w:val="0"/>
          <w:bCs w:val="0"/>
          <w:sz w:val="20"/>
          <w:szCs w:val="20"/>
          <w:rtl/>
          <w:lang w:val="fr-FR" w:bidi="ar-SA"/>
        </w:rPr>
        <w:t>، بما يحقق لها القدرة على الحفاظ على صورة</w:t>
      </w:r>
      <w:r w:rsidRPr="003851C6">
        <w:rPr>
          <w:rFonts w:hint="cs"/>
          <w:b w:val="0"/>
          <w:bCs w:val="0"/>
          <w:sz w:val="20"/>
          <w:szCs w:val="20"/>
          <w:rtl/>
          <w:lang w:val="fr-FR" w:bidi="ar-SA"/>
        </w:rPr>
        <w:t xml:space="preserve"> المنتج و نوعيته.</w:t>
      </w:r>
      <w:r w:rsidRPr="003851C6">
        <w:rPr>
          <w:b w:val="0"/>
          <w:bCs w:val="0"/>
          <w:sz w:val="20"/>
          <w:szCs w:val="20"/>
          <w:rtl/>
          <w:lang w:val="fr-FR" w:bidi="ar-SA"/>
        </w:rPr>
        <w:footnoteReference w:id="8"/>
      </w:r>
      <w:r w:rsidRPr="003851C6">
        <w:rPr>
          <w:b w:val="0"/>
          <w:bCs w:val="0"/>
          <w:sz w:val="20"/>
          <w:szCs w:val="20"/>
          <w:rtl/>
          <w:lang w:val="fr-FR" w:bidi="ar-SA"/>
        </w:rPr>
        <w:t xml:space="preserve"> </w:t>
      </w:r>
    </w:p>
    <w:p w:rsidR="003851C6" w:rsidRPr="003851C6" w:rsidRDefault="003851C6" w:rsidP="008C1D9D">
      <w:pPr>
        <w:pStyle w:val="Retraitcorpsdetexte"/>
        <w:bidi/>
        <w:spacing w:line="240" w:lineRule="auto"/>
        <w:jc w:val="both"/>
        <w:rPr>
          <w:b w:val="0"/>
          <w:bCs w:val="0"/>
          <w:sz w:val="20"/>
          <w:szCs w:val="20"/>
          <w:rtl/>
          <w:lang w:val="fr-FR" w:bidi="ar-SA"/>
        </w:rPr>
      </w:pPr>
      <w:r w:rsidRPr="00F5792B">
        <w:rPr>
          <w:rFonts w:hint="cs"/>
          <w:sz w:val="20"/>
          <w:szCs w:val="20"/>
          <w:rtl/>
          <w:lang w:val="fr-FR" w:bidi="ar-SA"/>
        </w:rPr>
        <w:t>2.الاستثمارات المشتركة أ</w:t>
      </w:r>
      <w:proofErr w:type="gramStart"/>
      <w:r w:rsidRPr="00F5792B">
        <w:rPr>
          <w:rFonts w:hint="cs"/>
          <w:sz w:val="20"/>
          <w:szCs w:val="20"/>
          <w:rtl/>
          <w:lang w:val="fr-FR" w:bidi="ar-SA"/>
        </w:rPr>
        <w:t>و المختلطة</w:t>
      </w:r>
      <w:proofErr w:type="gramEnd"/>
      <w:r w:rsidRPr="00F5792B">
        <w:rPr>
          <w:rFonts w:hint="cs"/>
          <w:sz w:val="20"/>
          <w:szCs w:val="20"/>
          <w:rtl/>
          <w:lang w:val="fr-FR" w:bidi="ar-SA"/>
        </w:rPr>
        <w:t xml:space="preserve"> </w:t>
      </w:r>
      <w:r w:rsidRPr="003851C6">
        <w:rPr>
          <w:rFonts w:hint="cs"/>
          <w:b w:val="0"/>
          <w:bCs w:val="0"/>
          <w:sz w:val="20"/>
          <w:szCs w:val="20"/>
          <w:rtl/>
          <w:lang w:val="fr-FR" w:bidi="ar-SA"/>
        </w:rPr>
        <w:t>:</w:t>
      </w:r>
    </w:p>
    <w:p w:rsidR="003851C6" w:rsidRDefault="003851C6" w:rsidP="008C1D9D">
      <w:pPr>
        <w:pBdr>
          <w:bottom w:val="single" w:sz="6" w:space="1" w:color="auto"/>
        </w:pBdr>
        <w:spacing w:line="240" w:lineRule="auto"/>
        <w:rPr>
          <w:b/>
          <w:bCs/>
          <w:sz w:val="20"/>
          <w:szCs w:val="20"/>
          <w:rtl/>
          <w:lang w:val="fr-FR" w:bidi="ar-DZ"/>
        </w:rPr>
      </w:pPr>
      <w:r w:rsidRPr="003851C6">
        <w:rPr>
          <w:rFonts w:hint="cs"/>
          <w:sz w:val="20"/>
          <w:szCs w:val="20"/>
          <w:rtl/>
          <w:lang w:val="fr-FR"/>
        </w:rPr>
        <w:t xml:space="preserve">      </w:t>
      </w:r>
      <w:r w:rsidRPr="003851C6">
        <w:rPr>
          <w:sz w:val="20"/>
          <w:szCs w:val="20"/>
          <w:rtl/>
          <w:lang w:val="fr-FR"/>
        </w:rPr>
        <w:t xml:space="preserve">يقصد بها المشاريع التي يملكها أو يشارك فيها طرفين أو أكثر من دو لتين مختلفتين، وقد تكون هذه المشاركة في رأس مال المشروع وقد تمتد إلى </w:t>
      </w:r>
      <w:proofErr w:type="spellStart"/>
      <w:r w:rsidRPr="003851C6">
        <w:rPr>
          <w:sz w:val="20"/>
          <w:szCs w:val="20"/>
          <w:rtl/>
          <w:lang w:val="fr-FR"/>
        </w:rPr>
        <w:t>اإلمكانيات</w:t>
      </w:r>
      <w:proofErr w:type="spellEnd"/>
      <w:r w:rsidRPr="003851C6">
        <w:rPr>
          <w:sz w:val="20"/>
          <w:szCs w:val="20"/>
          <w:rtl/>
          <w:lang w:val="fr-FR"/>
        </w:rPr>
        <w:t xml:space="preserve"> </w:t>
      </w:r>
      <w:r w:rsidRPr="003851C6">
        <w:rPr>
          <w:rFonts w:hint="cs"/>
          <w:sz w:val="20"/>
          <w:szCs w:val="20"/>
          <w:rtl/>
          <w:lang w:val="fr-FR"/>
        </w:rPr>
        <w:t>الإ</w:t>
      </w:r>
      <w:r w:rsidRPr="003851C6">
        <w:rPr>
          <w:sz w:val="20"/>
          <w:szCs w:val="20"/>
          <w:rtl/>
          <w:lang w:val="fr-FR"/>
        </w:rPr>
        <w:t xml:space="preserve">دارية أو التسويقية أو بالتكنولوجيا، على أن يساهم المشاركين في </w:t>
      </w:r>
      <w:r w:rsidRPr="003851C6">
        <w:rPr>
          <w:rFonts w:hint="cs"/>
          <w:sz w:val="20"/>
          <w:szCs w:val="20"/>
          <w:rtl/>
          <w:lang w:val="fr-FR"/>
        </w:rPr>
        <w:t>الإ</w:t>
      </w:r>
      <w:r w:rsidRPr="003851C6">
        <w:rPr>
          <w:sz w:val="20"/>
          <w:szCs w:val="20"/>
          <w:rtl/>
          <w:lang w:val="fr-FR"/>
        </w:rPr>
        <w:t>دارة والتنظيم والرقابة طبقا</w:t>
      </w:r>
      <w:r w:rsidRPr="003851C6">
        <w:rPr>
          <w:rFonts w:hint="cs"/>
          <w:sz w:val="20"/>
          <w:szCs w:val="20"/>
          <w:rtl/>
          <w:lang w:val="fr-FR"/>
        </w:rPr>
        <w:t xml:space="preserve"> </w:t>
      </w:r>
      <w:r w:rsidRPr="003851C6">
        <w:rPr>
          <w:sz w:val="20"/>
          <w:szCs w:val="20"/>
          <w:rtl/>
          <w:lang w:val="fr-FR"/>
        </w:rPr>
        <w:t>للسياسات المرتبطة بمدى مساهمة كل مستثمر</w:t>
      </w:r>
      <w:r w:rsidRPr="003851C6">
        <w:rPr>
          <w:rFonts w:hint="cs"/>
          <w:sz w:val="20"/>
          <w:szCs w:val="20"/>
          <w:rtl/>
          <w:lang w:val="fr-FR"/>
        </w:rPr>
        <w:t xml:space="preserve"> فيرأس</w:t>
      </w:r>
      <w:r w:rsidRPr="003851C6">
        <w:rPr>
          <w:sz w:val="20"/>
          <w:szCs w:val="20"/>
          <w:rtl/>
          <w:lang w:val="fr-FR"/>
        </w:rPr>
        <w:t xml:space="preserve"> المال، و على أن يتم تأسيس هذا المشروع ومساهمة نشاطه في إطار القانون المحلي للدولة المضيفة</w:t>
      </w:r>
      <w:r w:rsidRPr="003851C6">
        <w:rPr>
          <w:rFonts w:hint="cs"/>
          <w:sz w:val="20"/>
          <w:szCs w:val="20"/>
          <w:rtl/>
          <w:lang w:val="fr-FR"/>
        </w:rPr>
        <w:t xml:space="preserve">، </w:t>
      </w:r>
      <w:r w:rsidRPr="003851C6">
        <w:rPr>
          <w:sz w:val="20"/>
          <w:szCs w:val="20"/>
          <w:lang w:val="fr-FR"/>
        </w:rPr>
        <w:t xml:space="preserve"> </w:t>
      </w:r>
      <w:r w:rsidRPr="003851C6">
        <w:rPr>
          <w:sz w:val="20"/>
          <w:szCs w:val="20"/>
          <w:rtl/>
          <w:lang w:val="fr-FR"/>
        </w:rPr>
        <w:t>وفي مقابل ذلك يساهم الشريك المحلي بالخب</w:t>
      </w:r>
      <w:r w:rsidRPr="003851C6">
        <w:rPr>
          <w:rFonts w:hint="cs"/>
          <w:sz w:val="20"/>
          <w:szCs w:val="20"/>
          <w:rtl/>
          <w:lang w:val="fr-FR"/>
        </w:rPr>
        <w:t>ر</w:t>
      </w:r>
      <w:r w:rsidRPr="003851C6">
        <w:rPr>
          <w:sz w:val="20"/>
          <w:szCs w:val="20"/>
          <w:rtl/>
          <w:lang w:val="fr-FR"/>
        </w:rPr>
        <w:t xml:space="preserve">ات والمعارف المرتبطة بالسوق المحلي والخاصة بالقوانين والتنظيمات المرتبطة بممارسة النشاط </w:t>
      </w:r>
      <w:proofErr w:type="spellStart"/>
      <w:r w:rsidRPr="003851C6">
        <w:rPr>
          <w:sz w:val="20"/>
          <w:szCs w:val="20"/>
          <w:rtl/>
          <w:lang w:val="fr-FR"/>
        </w:rPr>
        <w:t>االقتصادي</w:t>
      </w:r>
      <w:proofErr w:type="spellEnd"/>
      <w:r w:rsidRPr="003851C6">
        <w:rPr>
          <w:sz w:val="20"/>
          <w:szCs w:val="20"/>
          <w:rtl/>
          <w:lang w:val="fr-FR"/>
        </w:rPr>
        <w:t xml:space="preserve">، وشبكات التوزيع والتسويق، والبنية </w:t>
      </w:r>
      <w:r w:rsidRPr="003851C6">
        <w:rPr>
          <w:rFonts w:hint="cs"/>
          <w:sz w:val="20"/>
          <w:szCs w:val="20"/>
          <w:rtl/>
          <w:lang w:val="fr-FR"/>
        </w:rPr>
        <w:t>الأ</w:t>
      </w:r>
      <w:r w:rsidRPr="003851C6">
        <w:rPr>
          <w:sz w:val="20"/>
          <w:szCs w:val="20"/>
          <w:rtl/>
          <w:lang w:val="fr-FR"/>
        </w:rPr>
        <w:t xml:space="preserve">ساسية للمشروع، وكيفية التغلب على المخاطر السياسية وممار سات الفساد، بالشكل الذي يتيح للمستثمر </w:t>
      </w:r>
      <w:r w:rsidRPr="003851C6">
        <w:rPr>
          <w:rFonts w:hint="cs"/>
          <w:sz w:val="20"/>
          <w:szCs w:val="20"/>
          <w:rtl/>
          <w:lang w:val="fr-FR"/>
        </w:rPr>
        <w:t>الأ</w:t>
      </w:r>
      <w:r w:rsidRPr="003851C6">
        <w:rPr>
          <w:sz w:val="20"/>
          <w:szCs w:val="20"/>
          <w:rtl/>
          <w:lang w:val="fr-FR"/>
        </w:rPr>
        <w:t>جنبي تجنب حالة عدم التأكد بشأن المعام</w:t>
      </w:r>
      <w:r w:rsidRPr="003851C6">
        <w:rPr>
          <w:rFonts w:hint="cs"/>
          <w:sz w:val="20"/>
          <w:szCs w:val="20"/>
          <w:rtl/>
          <w:lang w:val="fr-FR"/>
        </w:rPr>
        <w:t>لات</w:t>
      </w:r>
      <w:r w:rsidRPr="003851C6">
        <w:rPr>
          <w:sz w:val="20"/>
          <w:szCs w:val="20"/>
          <w:rtl/>
          <w:lang w:val="fr-FR"/>
        </w:rPr>
        <w:t xml:space="preserve"> </w:t>
      </w:r>
      <w:r w:rsidRPr="003851C6">
        <w:rPr>
          <w:sz w:val="20"/>
          <w:szCs w:val="20"/>
          <w:lang w:val="fr-FR"/>
        </w:rPr>
        <w:t xml:space="preserve"> </w:t>
      </w:r>
      <w:r w:rsidRPr="003851C6">
        <w:rPr>
          <w:sz w:val="20"/>
          <w:szCs w:val="20"/>
          <w:rtl/>
          <w:lang w:val="fr-FR"/>
        </w:rPr>
        <w:t>ب</w:t>
      </w:r>
      <w:r w:rsidRPr="003851C6">
        <w:rPr>
          <w:rFonts w:hint="cs"/>
          <w:sz w:val="20"/>
          <w:szCs w:val="20"/>
          <w:rtl/>
          <w:lang w:val="fr-FR"/>
        </w:rPr>
        <w:t>الا</w:t>
      </w:r>
      <w:r w:rsidRPr="003851C6">
        <w:rPr>
          <w:sz w:val="20"/>
          <w:szCs w:val="20"/>
          <w:rtl/>
          <w:lang w:val="fr-FR"/>
        </w:rPr>
        <w:t>قتصاد المضيف، وا</w:t>
      </w:r>
      <w:r w:rsidRPr="003851C6">
        <w:rPr>
          <w:rFonts w:hint="cs"/>
          <w:sz w:val="20"/>
          <w:szCs w:val="20"/>
          <w:rtl/>
          <w:lang w:val="fr-FR"/>
        </w:rPr>
        <w:t>لا</w:t>
      </w:r>
      <w:r w:rsidRPr="003851C6">
        <w:rPr>
          <w:sz w:val="20"/>
          <w:szCs w:val="20"/>
          <w:rtl/>
          <w:lang w:val="fr-FR"/>
        </w:rPr>
        <w:t>ستفادة من إمكانيات وفرص التوسع في المستقبل</w:t>
      </w:r>
      <w:r w:rsidRPr="003851C6">
        <w:rPr>
          <w:rStyle w:val="Appelnotedebasdep"/>
          <w:sz w:val="20"/>
          <w:szCs w:val="20"/>
          <w:rtl/>
        </w:rPr>
        <w:footnoteReference w:id="9"/>
      </w:r>
    </w:p>
    <w:p w:rsidR="00F5792B" w:rsidRPr="00F5792B" w:rsidRDefault="00F5792B" w:rsidP="00F5792B">
      <w:pPr>
        <w:pBdr>
          <w:bottom w:val="single" w:sz="6" w:space="1" w:color="auto"/>
        </w:pBdr>
        <w:spacing w:line="240" w:lineRule="auto"/>
        <w:rPr>
          <w:b/>
          <w:bCs/>
          <w:rtl/>
        </w:rPr>
      </w:pPr>
      <w:r w:rsidRPr="00F5792B">
        <w:rPr>
          <w:rFonts w:hint="cs"/>
          <w:b/>
          <w:bCs/>
          <w:rtl/>
        </w:rPr>
        <w:t xml:space="preserve">ثالثا - </w:t>
      </w:r>
      <w:proofErr w:type="gramStart"/>
      <w:r w:rsidR="008C1D9D" w:rsidRPr="00F5792B">
        <w:rPr>
          <w:b/>
          <w:bCs/>
          <w:rtl/>
        </w:rPr>
        <w:t>خصائص</w:t>
      </w:r>
      <w:proofErr w:type="gramEnd"/>
      <w:r w:rsidR="008C1D9D" w:rsidRPr="00F5792B">
        <w:rPr>
          <w:b/>
          <w:bCs/>
          <w:rtl/>
        </w:rPr>
        <w:t xml:space="preserve"> الاستثمار الأجنبي المباشر</w:t>
      </w:r>
      <w:r w:rsidR="008C1D9D" w:rsidRPr="00F5792B">
        <w:rPr>
          <w:b/>
          <w:bCs/>
        </w:rPr>
        <w:t xml:space="preserve">: </w:t>
      </w:r>
    </w:p>
    <w:p w:rsidR="00295A0B" w:rsidRPr="00295A0B" w:rsidRDefault="00F5792B" w:rsidP="00295A0B">
      <w:pPr>
        <w:pBdr>
          <w:bottom w:val="single" w:sz="6" w:space="1" w:color="auto"/>
        </w:pBdr>
        <w:spacing w:line="240" w:lineRule="auto"/>
        <w:jc w:val="both"/>
        <w:rPr>
          <w:b/>
          <w:bCs/>
          <w:sz w:val="20"/>
          <w:szCs w:val="20"/>
          <w:rtl/>
          <w:lang w:val="fr-FR" w:bidi="ar-DZ"/>
        </w:rPr>
      </w:pPr>
      <w:r>
        <w:rPr>
          <w:rFonts w:hint="cs"/>
          <w:rtl/>
        </w:rPr>
        <w:t xml:space="preserve">       </w:t>
      </w:r>
      <w:proofErr w:type="spellStart"/>
      <w:r w:rsidR="008C1D9D">
        <w:rPr>
          <w:rtl/>
        </w:rPr>
        <w:t>یتمیز</w:t>
      </w:r>
      <w:proofErr w:type="spellEnd"/>
      <w:r w:rsidR="008C1D9D">
        <w:rPr>
          <w:rtl/>
        </w:rPr>
        <w:t xml:space="preserve"> الاستثمار الأجنبي المباشر عن باقي الاستثمارات الأخرى </w:t>
      </w:r>
      <w:proofErr w:type="spellStart"/>
      <w:r w:rsidR="008C1D9D">
        <w:rPr>
          <w:rtl/>
        </w:rPr>
        <w:t>بالمیزات</w:t>
      </w:r>
      <w:proofErr w:type="spellEnd"/>
      <w:r w:rsidR="008C1D9D">
        <w:rPr>
          <w:rtl/>
        </w:rPr>
        <w:t xml:space="preserve"> </w:t>
      </w:r>
      <w:proofErr w:type="spellStart"/>
      <w:r w:rsidR="008C1D9D">
        <w:rPr>
          <w:rtl/>
        </w:rPr>
        <w:t>التالیة</w:t>
      </w:r>
      <w:proofErr w:type="spellEnd"/>
      <w:r w:rsidR="008C1D9D">
        <w:rPr>
          <w:rtl/>
        </w:rPr>
        <w:t xml:space="preserve"> أ- إن القـروض </w:t>
      </w:r>
      <w:proofErr w:type="spellStart"/>
      <w:r w:rsidR="008C1D9D">
        <w:rPr>
          <w:rtl/>
        </w:rPr>
        <w:t>الخارجیـة</w:t>
      </w:r>
      <w:proofErr w:type="spellEnd"/>
      <w:r w:rsidR="008C1D9D">
        <w:rPr>
          <w:rtl/>
        </w:rPr>
        <w:t xml:space="preserve"> </w:t>
      </w:r>
      <w:proofErr w:type="spellStart"/>
      <w:r w:rsidR="008C1D9D">
        <w:rPr>
          <w:rtl/>
        </w:rPr>
        <w:t>لتمویـل</w:t>
      </w:r>
      <w:proofErr w:type="spellEnd"/>
      <w:r w:rsidR="008C1D9D">
        <w:rPr>
          <w:rtl/>
        </w:rPr>
        <w:t xml:space="preserve"> </w:t>
      </w:r>
      <w:proofErr w:type="spellStart"/>
      <w:r w:rsidR="008C1D9D">
        <w:rPr>
          <w:rtl/>
        </w:rPr>
        <w:t>التنمیــة</w:t>
      </w:r>
      <w:proofErr w:type="spellEnd"/>
      <w:r w:rsidR="008C1D9D">
        <w:rPr>
          <w:rtl/>
        </w:rPr>
        <w:t xml:space="preserve"> لا تخلـو مـن </w:t>
      </w:r>
      <w:proofErr w:type="spellStart"/>
      <w:r w:rsidR="008C1D9D">
        <w:rPr>
          <w:rtl/>
        </w:rPr>
        <w:t>عیـوب</w:t>
      </w:r>
      <w:proofErr w:type="spellEnd"/>
      <w:r w:rsidR="008C1D9D">
        <w:rPr>
          <w:rtl/>
        </w:rPr>
        <w:t xml:space="preserve"> </w:t>
      </w:r>
      <w:proofErr w:type="spellStart"/>
      <w:r w:rsidR="008C1D9D">
        <w:rPr>
          <w:rtl/>
        </w:rPr>
        <w:t>جوهریــة</w:t>
      </w:r>
      <w:proofErr w:type="spellEnd"/>
      <w:r w:rsidR="008C1D9D">
        <w:rPr>
          <w:rtl/>
        </w:rPr>
        <w:t xml:space="preserve">، فهـي أولا </w:t>
      </w:r>
      <w:proofErr w:type="spellStart"/>
      <w:r w:rsidR="008C1D9D">
        <w:rPr>
          <w:rtl/>
        </w:rPr>
        <w:t>لیسـت</w:t>
      </w:r>
      <w:proofErr w:type="spellEnd"/>
      <w:r w:rsidR="008C1D9D">
        <w:rPr>
          <w:rtl/>
        </w:rPr>
        <w:t xml:space="preserve"> متاحـة </w:t>
      </w:r>
      <w:proofErr w:type="spellStart"/>
      <w:r w:rsidR="008C1D9D">
        <w:rPr>
          <w:rtl/>
        </w:rPr>
        <w:t>لجمیــع</w:t>
      </w:r>
      <w:proofErr w:type="spellEnd"/>
      <w:r w:rsidR="008C1D9D">
        <w:rPr>
          <w:rtl/>
        </w:rPr>
        <w:t xml:space="preserve"> الدول التي ترغب في الحصول </w:t>
      </w:r>
      <w:proofErr w:type="spellStart"/>
      <w:r w:rsidR="008C1D9D">
        <w:rPr>
          <w:rtl/>
        </w:rPr>
        <w:t>علیها</w:t>
      </w:r>
      <w:proofErr w:type="spellEnd"/>
      <w:r w:rsidR="008C1D9D">
        <w:rPr>
          <w:rtl/>
        </w:rPr>
        <w:t xml:space="preserve">، وتلعب </w:t>
      </w:r>
      <w:proofErr w:type="spellStart"/>
      <w:r w:rsidR="008C1D9D">
        <w:rPr>
          <w:rtl/>
        </w:rPr>
        <w:t>فیها</w:t>
      </w:r>
      <w:proofErr w:type="spellEnd"/>
      <w:r w:rsidR="008C1D9D">
        <w:rPr>
          <w:rtl/>
        </w:rPr>
        <w:t xml:space="preserve"> </w:t>
      </w:r>
      <w:proofErr w:type="spellStart"/>
      <w:r w:rsidR="008C1D9D">
        <w:rPr>
          <w:rtl/>
        </w:rPr>
        <w:t>التیارات</w:t>
      </w:r>
      <w:proofErr w:type="spellEnd"/>
      <w:r w:rsidR="008C1D9D">
        <w:rPr>
          <w:rtl/>
        </w:rPr>
        <w:t xml:space="preserve"> </w:t>
      </w:r>
      <w:proofErr w:type="spellStart"/>
      <w:r w:rsidR="008C1D9D">
        <w:rPr>
          <w:rtl/>
        </w:rPr>
        <w:t>السیاسیة</w:t>
      </w:r>
      <w:proofErr w:type="spellEnd"/>
      <w:r w:rsidR="008C1D9D">
        <w:rPr>
          <w:rtl/>
        </w:rPr>
        <w:t xml:space="preserve"> والعلاقات </w:t>
      </w:r>
      <w:proofErr w:type="spellStart"/>
      <w:r w:rsidR="008C1D9D">
        <w:rPr>
          <w:rtl/>
        </w:rPr>
        <w:t>الدولیة</w:t>
      </w:r>
      <w:proofErr w:type="spellEnd"/>
      <w:r w:rsidR="008C1D9D">
        <w:rPr>
          <w:rtl/>
        </w:rPr>
        <w:t xml:space="preserve"> دورا هاما في </w:t>
      </w:r>
      <w:proofErr w:type="spellStart"/>
      <w:r w:rsidR="008C1D9D">
        <w:rPr>
          <w:rtl/>
        </w:rPr>
        <w:t>إمكانیة</w:t>
      </w:r>
      <w:proofErr w:type="spellEnd"/>
      <w:r w:rsidR="008C1D9D">
        <w:rPr>
          <w:rtl/>
        </w:rPr>
        <w:t xml:space="preserve"> الحصول </w:t>
      </w:r>
      <w:proofErr w:type="spellStart"/>
      <w:r w:rsidR="008C1D9D">
        <w:rPr>
          <w:rtl/>
        </w:rPr>
        <w:t>علیها</w:t>
      </w:r>
      <w:proofErr w:type="spellEnd"/>
      <w:r w:rsidR="008C1D9D">
        <w:rPr>
          <w:rtl/>
        </w:rPr>
        <w:t xml:space="preserve">، فإن أمكن ذلـك فـإن تلـك القـروض </w:t>
      </w:r>
      <w:proofErr w:type="spellStart"/>
      <w:r w:rsidR="008C1D9D">
        <w:rPr>
          <w:rtl/>
        </w:rPr>
        <w:t>كثیـرا</w:t>
      </w:r>
      <w:proofErr w:type="spellEnd"/>
      <w:r w:rsidR="008C1D9D">
        <w:rPr>
          <w:rtl/>
        </w:rPr>
        <w:t xml:space="preserve"> مـا تتضـمن شـروطا </w:t>
      </w:r>
      <w:proofErr w:type="spellStart"/>
      <w:r w:rsidR="008C1D9D">
        <w:rPr>
          <w:rtl/>
        </w:rPr>
        <w:t>قاسـیة</w:t>
      </w:r>
      <w:proofErr w:type="spellEnd"/>
      <w:r w:rsidR="008C1D9D">
        <w:rPr>
          <w:rtl/>
        </w:rPr>
        <w:t xml:space="preserve"> </w:t>
      </w:r>
      <w:proofErr w:type="spellStart"/>
      <w:r w:rsidR="008C1D9D">
        <w:rPr>
          <w:rtl/>
        </w:rPr>
        <w:t>مالیـة</w:t>
      </w:r>
      <w:proofErr w:type="spellEnd"/>
      <w:r w:rsidR="008C1D9D">
        <w:rPr>
          <w:rtl/>
        </w:rPr>
        <w:t xml:space="preserve"> أو </w:t>
      </w:r>
      <w:proofErr w:type="spellStart"/>
      <w:r w:rsidR="008C1D9D">
        <w:rPr>
          <w:rtl/>
        </w:rPr>
        <w:t>سیاسیة</w:t>
      </w:r>
      <w:proofErr w:type="spellEnd"/>
      <w:r w:rsidR="008C1D9D">
        <w:rPr>
          <w:rtl/>
        </w:rPr>
        <w:t xml:space="preserve"> الأمر الذي </w:t>
      </w:r>
      <w:proofErr w:type="spellStart"/>
      <w:r w:rsidR="008C1D9D">
        <w:rPr>
          <w:rtl/>
        </w:rPr>
        <w:t>یؤدي</w:t>
      </w:r>
      <w:proofErr w:type="spellEnd"/>
      <w:r w:rsidR="008C1D9D">
        <w:rPr>
          <w:rtl/>
        </w:rPr>
        <w:t xml:space="preserve"> إلى أوخم العواقب</w:t>
      </w:r>
      <w:r w:rsidR="008C1D9D">
        <w:t xml:space="preserve">. </w:t>
      </w:r>
      <w:r w:rsidR="008C1D9D">
        <w:rPr>
          <w:rtl/>
        </w:rPr>
        <w:t xml:space="preserve">ب- و بالنســــبة للقــروض مــــن </w:t>
      </w:r>
      <w:proofErr w:type="spellStart"/>
      <w:r w:rsidR="008C1D9D">
        <w:rPr>
          <w:rtl/>
        </w:rPr>
        <w:t>الهیئـــات</w:t>
      </w:r>
      <w:proofErr w:type="spellEnd"/>
      <w:r w:rsidR="008C1D9D">
        <w:rPr>
          <w:rtl/>
        </w:rPr>
        <w:t xml:space="preserve"> </w:t>
      </w:r>
      <w:proofErr w:type="spellStart"/>
      <w:r w:rsidR="008C1D9D">
        <w:rPr>
          <w:rtl/>
        </w:rPr>
        <w:t>الدولیـــة</w:t>
      </w:r>
      <w:proofErr w:type="spellEnd"/>
      <w:r w:rsidR="008C1D9D">
        <w:rPr>
          <w:rtl/>
        </w:rPr>
        <w:t xml:space="preserve"> فتخضــــع </w:t>
      </w:r>
      <w:proofErr w:type="spellStart"/>
      <w:r w:rsidR="008C1D9D">
        <w:rPr>
          <w:rtl/>
        </w:rPr>
        <w:t>لإشـــتراطات</w:t>
      </w:r>
      <w:proofErr w:type="spellEnd"/>
      <w:r w:rsidR="008C1D9D">
        <w:rPr>
          <w:rtl/>
        </w:rPr>
        <w:t xml:space="preserve"> </w:t>
      </w:r>
      <w:proofErr w:type="spellStart"/>
      <w:r w:rsidR="008C1D9D">
        <w:rPr>
          <w:rtl/>
        </w:rPr>
        <w:t>عدیــدة</w:t>
      </w:r>
      <w:proofErr w:type="spellEnd"/>
      <w:r w:rsidR="008C1D9D">
        <w:rPr>
          <w:rtl/>
        </w:rPr>
        <w:t xml:space="preserve">، كضـــرورة </w:t>
      </w:r>
      <w:proofErr w:type="spellStart"/>
      <w:r w:rsidR="008C1D9D">
        <w:rPr>
          <w:rtl/>
        </w:rPr>
        <w:t>عضــــویة</w:t>
      </w:r>
      <w:proofErr w:type="spellEnd"/>
      <w:r w:rsidR="008C1D9D">
        <w:rPr>
          <w:rtl/>
        </w:rPr>
        <w:t xml:space="preserve"> الدولـــة المقترضـة فــي </w:t>
      </w:r>
      <w:proofErr w:type="spellStart"/>
      <w:r w:rsidR="008C1D9D">
        <w:rPr>
          <w:rtl/>
        </w:rPr>
        <w:t>الهیئـة</w:t>
      </w:r>
      <w:proofErr w:type="spellEnd"/>
      <w:r w:rsidR="008C1D9D">
        <w:rPr>
          <w:rtl/>
        </w:rPr>
        <w:t xml:space="preserve"> وعـدم تجــاوز حجـم القـروض لنســبة محـددة مــن حصــتها فـي رأس مـال </w:t>
      </w:r>
      <w:proofErr w:type="spellStart"/>
      <w:r w:rsidR="008C1D9D">
        <w:rPr>
          <w:rtl/>
        </w:rPr>
        <w:t>الهیئــة</w:t>
      </w:r>
      <w:proofErr w:type="spellEnd"/>
      <w:r w:rsidR="008C1D9D">
        <w:rPr>
          <w:rtl/>
        </w:rPr>
        <w:t xml:space="preserve"> و مركز الدولة </w:t>
      </w:r>
      <w:proofErr w:type="spellStart"/>
      <w:r w:rsidR="008C1D9D">
        <w:rPr>
          <w:rtl/>
        </w:rPr>
        <w:t>الإقتصـادي</w:t>
      </w:r>
      <w:proofErr w:type="spellEnd"/>
      <w:r w:rsidR="008C1D9D">
        <w:rPr>
          <w:rtl/>
        </w:rPr>
        <w:t xml:space="preserve"> والمشـروعات التـي </w:t>
      </w:r>
      <w:proofErr w:type="spellStart"/>
      <w:r w:rsidR="008C1D9D">
        <w:rPr>
          <w:rtl/>
        </w:rPr>
        <w:t>سیسـتخدم</w:t>
      </w:r>
      <w:proofErr w:type="spellEnd"/>
      <w:r w:rsidR="008C1D9D">
        <w:rPr>
          <w:rtl/>
        </w:rPr>
        <w:t xml:space="preserve"> الفـرض </w:t>
      </w:r>
      <w:proofErr w:type="spellStart"/>
      <w:r w:rsidR="008C1D9D">
        <w:rPr>
          <w:rtl/>
        </w:rPr>
        <w:t>قـي</w:t>
      </w:r>
      <w:proofErr w:type="spellEnd"/>
      <w:r w:rsidR="008C1D9D">
        <w:rPr>
          <w:rtl/>
        </w:rPr>
        <w:t xml:space="preserve"> </w:t>
      </w:r>
      <w:proofErr w:type="spellStart"/>
      <w:r w:rsidR="008C1D9D">
        <w:rPr>
          <w:rtl/>
        </w:rPr>
        <w:t>تمویلهـا</w:t>
      </w:r>
      <w:proofErr w:type="spellEnd"/>
      <w:r w:rsidR="008C1D9D">
        <w:rPr>
          <w:rtl/>
        </w:rPr>
        <w:t xml:space="preserve">، وقـد تضـطر هـده الـدول في </w:t>
      </w:r>
      <w:proofErr w:type="spellStart"/>
      <w:r w:rsidR="008C1D9D">
        <w:rPr>
          <w:rtl/>
        </w:rPr>
        <w:t>كثیر</w:t>
      </w:r>
      <w:proofErr w:type="spellEnd"/>
      <w:r w:rsidR="008C1D9D">
        <w:rPr>
          <w:rtl/>
        </w:rPr>
        <w:t xml:space="preserve"> من </w:t>
      </w:r>
      <w:proofErr w:type="spellStart"/>
      <w:r w:rsidR="008C1D9D">
        <w:rPr>
          <w:rtl/>
        </w:rPr>
        <w:t>الأحیان</w:t>
      </w:r>
      <w:proofErr w:type="spellEnd"/>
      <w:r w:rsidR="008C1D9D">
        <w:rPr>
          <w:rtl/>
        </w:rPr>
        <w:t xml:space="preserve"> قبول قروض </w:t>
      </w:r>
      <w:proofErr w:type="spellStart"/>
      <w:r w:rsidR="008C1D9D">
        <w:rPr>
          <w:rtl/>
        </w:rPr>
        <w:t>قصیرة</w:t>
      </w:r>
      <w:proofErr w:type="spellEnd"/>
      <w:r w:rsidR="008C1D9D">
        <w:rPr>
          <w:rtl/>
        </w:rPr>
        <w:t xml:space="preserve"> الأجل </w:t>
      </w:r>
      <w:proofErr w:type="spellStart"/>
      <w:r w:rsidR="008C1D9D">
        <w:rPr>
          <w:rtl/>
        </w:rPr>
        <w:t>لتمویل</w:t>
      </w:r>
      <w:proofErr w:type="spellEnd"/>
      <w:r w:rsidR="008C1D9D">
        <w:rPr>
          <w:rtl/>
        </w:rPr>
        <w:t xml:space="preserve"> مشروعات </w:t>
      </w:r>
      <w:proofErr w:type="spellStart"/>
      <w:r w:rsidR="008C1D9D">
        <w:rPr>
          <w:rtl/>
        </w:rPr>
        <w:t>طویلة</w:t>
      </w:r>
      <w:proofErr w:type="spellEnd"/>
      <w:r w:rsidR="008C1D9D">
        <w:rPr>
          <w:rtl/>
        </w:rPr>
        <w:t xml:space="preserve"> الأجل، الأمر الذي </w:t>
      </w:r>
      <w:proofErr w:type="spellStart"/>
      <w:r w:rsidR="008C1D9D">
        <w:rPr>
          <w:rtl/>
        </w:rPr>
        <w:t>یؤدي</w:t>
      </w:r>
      <w:proofErr w:type="spellEnd"/>
      <w:r w:rsidR="008C1D9D">
        <w:rPr>
          <w:rtl/>
        </w:rPr>
        <w:t xml:space="preserve"> بهـا إلـى حلـول آجـال السـداد قبـل أن تبـدأ المشـروعات التـي مولهـا القـرض فـي الإنتـاج، وتـؤدي كافـة العوامـل مجتمعـة أو بعضـها بالـدول </w:t>
      </w:r>
      <w:proofErr w:type="spellStart"/>
      <w:r w:rsidR="008C1D9D">
        <w:rPr>
          <w:rtl/>
        </w:rPr>
        <w:t>النامیـة</w:t>
      </w:r>
      <w:proofErr w:type="spellEnd"/>
      <w:r w:rsidR="008C1D9D">
        <w:rPr>
          <w:rtl/>
        </w:rPr>
        <w:t xml:space="preserve"> إلـى الـدخول فـي مفاوضـات مـع الـدول المقترضـة لإعـادة ا لقروض فضلا عن كونها أصـبحت ٕ </w:t>
      </w:r>
      <w:proofErr w:type="spellStart"/>
      <w:r w:rsidR="008C1D9D">
        <w:rPr>
          <w:rtl/>
        </w:rPr>
        <w:t>تمویل</w:t>
      </w:r>
      <w:proofErr w:type="spellEnd"/>
      <w:r w:rsidR="008C1D9D">
        <w:rPr>
          <w:rtl/>
        </w:rPr>
        <w:t xml:space="preserve"> القرض </w:t>
      </w:r>
      <w:proofErr w:type="spellStart"/>
      <w:r w:rsidR="008C1D9D">
        <w:rPr>
          <w:rtl/>
        </w:rPr>
        <w:t>بتكالیف</w:t>
      </w:r>
      <w:proofErr w:type="spellEnd"/>
      <w:r w:rsidR="008C1D9D">
        <w:rPr>
          <w:rtl/>
        </w:rPr>
        <w:t xml:space="preserve"> </w:t>
      </w:r>
      <w:proofErr w:type="spellStart"/>
      <w:r w:rsidR="008C1D9D">
        <w:rPr>
          <w:rtl/>
        </w:rPr>
        <w:t>متزایدة</w:t>
      </w:r>
      <w:proofErr w:type="spellEnd"/>
      <w:r w:rsidR="008C1D9D">
        <w:rPr>
          <w:rtl/>
        </w:rPr>
        <w:t xml:space="preserve"> أو إعادة جدولة </w:t>
      </w:r>
      <w:proofErr w:type="spellStart"/>
      <w:r w:rsidR="008C1D9D">
        <w:rPr>
          <w:rtl/>
        </w:rPr>
        <w:t>الدیون</w:t>
      </w:r>
      <w:proofErr w:type="spellEnd"/>
      <w:r w:rsidR="008C1D9D">
        <w:rPr>
          <w:rtl/>
        </w:rPr>
        <w:t xml:space="preserve">، و ن هده ا </w:t>
      </w:r>
      <w:proofErr w:type="spellStart"/>
      <w:r w:rsidR="008C1D9D">
        <w:rPr>
          <w:rtl/>
        </w:rPr>
        <w:t>غیر</w:t>
      </w:r>
      <w:proofErr w:type="spellEnd"/>
      <w:r w:rsidR="008C1D9D">
        <w:rPr>
          <w:rtl/>
        </w:rPr>
        <w:t xml:space="preserve"> متاحة إلى حـد </w:t>
      </w:r>
      <w:proofErr w:type="spellStart"/>
      <w:r w:rsidR="008C1D9D">
        <w:rPr>
          <w:rtl/>
        </w:rPr>
        <w:t>كبیـر</w:t>
      </w:r>
      <w:proofErr w:type="spellEnd"/>
      <w:r w:rsidR="008C1D9D">
        <w:rPr>
          <w:rtl/>
        </w:rPr>
        <w:t xml:space="preserve">، غالبـا مـا تسـتخدم فـي </w:t>
      </w:r>
      <w:proofErr w:type="spellStart"/>
      <w:r w:rsidR="008C1D9D">
        <w:rPr>
          <w:rtl/>
        </w:rPr>
        <w:t>تمویـل</w:t>
      </w:r>
      <w:proofErr w:type="spellEnd"/>
      <w:r w:rsidR="008C1D9D">
        <w:rPr>
          <w:rtl/>
        </w:rPr>
        <w:t xml:space="preserve"> </w:t>
      </w:r>
      <w:proofErr w:type="spellStart"/>
      <w:r w:rsidR="008C1D9D">
        <w:rPr>
          <w:rtl/>
        </w:rPr>
        <w:t>الإسـتهلاك</w:t>
      </w:r>
      <w:proofErr w:type="spellEnd"/>
      <w:r w:rsidR="008C1D9D">
        <w:rPr>
          <w:rtl/>
        </w:rPr>
        <w:t xml:space="preserve"> العـام و </w:t>
      </w:r>
      <w:proofErr w:type="spellStart"/>
      <w:r w:rsidR="008C1D9D">
        <w:rPr>
          <w:rtl/>
        </w:rPr>
        <w:t>الإسـتهلاك</w:t>
      </w:r>
      <w:proofErr w:type="spellEnd"/>
      <w:r w:rsidR="008C1D9D">
        <w:rPr>
          <w:rtl/>
        </w:rPr>
        <w:t xml:space="preserve"> الخـاص بنمـا </w:t>
      </w:r>
      <w:proofErr w:type="spellStart"/>
      <w:r w:rsidR="008C1D9D">
        <w:rPr>
          <w:rtl/>
        </w:rPr>
        <w:t>یستخدم</w:t>
      </w:r>
      <w:proofErr w:type="spellEnd"/>
      <w:r w:rsidR="008C1D9D">
        <w:rPr>
          <w:rtl/>
        </w:rPr>
        <w:t xml:space="preserve"> </w:t>
      </w:r>
      <w:proofErr w:type="spellStart"/>
      <w:r w:rsidR="008C1D9D">
        <w:rPr>
          <w:rtl/>
        </w:rPr>
        <w:t>الإستثمار</w:t>
      </w:r>
      <w:proofErr w:type="spellEnd"/>
      <w:r w:rsidR="008C1D9D">
        <w:rPr>
          <w:rtl/>
        </w:rPr>
        <w:t xml:space="preserve"> الأجنبي المباشر في مشروعات تدر عائدا</w:t>
      </w:r>
      <w:r w:rsidR="008C1D9D">
        <w:t xml:space="preserve">. </w:t>
      </w:r>
      <w:r w:rsidR="008C1D9D">
        <w:rPr>
          <w:rtl/>
        </w:rPr>
        <w:t xml:space="preserve">ج- كما تختلف الأعباء التي تتحملها الدولة </w:t>
      </w:r>
      <w:proofErr w:type="spellStart"/>
      <w:r w:rsidR="008C1D9D">
        <w:rPr>
          <w:rtl/>
        </w:rPr>
        <w:t>بإختلاف</w:t>
      </w:r>
      <w:proofErr w:type="spellEnd"/>
      <w:r w:rsidR="008C1D9D">
        <w:rPr>
          <w:rtl/>
        </w:rPr>
        <w:t xml:space="preserve"> </w:t>
      </w:r>
      <w:proofErr w:type="spellStart"/>
      <w:r w:rsidR="008C1D9D">
        <w:rPr>
          <w:rtl/>
        </w:rPr>
        <w:t>نوعیة</w:t>
      </w:r>
      <w:proofErr w:type="spellEnd"/>
      <w:r w:rsidR="008C1D9D">
        <w:rPr>
          <w:rtl/>
        </w:rPr>
        <w:t xml:space="preserve"> </w:t>
      </w:r>
      <w:proofErr w:type="spellStart"/>
      <w:r w:rsidR="008C1D9D">
        <w:rPr>
          <w:rtl/>
        </w:rPr>
        <w:t>التمویل</w:t>
      </w:r>
      <w:proofErr w:type="spellEnd"/>
      <w:r w:rsidR="008C1D9D">
        <w:rPr>
          <w:rtl/>
        </w:rPr>
        <w:t xml:space="preserve"> الخارجي، </w:t>
      </w:r>
      <w:proofErr w:type="spellStart"/>
      <w:r w:rsidR="008C1D9D">
        <w:rPr>
          <w:rtl/>
        </w:rPr>
        <w:t>فبینما</w:t>
      </w:r>
      <w:proofErr w:type="spellEnd"/>
      <w:r w:rsidR="008C1D9D">
        <w:rPr>
          <w:rtl/>
        </w:rPr>
        <w:t xml:space="preserve"> </w:t>
      </w:r>
      <w:proofErr w:type="spellStart"/>
      <w:r w:rsidR="008C1D9D">
        <w:rPr>
          <w:rtl/>
        </w:rPr>
        <w:t>یتمخض</w:t>
      </w:r>
      <w:proofErr w:type="spellEnd"/>
      <w:r w:rsidR="008C1D9D">
        <w:rPr>
          <w:rtl/>
        </w:rPr>
        <w:t xml:space="preserve"> الحصـول على القروض </w:t>
      </w:r>
      <w:proofErr w:type="spellStart"/>
      <w:r w:rsidR="008C1D9D">
        <w:rPr>
          <w:rtl/>
        </w:rPr>
        <w:t>الخارجیة</w:t>
      </w:r>
      <w:proofErr w:type="spellEnd"/>
      <w:r w:rsidR="008C1D9D">
        <w:rPr>
          <w:rtl/>
        </w:rPr>
        <w:t xml:space="preserve"> عن دفع أعباء منتظمة في شكل أقساط و فوائد (</w:t>
      </w:r>
      <w:proofErr w:type="spellStart"/>
      <w:r w:rsidR="008C1D9D">
        <w:rPr>
          <w:rtl/>
        </w:rPr>
        <w:t>إهتلاك</w:t>
      </w:r>
      <w:proofErr w:type="spellEnd"/>
      <w:r w:rsidR="008C1D9D">
        <w:rPr>
          <w:rtl/>
        </w:rPr>
        <w:t xml:space="preserve"> القروض و مـدفوعات الفائدة على القروض) وبغض النظر عن </w:t>
      </w:r>
      <w:proofErr w:type="spellStart"/>
      <w:r w:rsidR="008C1D9D">
        <w:rPr>
          <w:rtl/>
        </w:rPr>
        <w:t>طبیعة</w:t>
      </w:r>
      <w:proofErr w:type="spellEnd"/>
      <w:r w:rsidR="008C1D9D">
        <w:rPr>
          <w:rtl/>
        </w:rPr>
        <w:t xml:space="preserve"> </w:t>
      </w:r>
      <w:proofErr w:type="spellStart"/>
      <w:r w:rsidR="008C1D9D">
        <w:rPr>
          <w:rtl/>
        </w:rPr>
        <w:t>إستخدام</w:t>
      </w:r>
      <w:proofErr w:type="spellEnd"/>
      <w:r w:rsidR="008C1D9D">
        <w:rPr>
          <w:rtl/>
        </w:rPr>
        <w:t xml:space="preserve"> القرض، فإن </w:t>
      </w:r>
      <w:proofErr w:type="spellStart"/>
      <w:r w:rsidR="008C1D9D">
        <w:rPr>
          <w:rtl/>
        </w:rPr>
        <w:t>الإستثمارات</w:t>
      </w:r>
      <w:proofErr w:type="spellEnd"/>
      <w:r w:rsidR="008C1D9D">
        <w:rPr>
          <w:rtl/>
        </w:rPr>
        <w:t xml:space="preserve"> </w:t>
      </w:r>
      <w:proofErr w:type="spellStart"/>
      <w:r w:rsidR="008C1D9D">
        <w:rPr>
          <w:rtl/>
        </w:rPr>
        <w:t>الأجنبیة</w:t>
      </w:r>
      <w:proofErr w:type="spellEnd"/>
      <w:r w:rsidR="008C1D9D">
        <w:rPr>
          <w:rtl/>
        </w:rPr>
        <w:t xml:space="preserve"> المباشرة </w:t>
      </w:r>
      <w:proofErr w:type="spellStart"/>
      <w:r w:rsidR="008C1D9D">
        <w:rPr>
          <w:rtl/>
        </w:rPr>
        <w:t>یتولــد</w:t>
      </w:r>
      <w:proofErr w:type="spellEnd"/>
      <w:r w:rsidR="008C1D9D">
        <w:rPr>
          <w:rtl/>
        </w:rPr>
        <w:t xml:space="preserve"> عنهــا </w:t>
      </w:r>
      <w:proofErr w:type="spellStart"/>
      <w:r w:rsidR="008C1D9D">
        <w:rPr>
          <w:rtl/>
        </w:rPr>
        <w:t>تحــویلات</w:t>
      </w:r>
      <w:proofErr w:type="spellEnd"/>
      <w:r w:rsidR="008C1D9D">
        <w:rPr>
          <w:rtl/>
        </w:rPr>
        <w:t xml:space="preserve"> </w:t>
      </w:r>
      <w:proofErr w:type="spellStart"/>
      <w:r w:rsidR="008C1D9D">
        <w:rPr>
          <w:rtl/>
        </w:rPr>
        <w:t>مالیــة</w:t>
      </w:r>
      <w:proofErr w:type="spellEnd"/>
      <w:r w:rsidR="008C1D9D">
        <w:rPr>
          <w:rtl/>
        </w:rPr>
        <w:t xml:space="preserve"> للخــارج تتمثــل فــي الأربــاح المحولــة للخــارج والفائــدة علــى رأس المــا</w:t>
      </w:r>
      <w:r w:rsidR="00295A0B">
        <w:rPr>
          <w:rFonts w:hint="cs"/>
          <w:b/>
          <w:bCs/>
          <w:sz w:val="20"/>
          <w:szCs w:val="20"/>
          <w:rtl/>
          <w:lang w:val="fr-FR" w:bidi="ar-DZ"/>
        </w:rPr>
        <w:t>ل</w:t>
      </w:r>
    </w:p>
    <w:p w:rsidR="003851C6" w:rsidRPr="00295A0B" w:rsidRDefault="003851C6" w:rsidP="00295A0B">
      <w:pPr>
        <w:spacing w:line="240" w:lineRule="auto"/>
        <w:rPr>
          <w:rFonts w:cs="Simplified Arabic"/>
          <w:b/>
          <w:bCs/>
          <w:sz w:val="24"/>
          <w:szCs w:val="24"/>
          <w:rtl/>
        </w:rPr>
      </w:pPr>
      <w:r w:rsidRPr="00295A0B">
        <w:rPr>
          <w:rFonts w:cs="Simplified Arabic" w:hint="cs"/>
          <w:b/>
          <w:bCs/>
          <w:sz w:val="24"/>
          <w:szCs w:val="24"/>
          <w:rtl/>
        </w:rPr>
        <w:t>الفرع الثاني</w:t>
      </w:r>
      <w:r w:rsidRPr="00295A0B">
        <w:rPr>
          <w:rFonts w:cs="Simplified Arabic"/>
          <w:b/>
          <w:bCs/>
          <w:sz w:val="24"/>
          <w:szCs w:val="24"/>
          <w:rtl/>
        </w:rPr>
        <w:t xml:space="preserve">: </w:t>
      </w:r>
      <w:r w:rsidRPr="00295A0B">
        <w:rPr>
          <w:rFonts w:cs="Simplified Arabic" w:hint="cs"/>
          <w:b/>
          <w:bCs/>
          <w:sz w:val="24"/>
          <w:szCs w:val="24"/>
          <w:rtl/>
        </w:rPr>
        <w:t xml:space="preserve">أشكال </w:t>
      </w:r>
      <w:r w:rsidRPr="00295A0B">
        <w:rPr>
          <w:rFonts w:cs="Simplified Arabic"/>
          <w:b/>
          <w:bCs/>
          <w:sz w:val="24"/>
          <w:szCs w:val="24"/>
          <w:rtl/>
        </w:rPr>
        <w:t>التدويل والتعاون الدولي</w:t>
      </w:r>
      <w:r w:rsidRPr="00295A0B">
        <w:rPr>
          <w:rFonts w:cs="Simplified Arabic" w:hint="cs"/>
          <w:b/>
          <w:bCs/>
          <w:sz w:val="24"/>
          <w:szCs w:val="24"/>
          <w:rtl/>
        </w:rPr>
        <w:t>، وعوامل التفضيلات منها :</w:t>
      </w:r>
    </w:p>
    <w:p w:rsidR="003851C6" w:rsidRPr="003851C6" w:rsidRDefault="003851C6" w:rsidP="008C1D9D">
      <w:pPr>
        <w:spacing w:line="240" w:lineRule="auto"/>
        <w:rPr>
          <w:rFonts w:cs="Simplified Arabic"/>
          <w:b/>
          <w:bCs/>
          <w:sz w:val="20"/>
          <w:szCs w:val="20"/>
          <w:rtl/>
        </w:rPr>
      </w:pPr>
      <w:r w:rsidRPr="003851C6">
        <w:rPr>
          <w:rFonts w:cs="Simplified Arabic" w:hint="cs"/>
          <w:b/>
          <w:bCs/>
          <w:sz w:val="20"/>
          <w:szCs w:val="20"/>
          <w:rtl/>
        </w:rPr>
        <w:t xml:space="preserve">أولا - أشكال </w:t>
      </w:r>
      <w:r w:rsidRPr="003851C6">
        <w:rPr>
          <w:rFonts w:cs="Simplified Arabic"/>
          <w:b/>
          <w:bCs/>
          <w:sz w:val="20"/>
          <w:szCs w:val="20"/>
          <w:rtl/>
        </w:rPr>
        <w:t xml:space="preserve">التدويل والتعاون </w:t>
      </w:r>
      <w:proofErr w:type="gramStart"/>
      <w:r w:rsidRPr="003851C6">
        <w:rPr>
          <w:rFonts w:cs="Simplified Arabic"/>
          <w:b/>
          <w:bCs/>
          <w:sz w:val="20"/>
          <w:szCs w:val="20"/>
          <w:rtl/>
        </w:rPr>
        <w:t>الدولي</w:t>
      </w:r>
      <w:r w:rsidRPr="003851C6">
        <w:rPr>
          <w:rFonts w:cs="Simplified Arabic" w:hint="cs"/>
          <w:b/>
          <w:bCs/>
          <w:sz w:val="20"/>
          <w:szCs w:val="20"/>
          <w:rtl/>
        </w:rPr>
        <w:t xml:space="preserve"> :</w:t>
      </w:r>
      <w:proofErr w:type="gramEnd"/>
      <w:r w:rsidRPr="003851C6">
        <w:rPr>
          <w:rFonts w:cs="Simplified Arabic" w:hint="cs"/>
          <w:b/>
          <w:bCs/>
          <w:sz w:val="20"/>
          <w:szCs w:val="20"/>
          <w:rtl/>
        </w:rPr>
        <w:t xml:space="preserve"> </w:t>
      </w:r>
    </w:p>
    <w:p w:rsidR="003851C6" w:rsidRPr="003851C6" w:rsidRDefault="003851C6" w:rsidP="008C1D9D">
      <w:pPr>
        <w:spacing w:line="240" w:lineRule="auto"/>
        <w:rPr>
          <w:rFonts w:cs="Simplified Arabic"/>
          <w:sz w:val="20"/>
          <w:szCs w:val="20"/>
          <w:rtl/>
        </w:rPr>
      </w:pPr>
      <w:r w:rsidRPr="003851C6">
        <w:rPr>
          <w:rFonts w:cs="Simplified Arabic" w:hint="cs"/>
          <w:sz w:val="20"/>
          <w:szCs w:val="20"/>
          <w:rtl/>
        </w:rPr>
        <w:t xml:space="preserve">هناك العديد من الأشكال للتدويل و التعاون الدولي في إطار الاستثمار الأجنبي </w:t>
      </w:r>
      <w:proofErr w:type="gramStart"/>
      <w:r w:rsidRPr="003851C6">
        <w:rPr>
          <w:rFonts w:cs="Simplified Arabic" w:hint="cs"/>
          <w:sz w:val="20"/>
          <w:szCs w:val="20"/>
          <w:rtl/>
        </w:rPr>
        <w:t>المباشر ،</w:t>
      </w:r>
      <w:proofErr w:type="gramEnd"/>
      <w:r w:rsidRPr="003851C6">
        <w:rPr>
          <w:rFonts w:cs="Simplified Arabic" w:hint="cs"/>
          <w:sz w:val="20"/>
          <w:szCs w:val="20"/>
          <w:rtl/>
        </w:rPr>
        <w:t xml:space="preserve"> و يمكن أن نذكر بعضها فيما يلي :</w:t>
      </w:r>
    </w:p>
    <w:p w:rsidR="003851C6" w:rsidRPr="003851C6" w:rsidRDefault="003851C6" w:rsidP="008C1D9D">
      <w:pPr>
        <w:tabs>
          <w:tab w:val="right" w:pos="142"/>
        </w:tabs>
        <w:spacing w:line="240" w:lineRule="auto"/>
        <w:jc w:val="both"/>
        <w:rPr>
          <w:rFonts w:cs="Simplified Arabic"/>
          <w:b/>
          <w:bCs/>
          <w:sz w:val="20"/>
          <w:szCs w:val="20"/>
          <w:rtl/>
        </w:rPr>
      </w:pPr>
      <w:r w:rsidRPr="003851C6">
        <w:rPr>
          <w:rFonts w:cs="Simplified Arabic" w:hint="cs"/>
          <w:b/>
          <w:bCs/>
          <w:sz w:val="20"/>
          <w:szCs w:val="20"/>
          <w:rtl/>
        </w:rPr>
        <w:t>1.</w:t>
      </w:r>
      <w:r w:rsidRPr="003851C6">
        <w:rPr>
          <w:rFonts w:cs="Simplified Arabic"/>
          <w:b/>
          <w:bCs/>
          <w:sz w:val="20"/>
          <w:szCs w:val="20"/>
          <w:rtl/>
        </w:rPr>
        <w:t>الشركة المشترك</w:t>
      </w:r>
      <w:proofErr w:type="gramStart"/>
      <w:r w:rsidRPr="003851C6">
        <w:rPr>
          <w:rFonts w:cs="Simplified Arabic"/>
          <w:b/>
          <w:bCs/>
          <w:sz w:val="20"/>
          <w:szCs w:val="20"/>
          <w:rtl/>
        </w:rPr>
        <w:t>ة المتعاقدة</w:t>
      </w:r>
      <w:proofErr w:type="gramEnd"/>
      <w:r w:rsidRPr="003851C6">
        <w:rPr>
          <w:rFonts w:cs="Simplified Arabic" w:hint="cs"/>
          <w:b/>
          <w:bCs/>
          <w:sz w:val="20"/>
          <w:szCs w:val="20"/>
          <w:rtl/>
        </w:rPr>
        <w:t xml:space="preserve"> : </w:t>
      </w:r>
    </w:p>
    <w:p w:rsidR="003851C6" w:rsidRPr="003851C6" w:rsidRDefault="003851C6" w:rsidP="008C1D9D">
      <w:pPr>
        <w:spacing w:line="240" w:lineRule="auto"/>
        <w:jc w:val="both"/>
        <w:rPr>
          <w:rFonts w:cs="Simplified Arabic"/>
          <w:sz w:val="20"/>
          <w:szCs w:val="20"/>
          <w:rtl/>
        </w:rPr>
      </w:pPr>
      <w:r w:rsidRPr="003851C6">
        <w:rPr>
          <w:rFonts w:cs="Simplified Arabic"/>
          <w:sz w:val="20"/>
          <w:szCs w:val="20"/>
          <w:rtl/>
        </w:rPr>
        <w:lastRenderedPageBreak/>
        <w:t>لا</w:t>
      </w:r>
      <w:r w:rsidRPr="003851C6">
        <w:rPr>
          <w:rFonts w:cs="Simplified Arabic" w:hint="cs"/>
          <w:sz w:val="20"/>
          <w:szCs w:val="20"/>
          <w:rtl/>
        </w:rPr>
        <w:t xml:space="preserve"> </w:t>
      </w:r>
      <w:r w:rsidRPr="003851C6">
        <w:rPr>
          <w:rFonts w:cs="Simplified Arabic"/>
          <w:sz w:val="20"/>
          <w:szCs w:val="20"/>
          <w:rtl/>
        </w:rPr>
        <w:t>شك أن هناك شروط متعددة لإبرام هذه ال</w:t>
      </w:r>
      <w:r w:rsidRPr="003851C6">
        <w:rPr>
          <w:rFonts w:cs="Simplified Arabic" w:hint="cs"/>
          <w:sz w:val="20"/>
          <w:szCs w:val="20"/>
          <w:rtl/>
        </w:rPr>
        <w:t>ا</w:t>
      </w:r>
      <w:r w:rsidRPr="003851C6">
        <w:rPr>
          <w:rFonts w:cs="Simplified Arabic"/>
          <w:sz w:val="20"/>
          <w:szCs w:val="20"/>
          <w:rtl/>
        </w:rPr>
        <w:t>تفاقية</w:t>
      </w:r>
      <w:r w:rsidRPr="003851C6">
        <w:rPr>
          <w:rFonts w:cs="Simplified Arabic" w:hint="cs"/>
          <w:sz w:val="20"/>
          <w:szCs w:val="20"/>
          <w:rtl/>
        </w:rPr>
        <w:t xml:space="preserve">, </w:t>
      </w:r>
      <w:r w:rsidRPr="003851C6">
        <w:rPr>
          <w:rFonts w:cs="Simplified Arabic"/>
          <w:sz w:val="20"/>
          <w:szCs w:val="20"/>
          <w:rtl/>
        </w:rPr>
        <w:t>تتمثل فيما</w:t>
      </w:r>
      <w:r w:rsidRPr="003851C6">
        <w:rPr>
          <w:rFonts w:cs="Simplified Arabic" w:hint="cs"/>
          <w:sz w:val="20"/>
          <w:szCs w:val="20"/>
          <w:rtl/>
        </w:rPr>
        <w:t xml:space="preserve"> </w:t>
      </w:r>
      <w:proofErr w:type="gramStart"/>
      <w:r w:rsidRPr="003851C6">
        <w:rPr>
          <w:rFonts w:cs="Simplified Arabic"/>
          <w:sz w:val="20"/>
          <w:szCs w:val="20"/>
          <w:rtl/>
        </w:rPr>
        <w:t>يلي</w:t>
      </w:r>
      <w:r w:rsidRPr="003851C6">
        <w:rPr>
          <w:rStyle w:val="Appelnotedebasdep"/>
          <w:rFonts w:cs="Simplified Arabic"/>
          <w:sz w:val="20"/>
          <w:szCs w:val="20"/>
          <w:rtl/>
        </w:rPr>
        <w:footnoteReference w:id="10"/>
      </w:r>
      <w:r w:rsidRPr="003851C6">
        <w:rPr>
          <w:rFonts w:cs="Simplified Arabic"/>
          <w:sz w:val="20"/>
          <w:szCs w:val="20"/>
          <w:rtl/>
        </w:rPr>
        <w:t>:</w:t>
      </w:r>
      <w:proofErr w:type="gramEnd"/>
      <w:r w:rsidRPr="003851C6">
        <w:rPr>
          <w:rFonts w:cs="Simplified Arabic"/>
          <w:sz w:val="20"/>
          <w:szCs w:val="20"/>
          <w:rtl/>
        </w:rPr>
        <w:t xml:space="preserve"> </w:t>
      </w:r>
    </w:p>
    <w:p w:rsidR="003851C6" w:rsidRPr="003851C6" w:rsidRDefault="003851C6" w:rsidP="008C1D9D">
      <w:pPr>
        <w:pStyle w:val="Paragraphedeliste"/>
        <w:numPr>
          <w:ilvl w:val="0"/>
          <w:numId w:val="8"/>
        </w:numPr>
        <w:bidi/>
        <w:spacing w:line="240" w:lineRule="auto"/>
        <w:jc w:val="both"/>
        <w:rPr>
          <w:rFonts w:eastAsia="Times New Roman" w:cs="Simplified Arabic"/>
          <w:sz w:val="20"/>
          <w:szCs w:val="20"/>
          <w:lang w:eastAsia="fr-FR"/>
        </w:rPr>
      </w:pPr>
      <w:proofErr w:type="gramStart"/>
      <w:r w:rsidRPr="003851C6">
        <w:rPr>
          <w:rFonts w:eastAsia="Times New Roman" w:cs="Simplified Arabic"/>
          <w:sz w:val="20"/>
          <w:szCs w:val="20"/>
          <w:rtl/>
          <w:lang w:eastAsia="fr-FR"/>
        </w:rPr>
        <w:t>تعيين</w:t>
      </w:r>
      <w:proofErr w:type="gramEnd"/>
      <w:r w:rsidRPr="003851C6">
        <w:rPr>
          <w:rFonts w:eastAsia="Times New Roman" w:cs="Simplified Arabic"/>
          <w:sz w:val="20"/>
          <w:szCs w:val="20"/>
          <w:rtl/>
          <w:lang w:eastAsia="fr-FR"/>
        </w:rPr>
        <w:t xml:space="preserve"> موضوع ال</w:t>
      </w:r>
      <w:r w:rsidRPr="003851C6">
        <w:rPr>
          <w:rFonts w:eastAsia="Times New Roman" w:cs="Simplified Arabic" w:hint="cs"/>
          <w:sz w:val="20"/>
          <w:szCs w:val="20"/>
          <w:rtl/>
          <w:lang w:eastAsia="fr-FR"/>
        </w:rPr>
        <w:t>ا</w:t>
      </w:r>
      <w:r w:rsidRPr="003851C6">
        <w:rPr>
          <w:rFonts w:eastAsia="Times New Roman" w:cs="Simplified Arabic"/>
          <w:sz w:val="20"/>
          <w:szCs w:val="20"/>
          <w:rtl/>
          <w:lang w:eastAsia="fr-FR"/>
        </w:rPr>
        <w:t>تفاق وكذلك الهدف الذي يمكن التوصل إليه تحديدا</w:t>
      </w:r>
      <w:r w:rsidRPr="003851C6">
        <w:rPr>
          <w:rFonts w:eastAsia="Times New Roman" w:cs="Simplified Arabic" w:hint="cs"/>
          <w:sz w:val="20"/>
          <w:szCs w:val="20"/>
          <w:rtl/>
          <w:lang w:eastAsia="fr-FR"/>
        </w:rPr>
        <w:t>؛</w:t>
      </w:r>
    </w:p>
    <w:p w:rsidR="003851C6" w:rsidRPr="003851C6" w:rsidRDefault="003851C6" w:rsidP="008C1D9D">
      <w:pPr>
        <w:pStyle w:val="Paragraphedeliste"/>
        <w:numPr>
          <w:ilvl w:val="0"/>
          <w:numId w:val="8"/>
        </w:numPr>
        <w:bidi/>
        <w:spacing w:line="240" w:lineRule="auto"/>
        <w:jc w:val="both"/>
        <w:rPr>
          <w:rFonts w:eastAsia="Times New Roman" w:cs="Simplified Arabic"/>
          <w:sz w:val="20"/>
          <w:szCs w:val="20"/>
          <w:lang w:eastAsia="fr-FR"/>
        </w:rPr>
      </w:pPr>
      <w:proofErr w:type="gramStart"/>
      <w:r w:rsidRPr="003851C6">
        <w:rPr>
          <w:rFonts w:eastAsia="Times New Roman" w:cs="Simplified Arabic"/>
          <w:sz w:val="20"/>
          <w:szCs w:val="20"/>
          <w:rtl/>
          <w:lang w:eastAsia="fr-FR"/>
        </w:rPr>
        <w:t>تحديد</w:t>
      </w:r>
      <w:proofErr w:type="gramEnd"/>
      <w:r w:rsidRPr="003851C6">
        <w:rPr>
          <w:rFonts w:eastAsia="Times New Roman" w:cs="Simplified Arabic"/>
          <w:sz w:val="20"/>
          <w:szCs w:val="20"/>
          <w:rtl/>
          <w:lang w:eastAsia="fr-FR"/>
        </w:rPr>
        <w:t xml:space="preserve"> م</w:t>
      </w:r>
      <w:r w:rsidRPr="003851C6">
        <w:rPr>
          <w:rFonts w:eastAsia="Times New Roman" w:cs="Simplified Arabic" w:hint="cs"/>
          <w:sz w:val="20"/>
          <w:szCs w:val="20"/>
          <w:rtl/>
          <w:lang w:eastAsia="fr-FR"/>
        </w:rPr>
        <w:t>د</w:t>
      </w:r>
      <w:r w:rsidRPr="003851C6">
        <w:rPr>
          <w:rFonts w:eastAsia="Times New Roman" w:cs="Simplified Arabic"/>
          <w:sz w:val="20"/>
          <w:szCs w:val="20"/>
          <w:rtl/>
          <w:lang w:eastAsia="fr-FR"/>
        </w:rPr>
        <w:t>ة التعاقد بين الطرفين</w:t>
      </w:r>
      <w:r w:rsidRPr="003851C6">
        <w:rPr>
          <w:rFonts w:eastAsia="Times New Roman" w:cs="Simplified Arabic" w:hint="cs"/>
          <w:sz w:val="20"/>
          <w:szCs w:val="20"/>
          <w:rtl/>
          <w:lang w:eastAsia="fr-FR"/>
        </w:rPr>
        <w:t xml:space="preserve">، </w:t>
      </w:r>
      <w:r w:rsidRPr="003851C6">
        <w:rPr>
          <w:rFonts w:eastAsia="Times New Roman" w:cs="Simplified Arabic"/>
          <w:sz w:val="20"/>
          <w:szCs w:val="20"/>
          <w:rtl/>
          <w:lang w:eastAsia="fr-FR"/>
        </w:rPr>
        <w:t>على أن لا تتعدى</w:t>
      </w:r>
      <w:r w:rsidRPr="003851C6">
        <w:rPr>
          <w:rFonts w:eastAsia="Times New Roman" w:cs="Simplified Arabic" w:hint="cs"/>
          <w:sz w:val="20"/>
          <w:szCs w:val="20"/>
          <w:rtl/>
          <w:lang w:eastAsia="fr-FR"/>
        </w:rPr>
        <w:t xml:space="preserve"> هذه المدة</w:t>
      </w:r>
      <w:r w:rsidRPr="003851C6">
        <w:rPr>
          <w:rFonts w:eastAsia="Times New Roman" w:cs="Simplified Arabic"/>
          <w:sz w:val="20"/>
          <w:szCs w:val="20"/>
          <w:rtl/>
          <w:lang w:eastAsia="fr-FR"/>
        </w:rPr>
        <w:t xml:space="preserve"> 10 سنوات</w:t>
      </w:r>
      <w:r w:rsidRPr="003851C6">
        <w:rPr>
          <w:rFonts w:eastAsia="Times New Roman" w:cs="Simplified Arabic" w:hint="cs"/>
          <w:sz w:val="20"/>
          <w:szCs w:val="20"/>
          <w:rtl/>
          <w:lang w:eastAsia="fr-FR"/>
        </w:rPr>
        <w:t>،</w:t>
      </w:r>
      <w:r w:rsidRPr="003851C6">
        <w:rPr>
          <w:rFonts w:eastAsia="Times New Roman" w:cs="Simplified Arabic"/>
          <w:sz w:val="20"/>
          <w:szCs w:val="20"/>
          <w:rtl/>
          <w:lang w:eastAsia="fr-FR"/>
        </w:rPr>
        <w:t xml:space="preserve"> ويفترض هنا ذلك حتى يتسنى من مواكبة التغيرات محتملة الحدوث، وتفادي المخاطر</w:t>
      </w:r>
      <w:r w:rsidRPr="003851C6">
        <w:rPr>
          <w:rFonts w:eastAsia="Times New Roman" w:cs="Simplified Arabic" w:hint="cs"/>
          <w:sz w:val="20"/>
          <w:szCs w:val="20"/>
          <w:rtl/>
          <w:lang w:eastAsia="fr-FR"/>
        </w:rPr>
        <w:t>؛</w:t>
      </w:r>
    </w:p>
    <w:p w:rsidR="003851C6" w:rsidRPr="003851C6" w:rsidRDefault="003851C6" w:rsidP="008C1D9D">
      <w:pPr>
        <w:pStyle w:val="Paragraphedeliste"/>
        <w:numPr>
          <w:ilvl w:val="0"/>
          <w:numId w:val="8"/>
        </w:numPr>
        <w:bidi/>
        <w:spacing w:line="240" w:lineRule="auto"/>
        <w:jc w:val="both"/>
        <w:rPr>
          <w:rFonts w:eastAsia="Times New Roman" w:cs="Simplified Arabic"/>
          <w:sz w:val="20"/>
          <w:szCs w:val="20"/>
          <w:lang w:eastAsia="fr-FR"/>
        </w:rPr>
      </w:pPr>
      <w:proofErr w:type="gramStart"/>
      <w:r w:rsidRPr="003851C6">
        <w:rPr>
          <w:rFonts w:eastAsia="Times New Roman" w:cs="Simplified Arabic"/>
          <w:sz w:val="20"/>
          <w:szCs w:val="20"/>
          <w:rtl/>
          <w:lang w:eastAsia="fr-FR"/>
        </w:rPr>
        <w:t>تحديد</w:t>
      </w:r>
      <w:proofErr w:type="gramEnd"/>
      <w:r w:rsidRPr="003851C6">
        <w:rPr>
          <w:rFonts w:eastAsia="Times New Roman" w:cs="Simplified Arabic"/>
          <w:sz w:val="20"/>
          <w:szCs w:val="20"/>
          <w:rtl/>
          <w:lang w:eastAsia="fr-FR"/>
        </w:rPr>
        <w:t xml:space="preserve"> الإمكانيات المالية</w:t>
      </w:r>
      <w:r w:rsidRPr="003851C6">
        <w:rPr>
          <w:rFonts w:eastAsia="Times New Roman" w:cs="Simplified Arabic" w:hint="cs"/>
          <w:sz w:val="20"/>
          <w:szCs w:val="20"/>
          <w:rtl/>
          <w:lang w:eastAsia="fr-FR"/>
        </w:rPr>
        <w:t xml:space="preserve">, </w:t>
      </w:r>
      <w:r w:rsidRPr="003851C6">
        <w:rPr>
          <w:rFonts w:eastAsia="Times New Roman" w:cs="Simplified Arabic"/>
          <w:sz w:val="20"/>
          <w:szCs w:val="20"/>
          <w:rtl/>
          <w:lang w:eastAsia="fr-FR"/>
        </w:rPr>
        <w:t xml:space="preserve">التقنية والبشرية الضرورية لإنجاز المشروع وتنفيذ </w:t>
      </w:r>
      <w:r w:rsidRPr="003851C6">
        <w:rPr>
          <w:rFonts w:eastAsia="Times New Roman" w:cs="Simplified Arabic" w:hint="cs"/>
          <w:sz w:val="20"/>
          <w:szCs w:val="20"/>
          <w:rtl/>
          <w:lang w:eastAsia="fr-FR"/>
        </w:rPr>
        <w:t>ا</w:t>
      </w:r>
      <w:r w:rsidRPr="003851C6">
        <w:rPr>
          <w:rFonts w:eastAsia="Times New Roman" w:cs="Simplified Arabic"/>
          <w:sz w:val="20"/>
          <w:szCs w:val="20"/>
          <w:rtl/>
          <w:lang w:eastAsia="fr-FR"/>
        </w:rPr>
        <w:t>لتزاماته بشكل دقيق</w:t>
      </w:r>
      <w:r w:rsidRPr="003851C6">
        <w:rPr>
          <w:rFonts w:eastAsia="Times New Roman" w:cs="Simplified Arabic" w:hint="cs"/>
          <w:sz w:val="20"/>
          <w:szCs w:val="20"/>
          <w:rtl/>
          <w:lang w:eastAsia="fr-FR"/>
        </w:rPr>
        <w:t>؛</w:t>
      </w:r>
    </w:p>
    <w:p w:rsidR="003851C6" w:rsidRPr="003851C6" w:rsidRDefault="003851C6" w:rsidP="008C1D9D">
      <w:pPr>
        <w:pStyle w:val="Paragraphedeliste"/>
        <w:numPr>
          <w:ilvl w:val="0"/>
          <w:numId w:val="8"/>
        </w:numPr>
        <w:bidi/>
        <w:spacing w:line="240" w:lineRule="auto"/>
        <w:jc w:val="both"/>
        <w:rPr>
          <w:rFonts w:eastAsia="Times New Roman" w:cs="Simplified Arabic"/>
          <w:sz w:val="20"/>
          <w:szCs w:val="20"/>
          <w:lang w:eastAsia="fr-FR"/>
        </w:rPr>
      </w:pPr>
      <w:proofErr w:type="gramStart"/>
      <w:r w:rsidRPr="003851C6">
        <w:rPr>
          <w:rFonts w:eastAsia="Times New Roman" w:cs="Simplified Arabic"/>
          <w:sz w:val="20"/>
          <w:szCs w:val="20"/>
          <w:rtl/>
          <w:lang w:eastAsia="fr-FR"/>
        </w:rPr>
        <w:t>تحديد</w:t>
      </w:r>
      <w:proofErr w:type="gramEnd"/>
      <w:r w:rsidRPr="003851C6">
        <w:rPr>
          <w:rFonts w:eastAsia="Times New Roman" w:cs="Simplified Arabic"/>
          <w:sz w:val="20"/>
          <w:szCs w:val="20"/>
          <w:rtl/>
          <w:lang w:eastAsia="fr-FR"/>
        </w:rPr>
        <w:t xml:space="preserve"> سبل إلغاء هذا ال</w:t>
      </w:r>
      <w:r w:rsidRPr="003851C6">
        <w:rPr>
          <w:rFonts w:eastAsia="Times New Roman" w:cs="Simplified Arabic" w:hint="cs"/>
          <w:sz w:val="20"/>
          <w:szCs w:val="20"/>
          <w:rtl/>
          <w:lang w:eastAsia="fr-FR"/>
        </w:rPr>
        <w:t>ا</w:t>
      </w:r>
      <w:r w:rsidRPr="003851C6">
        <w:rPr>
          <w:rFonts w:eastAsia="Times New Roman" w:cs="Simplified Arabic"/>
          <w:sz w:val="20"/>
          <w:szCs w:val="20"/>
          <w:rtl/>
          <w:lang w:eastAsia="fr-FR"/>
        </w:rPr>
        <w:t xml:space="preserve">تفاق، وكذلك شروط مراجعة بعض بنوده عند </w:t>
      </w:r>
      <w:r w:rsidRPr="003851C6">
        <w:rPr>
          <w:rFonts w:eastAsia="Times New Roman" w:cs="Simplified Arabic" w:hint="cs"/>
          <w:sz w:val="20"/>
          <w:szCs w:val="20"/>
          <w:rtl/>
          <w:lang w:eastAsia="fr-FR"/>
        </w:rPr>
        <w:t>ا</w:t>
      </w:r>
      <w:r w:rsidRPr="003851C6">
        <w:rPr>
          <w:rFonts w:eastAsia="Times New Roman" w:cs="Simplified Arabic"/>
          <w:sz w:val="20"/>
          <w:szCs w:val="20"/>
          <w:rtl/>
          <w:lang w:eastAsia="fr-FR"/>
        </w:rPr>
        <w:t>قتضاء أمر التعديل</w:t>
      </w:r>
      <w:r w:rsidRPr="003851C6">
        <w:rPr>
          <w:rFonts w:eastAsia="Times New Roman" w:cs="Simplified Arabic" w:hint="cs"/>
          <w:sz w:val="20"/>
          <w:szCs w:val="20"/>
          <w:rtl/>
          <w:lang w:eastAsia="fr-FR"/>
        </w:rPr>
        <w:t>؛</w:t>
      </w:r>
    </w:p>
    <w:p w:rsidR="003851C6" w:rsidRPr="003851C6" w:rsidRDefault="003851C6" w:rsidP="008C1D9D">
      <w:pPr>
        <w:pStyle w:val="Paragraphedeliste"/>
        <w:numPr>
          <w:ilvl w:val="0"/>
          <w:numId w:val="8"/>
        </w:numPr>
        <w:bidi/>
        <w:spacing w:line="240" w:lineRule="auto"/>
        <w:jc w:val="both"/>
        <w:rPr>
          <w:rFonts w:eastAsia="Times New Roman" w:cs="Simplified Arabic"/>
          <w:sz w:val="20"/>
          <w:szCs w:val="20"/>
          <w:rtl/>
          <w:lang w:eastAsia="fr-FR"/>
        </w:rPr>
      </w:pPr>
      <w:r w:rsidRPr="003851C6">
        <w:rPr>
          <w:rFonts w:eastAsia="Times New Roman" w:cs="Simplified Arabic"/>
          <w:sz w:val="20"/>
          <w:szCs w:val="20"/>
          <w:rtl/>
          <w:lang w:eastAsia="fr-FR"/>
        </w:rPr>
        <w:t>هذا الشكل يتجسد في الكثير من الأحيان بين المؤسسات الكبرى التابعة للدول الصناعية خاصة في القطاعات ذات التكنولوجية العالية كال</w:t>
      </w:r>
      <w:r w:rsidRPr="003851C6">
        <w:rPr>
          <w:rFonts w:eastAsia="Times New Roman" w:cs="Simplified Arabic" w:hint="cs"/>
          <w:sz w:val="20"/>
          <w:szCs w:val="20"/>
          <w:rtl/>
          <w:lang w:eastAsia="fr-FR"/>
        </w:rPr>
        <w:t>إ</w:t>
      </w:r>
      <w:r w:rsidRPr="003851C6">
        <w:rPr>
          <w:rFonts w:eastAsia="Times New Roman" w:cs="Simplified Arabic"/>
          <w:sz w:val="20"/>
          <w:szCs w:val="20"/>
          <w:rtl/>
          <w:lang w:eastAsia="fr-FR"/>
        </w:rPr>
        <w:t>علام، وعلم الطيران...</w:t>
      </w:r>
      <w:r w:rsidRPr="003851C6">
        <w:rPr>
          <w:rFonts w:eastAsia="Times New Roman" w:cs="Simplified Arabic" w:hint="cs"/>
          <w:sz w:val="20"/>
          <w:szCs w:val="20"/>
          <w:rtl/>
          <w:lang w:eastAsia="fr-FR"/>
        </w:rPr>
        <w:t xml:space="preserve"> ، </w:t>
      </w:r>
      <w:r w:rsidRPr="003851C6">
        <w:rPr>
          <w:rFonts w:eastAsia="Times New Roman" w:cs="Simplified Arabic"/>
          <w:sz w:val="20"/>
          <w:szCs w:val="20"/>
          <w:rtl/>
          <w:lang w:eastAsia="fr-FR"/>
        </w:rPr>
        <w:t xml:space="preserve">وكمثال على ذلك ما تم بين الشركة الألمانية </w:t>
      </w:r>
      <w:r w:rsidRPr="003851C6">
        <w:rPr>
          <w:rFonts w:eastAsia="Times New Roman" w:cs="Simplified Arabic"/>
          <w:sz w:val="20"/>
          <w:szCs w:val="20"/>
          <w:lang w:eastAsia="fr-FR"/>
        </w:rPr>
        <w:t>"SIEMENS"</w:t>
      </w:r>
      <w:r w:rsidRPr="003851C6">
        <w:rPr>
          <w:rFonts w:eastAsia="Times New Roman" w:cs="Simplified Arabic"/>
          <w:sz w:val="20"/>
          <w:szCs w:val="20"/>
          <w:rtl/>
          <w:lang w:eastAsia="fr-FR"/>
        </w:rPr>
        <w:t xml:space="preserve"> والشركة اليابانية </w:t>
      </w:r>
      <w:r w:rsidRPr="003851C6">
        <w:rPr>
          <w:rFonts w:eastAsia="Times New Roman" w:cs="Simplified Arabic"/>
          <w:sz w:val="20"/>
          <w:szCs w:val="20"/>
          <w:lang w:eastAsia="fr-FR"/>
        </w:rPr>
        <w:t>"TOSHIBA"</w:t>
      </w:r>
      <w:r w:rsidRPr="003851C6">
        <w:rPr>
          <w:rFonts w:eastAsia="Times New Roman" w:cs="Simplified Arabic"/>
          <w:sz w:val="20"/>
          <w:szCs w:val="20"/>
          <w:rtl/>
          <w:lang w:eastAsia="fr-FR"/>
        </w:rPr>
        <w:t xml:space="preserve"> في مجال المكونات الإلكترونية</w:t>
      </w:r>
      <w:r w:rsidRPr="003851C6">
        <w:rPr>
          <w:rFonts w:eastAsia="Times New Roman" w:cs="Simplified Arabic" w:hint="cs"/>
          <w:sz w:val="20"/>
          <w:szCs w:val="20"/>
          <w:rtl/>
          <w:lang w:eastAsia="fr-FR"/>
        </w:rPr>
        <w:t>.</w:t>
      </w:r>
    </w:p>
    <w:p w:rsidR="003851C6" w:rsidRPr="003851C6" w:rsidRDefault="003851C6" w:rsidP="008C1D9D">
      <w:pPr>
        <w:spacing w:line="240" w:lineRule="auto"/>
        <w:jc w:val="lowKashida"/>
        <w:rPr>
          <w:rFonts w:cs="Simplified Arabic"/>
          <w:b/>
          <w:bCs/>
          <w:sz w:val="20"/>
          <w:szCs w:val="20"/>
          <w:rtl/>
        </w:rPr>
      </w:pPr>
      <w:r w:rsidRPr="003851C6">
        <w:rPr>
          <w:rFonts w:cs="Simplified Arabic" w:hint="cs"/>
          <w:b/>
          <w:bCs/>
          <w:sz w:val="20"/>
          <w:szCs w:val="20"/>
          <w:rtl/>
        </w:rPr>
        <w:t>2.</w:t>
      </w:r>
      <w:proofErr w:type="gramStart"/>
      <w:r w:rsidRPr="003851C6">
        <w:rPr>
          <w:rFonts w:cs="Simplified Arabic"/>
          <w:b/>
          <w:bCs/>
          <w:sz w:val="20"/>
          <w:szCs w:val="20"/>
          <w:rtl/>
        </w:rPr>
        <w:t>عقود</w:t>
      </w:r>
      <w:proofErr w:type="gramEnd"/>
      <w:r w:rsidRPr="003851C6">
        <w:rPr>
          <w:rFonts w:cs="Simplified Arabic"/>
          <w:b/>
          <w:bCs/>
          <w:sz w:val="20"/>
          <w:szCs w:val="20"/>
          <w:rtl/>
        </w:rPr>
        <w:t xml:space="preserve"> الترخيص و</w:t>
      </w:r>
      <w:r w:rsidRPr="003851C6">
        <w:rPr>
          <w:rFonts w:cs="Simplified Arabic" w:hint="cs"/>
          <w:b/>
          <w:bCs/>
          <w:sz w:val="20"/>
          <w:szCs w:val="20"/>
          <w:rtl/>
        </w:rPr>
        <w:t xml:space="preserve"> </w:t>
      </w:r>
      <w:r w:rsidRPr="003851C6">
        <w:rPr>
          <w:rFonts w:cs="Simplified Arabic"/>
          <w:b/>
          <w:bCs/>
          <w:sz w:val="20"/>
          <w:szCs w:val="20"/>
          <w:rtl/>
        </w:rPr>
        <w:t>ال</w:t>
      </w:r>
      <w:r w:rsidRPr="003851C6">
        <w:rPr>
          <w:rFonts w:cs="Simplified Arabic" w:hint="cs"/>
          <w:b/>
          <w:bCs/>
          <w:sz w:val="20"/>
          <w:szCs w:val="20"/>
          <w:rtl/>
        </w:rPr>
        <w:t>ا</w:t>
      </w:r>
      <w:r w:rsidRPr="003851C6">
        <w:rPr>
          <w:rFonts w:cs="Simplified Arabic"/>
          <w:b/>
          <w:bCs/>
          <w:sz w:val="20"/>
          <w:szCs w:val="20"/>
          <w:rtl/>
        </w:rPr>
        <w:t>متياز</w:t>
      </w:r>
      <w:r w:rsidRPr="003851C6">
        <w:rPr>
          <w:rFonts w:cs="Simplified Arabic" w:hint="cs"/>
          <w:b/>
          <w:bCs/>
          <w:sz w:val="20"/>
          <w:szCs w:val="20"/>
          <w:rtl/>
        </w:rPr>
        <w:t xml:space="preserve">: </w:t>
      </w:r>
      <w:r w:rsidRPr="003851C6">
        <w:rPr>
          <w:rFonts w:cs="Simplified Arabic" w:hint="cs"/>
          <w:sz w:val="20"/>
          <w:szCs w:val="20"/>
          <w:rtl/>
        </w:rPr>
        <w:t>بخصوص عقود الترخيص، فهي تخص عملية التنازل عن تكنولوجيا معينة و حق استعمال و لكن لمدة معينة أيضا و وفقا لشروط معينة، و بغض النظر عن تلك الشروط فإن مثل هذه العقود هي آلية حقيقية و وسيلة سهلة لنقل التكنولوجيا و ضمان حق استعمالها.</w:t>
      </w:r>
      <w:r w:rsidRPr="003851C6">
        <w:rPr>
          <w:rStyle w:val="Appelnotedebasdep"/>
          <w:rFonts w:cs="Simplified Arabic"/>
          <w:sz w:val="20"/>
          <w:szCs w:val="20"/>
          <w:rtl/>
        </w:rPr>
        <w:footnoteReference w:id="11"/>
      </w:r>
    </w:p>
    <w:p w:rsidR="003851C6" w:rsidRPr="003851C6" w:rsidRDefault="003851C6" w:rsidP="008C1D9D">
      <w:pPr>
        <w:spacing w:line="240" w:lineRule="auto"/>
        <w:jc w:val="both"/>
        <w:rPr>
          <w:rFonts w:cs="Simplified Arabic"/>
          <w:b/>
          <w:bCs/>
          <w:sz w:val="20"/>
          <w:szCs w:val="20"/>
          <w:rtl/>
        </w:rPr>
      </w:pPr>
      <w:r w:rsidRPr="003851C6">
        <w:rPr>
          <w:rFonts w:cs="Simplified Arabic" w:hint="cs"/>
          <w:b/>
          <w:bCs/>
          <w:sz w:val="20"/>
          <w:szCs w:val="20"/>
          <w:rtl/>
        </w:rPr>
        <w:t xml:space="preserve">3. </w:t>
      </w:r>
      <w:r w:rsidRPr="003851C6">
        <w:rPr>
          <w:rFonts w:cs="Simplified Arabic"/>
          <w:b/>
          <w:bCs/>
          <w:sz w:val="20"/>
          <w:szCs w:val="20"/>
          <w:rtl/>
        </w:rPr>
        <w:t xml:space="preserve">عقود </w:t>
      </w:r>
      <w:r w:rsidRPr="003851C6">
        <w:rPr>
          <w:rFonts w:cs="Simplified Arabic" w:hint="cs"/>
          <w:b/>
          <w:bCs/>
          <w:sz w:val="20"/>
          <w:szCs w:val="20"/>
          <w:rtl/>
        </w:rPr>
        <w:t xml:space="preserve">تأجير </w:t>
      </w:r>
      <w:r w:rsidRPr="003851C6">
        <w:rPr>
          <w:rFonts w:cs="Simplified Arabic"/>
          <w:b/>
          <w:bCs/>
          <w:sz w:val="20"/>
          <w:szCs w:val="20"/>
          <w:rtl/>
        </w:rPr>
        <w:t>التسيير:</w:t>
      </w:r>
      <w:r w:rsidRPr="003851C6">
        <w:rPr>
          <w:rFonts w:cs="Simplified Arabic" w:hint="cs"/>
          <w:b/>
          <w:bCs/>
          <w:sz w:val="20"/>
          <w:szCs w:val="20"/>
          <w:rtl/>
        </w:rPr>
        <w:t xml:space="preserve"> </w:t>
      </w:r>
      <w:r w:rsidRPr="003851C6">
        <w:rPr>
          <w:rFonts w:cs="Simplified Arabic"/>
          <w:sz w:val="20"/>
          <w:szCs w:val="20"/>
          <w:rtl/>
        </w:rPr>
        <w:t>ويعن</w:t>
      </w:r>
      <w:r w:rsidRPr="003851C6">
        <w:rPr>
          <w:rFonts w:cs="Simplified Arabic" w:hint="cs"/>
          <w:sz w:val="20"/>
          <w:szCs w:val="20"/>
          <w:rtl/>
        </w:rPr>
        <w:t>ى</w:t>
      </w:r>
      <w:r w:rsidRPr="003851C6">
        <w:rPr>
          <w:rFonts w:cs="Simplified Arabic"/>
          <w:sz w:val="20"/>
          <w:szCs w:val="20"/>
          <w:rtl/>
        </w:rPr>
        <w:t xml:space="preserve"> بها تعاقد مؤسستين، الأولى أجنبية والثانية محلية، مبني على </w:t>
      </w:r>
      <w:r w:rsidRPr="003851C6">
        <w:rPr>
          <w:rFonts w:cs="Simplified Arabic" w:hint="cs"/>
          <w:sz w:val="20"/>
          <w:szCs w:val="20"/>
          <w:rtl/>
        </w:rPr>
        <w:t>أ</w:t>
      </w:r>
      <w:r w:rsidRPr="003851C6">
        <w:rPr>
          <w:rFonts w:cs="Simplified Arabic"/>
          <w:sz w:val="20"/>
          <w:szCs w:val="20"/>
          <w:rtl/>
        </w:rPr>
        <w:t xml:space="preserve">ساس </w:t>
      </w:r>
      <w:r w:rsidRPr="003851C6">
        <w:rPr>
          <w:rFonts w:cs="Simplified Arabic" w:hint="cs"/>
          <w:sz w:val="20"/>
          <w:szCs w:val="20"/>
          <w:rtl/>
        </w:rPr>
        <w:t>أ</w:t>
      </w:r>
      <w:r w:rsidRPr="003851C6">
        <w:rPr>
          <w:rFonts w:cs="Simplified Arabic"/>
          <w:sz w:val="20"/>
          <w:szCs w:val="20"/>
          <w:rtl/>
        </w:rPr>
        <w:t>ن المؤسسة ال</w:t>
      </w:r>
      <w:r w:rsidRPr="003851C6">
        <w:rPr>
          <w:rFonts w:cs="Simplified Arabic" w:hint="cs"/>
          <w:sz w:val="20"/>
          <w:szCs w:val="20"/>
          <w:rtl/>
        </w:rPr>
        <w:t>أ</w:t>
      </w:r>
      <w:r w:rsidRPr="003851C6">
        <w:rPr>
          <w:rFonts w:cs="Simplified Arabic"/>
          <w:sz w:val="20"/>
          <w:szCs w:val="20"/>
          <w:rtl/>
        </w:rPr>
        <w:t>جنبية تؤم</w:t>
      </w:r>
      <w:r w:rsidRPr="003851C6">
        <w:rPr>
          <w:rFonts w:cs="Simplified Arabic" w:hint="cs"/>
          <w:sz w:val="20"/>
          <w:szCs w:val="20"/>
          <w:rtl/>
        </w:rPr>
        <w:t>ّ</w:t>
      </w:r>
      <w:r w:rsidRPr="003851C6">
        <w:rPr>
          <w:rFonts w:cs="Simplified Arabic"/>
          <w:sz w:val="20"/>
          <w:szCs w:val="20"/>
          <w:rtl/>
        </w:rPr>
        <w:t>ن تسيير المؤسسة المحلية أو إنجاز مشروع معين وذلك لفترة محددة وعن</w:t>
      </w:r>
      <w:r w:rsidRPr="003851C6">
        <w:rPr>
          <w:rFonts w:cs="Simplified Arabic" w:hint="cs"/>
          <w:sz w:val="20"/>
          <w:szCs w:val="20"/>
          <w:rtl/>
        </w:rPr>
        <w:t>د</w:t>
      </w:r>
      <w:r w:rsidRPr="003851C6">
        <w:rPr>
          <w:rFonts w:cs="Simplified Arabic"/>
          <w:sz w:val="20"/>
          <w:szCs w:val="20"/>
          <w:rtl/>
        </w:rPr>
        <w:t xml:space="preserve"> </w:t>
      </w:r>
      <w:r w:rsidRPr="003851C6">
        <w:rPr>
          <w:rFonts w:cs="Simplified Arabic" w:hint="cs"/>
          <w:sz w:val="20"/>
          <w:szCs w:val="20"/>
          <w:rtl/>
        </w:rPr>
        <w:t>ا</w:t>
      </w:r>
      <w:r w:rsidRPr="003851C6">
        <w:rPr>
          <w:rFonts w:cs="Simplified Arabic"/>
          <w:sz w:val="20"/>
          <w:szCs w:val="20"/>
          <w:rtl/>
        </w:rPr>
        <w:t>نقضائها تحو</w:t>
      </w:r>
      <w:r w:rsidRPr="003851C6">
        <w:rPr>
          <w:rFonts w:cs="Simplified Arabic" w:hint="cs"/>
          <w:sz w:val="20"/>
          <w:szCs w:val="20"/>
          <w:rtl/>
        </w:rPr>
        <w:t>ّ</w:t>
      </w:r>
      <w:r w:rsidRPr="003851C6">
        <w:rPr>
          <w:rFonts w:cs="Simplified Arabic"/>
          <w:sz w:val="20"/>
          <w:szCs w:val="20"/>
          <w:rtl/>
        </w:rPr>
        <w:t>ل قدرات المشروع بأكمله للشركاء المحليين حتى يتسنى لهم الإشراف عليه.</w:t>
      </w:r>
    </w:p>
    <w:p w:rsidR="003851C6" w:rsidRPr="003851C6" w:rsidRDefault="003851C6" w:rsidP="008C1D9D">
      <w:pPr>
        <w:spacing w:line="240" w:lineRule="auto"/>
        <w:jc w:val="both"/>
        <w:rPr>
          <w:rFonts w:cs="Simplified Arabic"/>
          <w:b/>
          <w:bCs/>
          <w:sz w:val="20"/>
          <w:szCs w:val="20"/>
          <w:rtl/>
        </w:rPr>
      </w:pPr>
      <w:r w:rsidRPr="003851C6">
        <w:rPr>
          <w:rFonts w:cs="Simplified Arabic"/>
          <w:b/>
          <w:bCs/>
          <w:sz w:val="20"/>
          <w:szCs w:val="20"/>
          <w:rtl/>
        </w:rPr>
        <w:t>4</w:t>
      </w:r>
      <w:r w:rsidRPr="003851C6">
        <w:rPr>
          <w:rFonts w:cs="Simplified Arabic" w:hint="cs"/>
          <w:b/>
          <w:bCs/>
          <w:sz w:val="20"/>
          <w:szCs w:val="20"/>
          <w:rtl/>
        </w:rPr>
        <w:t>.</w:t>
      </w:r>
      <w:r w:rsidRPr="003851C6">
        <w:rPr>
          <w:rFonts w:cs="Simplified Arabic"/>
          <w:b/>
          <w:bCs/>
          <w:sz w:val="20"/>
          <w:szCs w:val="20"/>
          <w:rtl/>
        </w:rPr>
        <w:t xml:space="preserve"> عقود الإدارة</w:t>
      </w:r>
      <w:r w:rsidRPr="003851C6">
        <w:rPr>
          <w:rFonts w:cs="Simplified Arabic" w:hint="cs"/>
          <w:b/>
          <w:bCs/>
          <w:sz w:val="20"/>
          <w:szCs w:val="20"/>
          <w:rtl/>
        </w:rPr>
        <w:t xml:space="preserve"> أو عقد التسيير</w:t>
      </w:r>
      <w:r w:rsidRPr="003851C6">
        <w:rPr>
          <w:rFonts w:cs="Simplified Arabic"/>
          <w:b/>
          <w:bCs/>
          <w:sz w:val="20"/>
          <w:szCs w:val="20"/>
          <w:rtl/>
        </w:rPr>
        <w:t xml:space="preserve"> </w:t>
      </w:r>
      <w:r w:rsidRPr="003851C6">
        <w:rPr>
          <w:rFonts w:cs="Simplified Arabic" w:hint="cs"/>
          <w:b/>
          <w:bCs/>
          <w:sz w:val="20"/>
          <w:szCs w:val="20"/>
          <w:rtl/>
        </w:rPr>
        <w:t>الإداري</w:t>
      </w:r>
      <w:r w:rsidRPr="003851C6">
        <w:rPr>
          <w:rFonts w:cs="Simplified Arabic"/>
          <w:b/>
          <w:bCs/>
          <w:sz w:val="20"/>
          <w:szCs w:val="20"/>
        </w:rPr>
        <w:t>*</w:t>
      </w:r>
      <w:r w:rsidRPr="003851C6">
        <w:rPr>
          <w:rFonts w:cs="Simplified Arabic" w:hint="cs"/>
          <w:b/>
          <w:bCs/>
          <w:sz w:val="20"/>
          <w:szCs w:val="20"/>
          <w:rtl/>
        </w:rPr>
        <w:t xml:space="preserve"> : </w:t>
      </w:r>
      <w:r w:rsidRPr="003851C6">
        <w:rPr>
          <w:rFonts w:cs="Simplified Arabic" w:hint="cs"/>
          <w:sz w:val="20"/>
          <w:szCs w:val="20"/>
          <w:rtl/>
        </w:rPr>
        <w:t>عقد الإدارة هو اتفاق بين الحكومة و طرف خاص لتشغيل مشروع في مقابل أتعاب، و الحكومة لا تحصل على مبلغ ثابت ( كما في حال التأجير)،    و لكنها مسؤولة عن استثمارات ثابتة ( و هو ما لا يحدث في حالة عقد الامتياز)، و هي تملك أغلبية المشروع (وهو ما يتميز عن المشروع المشترك)</w:t>
      </w:r>
      <w:r w:rsidRPr="003851C6">
        <w:rPr>
          <w:rStyle w:val="Appelnotedebasdep"/>
          <w:rFonts w:cs="Simplified Arabic"/>
          <w:sz w:val="20"/>
          <w:szCs w:val="20"/>
          <w:rtl/>
        </w:rPr>
        <w:footnoteReference w:id="12"/>
      </w:r>
      <w:r w:rsidRPr="003851C6">
        <w:rPr>
          <w:rFonts w:cs="Simplified Arabic" w:hint="cs"/>
          <w:sz w:val="20"/>
          <w:szCs w:val="20"/>
          <w:rtl/>
        </w:rPr>
        <w:t>.</w:t>
      </w:r>
    </w:p>
    <w:p w:rsidR="003851C6" w:rsidRPr="003851C6" w:rsidRDefault="003851C6" w:rsidP="008C1D9D">
      <w:pPr>
        <w:spacing w:line="240" w:lineRule="auto"/>
        <w:jc w:val="both"/>
        <w:rPr>
          <w:rFonts w:cs="Simplified Arabic"/>
          <w:sz w:val="20"/>
          <w:szCs w:val="20"/>
          <w:rtl/>
        </w:rPr>
      </w:pPr>
      <w:r w:rsidRPr="003851C6">
        <w:rPr>
          <w:rFonts w:cs="Simplified Arabic" w:hint="cs"/>
          <w:sz w:val="20"/>
          <w:szCs w:val="20"/>
          <w:rtl/>
        </w:rPr>
        <w:t xml:space="preserve">     </w:t>
      </w:r>
      <w:proofErr w:type="gramStart"/>
      <w:r w:rsidRPr="003851C6">
        <w:rPr>
          <w:rFonts w:cs="Simplified Arabic"/>
          <w:sz w:val="20"/>
          <w:szCs w:val="20"/>
          <w:rtl/>
        </w:rPr>
        <w:t>بمقتضاها</w:t>
      </w:r>
      <w:proofErr w:type="gramEnd"/>
      <w:r w:rsidRPr="003851C6">
        <w:rPr>
          <w:rFonts w:cs="Simplified Arabic" w:hint="cs"/>
          <w:sz w:val="20"/>
          <w:szCs w:val="20"/>
          <w:rtl/>
        </w:rPr>
        <w:t>،</w:t>
      </w:r>
      <w:r w:rsidRPr="003851C6">
        <w:rPr>
          <w:rFonts w:cs="Simplified Arabic"/>
          <w:sz w:val="20"/>
          <w:szCs w:val="20"/>
          <w:rtl/>
        </w:rPr>
        <w:t xml:space="preserve"> يتم توكيل </w:t>
      </w:r>
      <w:r w:rsidRPr="003851C6">
        <w:rPr>
          <w:rFonts w:cs="Simplified Arabic" w:hint="cs"/>
          <w:sz w:val="20"/>
          <w:szCs w:val="20"/>
          <w:rtl/>
        </w:rPr>
        <w:t>المؤسسة</w:t>
      </w:r>
      <w:r w:rsidRPr="003851C6">
        <w:rPr>
          <w:rFonts w:cs="Simplified Arabic"/>
          <w:sz w:val="20"/>
          <w:szCs w:val="20"/>
          <w:rtl/>
        </w:rPr>
        <w:t xml:space="preserve"> الأجنبية من طرف </w:t>
      </w:r>
      <w:r w:rsidRPr="003851C6">
        <w:rPr>
          <w:rFonts w:cs="Simplified Arabic" w:hint="cs"/>
          <w:sz w:val="20"/>
          <w:szCs w:val="20"/>
          <w:rtl/>
        </w:rPr>
        <w:t>المؤسسة</w:t>
      </w:r>
      <w:r w:rsidRPr="003851C6">
        <w:rPr>
          <w:rFonts w:cs="Simplified Arabic"/>
          <w:sz w:val="20"/>
          <w:szCs w:val="20"/>
          <w:rtl/>
        </w:rPr>
        <w:t xml:space="preserve"> المحلية بإدارة جزئية أو كلية لمشروعها ال</w:t>
      </w:r>
      <w:r w:rsidRPr="003851C6">
        <w:rPr>
          <w:rFonts w:cs="Simplified Arabic" w:hint="cs"/>
          <w:sz w:val="20"/>
          <w:szCs w:val="20"/>
          <w:rtl/>
        </w:rPr>
        <w:t>ا</w:t>
      </w:r>
      <w:r w:rsidRPr="003851C6">
        <w:rPr>
          <w:rFonts w:cs="Simplified Arabic"/>
          <w:sz w:val="20"/>
          <w:szCs w:val="20"/>
          <w:rtl/>
        </w:rPr>
        <w:t>ستثماري.</w:t>
      </w:r>
      <w:r w:rsidRPr="003851C6">
        <w:rPr>
          <w:rFonts w:cs="Simplified Arabic" w:hint="cs"/>
          <w:sz w:val="20"/>
          <w:szCs w:val="20"/>
          <w:rtl/>
        </w:rPr>
        <w:t xml:space="preserve"> </w:t>
      </w:r>
      <w:r w:rsidRPr="003851C6">
        <w:rPr>
          <w:rFonts w:cs="Simplified Arabic"/>
          <w:sz w:val="20"/>
          <w:szCs w:val="20"/>
          <w:rtl/>
        </w:rPr>
        <w:t xml:space="preserve">تتم هذه العقود بين مالك محلي (المؤسسة المحلية ) للمشروع وشركة أجنبية لتوفير الخدمات الفنية اللازمة لتشغيله في مجال الإدارة، وعادة ما تتضمن هذه العقود توكيل المالك المحلي للشركة الأجنبية حق </w:t>
      </w:r>
      <w:r w:rsidRPr="003851C6">
        <w:rPr>
          <w:rFonts w:cs="Simplified Arabic" w:hint="cs"/>
          <w:sz w:val="20"/>
          <w:szCs w:val="20"/>
          <w:rtl/>
        </w:rPr>
        <w:t>ا</w:t>
      </w:r>
      <w:r w:rsidRPr="003851C6">
        <w:rPr>
          <w:rFonts w:cs="Simplified Arabic"/>
          <w:sz w:val="20"/>
          <w:szCs w:val="20"/>
          <w:rtl/>
        </w:rPr>
        <w:t>تخاذ القرار</w:t>
      </w:r>
      <w:r w:rsidRPr="003851C6">
        <w:rPr>
          <w:rFonts w:cs="Simplified Arabic" w:hint="cs"/>
          <w:sz w:val="20"/>
          <w:szCs w:val="20"/>
          <w:rtl/>
        </w:rPr>
        <w:t>ا</w:t>
      </w:r>
      <w:r w:rsidRPr="003851C6">
        <w:rPr>
          <w:rFonts w:cs="Simplified Arabic"/>
          <w:sz w:val="20"/>
          <w:szCs w:val="20"/>
          <w:rtl/>
        </w:rPr>
        <w:t>ت في مجال الإدارة الكلية و التخطيط وبناء التنظيم وال</w:t>
      </w:r>
      <w:r w:rsidRPr="003851C6">
        <w:rPr>
          <w:rFonts w:cs="Simplified Arabic" w:hint="cs"/>
          <w:sz w:val="20"/>
          <w:szCs w:val="20"/>
          <w:rtl/>
        </w:rPr>
        <w:t>ا</w:t>
      </w:r>
      <w:r w:rsidRPr="003851C6">
        <w:rPr>
          <w:rFonts w:cs="Simplified Arabic"/>
          <w:sz w:val="20"/>
          <w:szCs w:val="20"/>
          <w:rtl/>
        </w:rPr>
        <w:t>ستخدام والإدارة الفنية والموازنة والمحاسبة وإدارة الإنتاج، الرقابة والصيانة، المشتريات، التسويق</w:t>
      </w:r>
      <w:r w:rsidRPr="003851C6">
        <w:rPr>
          <w:rFonts w:cs="Simplified Arabic" w:hint="cs"/>
          <w:sz w:val="20"/>
          <w:szCs w:val="20"/>
          <w:rtl/>
        </w:rPr>
        <w:t>..</w:t>
      </w:r>
      <w:r w:rsidRPr="003851C6">
        <w:rPr>
          <w:rFonts w:cs="Simplified Arabic"/>
          <w:sz w:val="20"/>
          <w:szCs w:val="20"/>
          <w:rtl/>
        </w:rPr>
        <w:t>.</w:t>
      </w:r>
      <w:r w:rsidRPr="003851C6">
        <w:rPr>
          <w:rStyle w:val="Appelnotedebasdep"/>
          <w:rFonts w:cs="Simplified Arabic"/>
          <w:sz w:val="20"/>
          <w:szCs w:val="20"/>
          <w:rtl/>
        </w:rPr>
        <w:footnoteReference w:id="13"/>
      </w:r>
    </w:p>
    <w:p w:rsidR="003851C6" w:rsidRPr="003851C6" w:rsidRDefault="003851C6" w:rsidP="008C1D9D">
      <w:pPr>
        <w:spacing w:line="240" w:lineRule="auto"/>
        <w:jc w:val="both"/>
        <w:rPr>
          <w:rFonts w:cs="Simplified Arabic"/>
          <w:sz w:val="20"/>
          <w:szCs w:val="20"/>
          <w:rtl/>
        </w:rPr>
      </w:pPr>
      <w:r w:rsidRPr="003851C6">
        <w:rPr>
          <w:rFonts w:cs="Simplified Arabic" w:hint="cs"/>
          <w:sz w:val="20"/>
          <w:szCs w:val="20"/>
          <w:rtl/>
        </w:rPr>
        <w:t xml:space="preserve">      </w:t>
      </w:r>
      <w:r w:rsidRPr="003851C6">
        <w:rPr>
          <w:rFonts w:cs="Simplified Arabic"/>
          <w:sz w:val="20"/>
          <w:szCs w:val="20"/>
          <w:rtl/>
        </w:rPr>
        <w:t xml:space="preserve">وتجدر الإشارة هنا إلى </w:t>
      </w:r>
      <w:r w:rsidRPr="003851C6">
        <w:rPr>
          <w:rFonts w:cs="Simplified Arabic" w:hint="cs"/>
          <w:sz w:val="20"/>
          <w:szCs w:val="20"/>
          <w:rtl/>
        </w:rPr>
        <w:t>أ</w:t>
      </w:r>
      <w:r w:rsidRPr="003851C6">
        <w:rPr>
          <w:rFonts w:cs="Simplified Arabic"/>
          <w:sz w:val="20"/>
          <w:szCs w:val="20"/>
          <w:rtl/>
        </w:rPr>
        <w:t>ن مثل هذه العقود تتجس</w:t>
      </w:r>
      <w:r w:rsidRPr="003851C6">
        <w:rPr>
          <w:rFonts w:cs="Simplified Arabic" w:hint="cs"/>
          <w:sz w:val="20"/>
          <w:szCs w:val="20"/>
          <w:rtl/>
        </w:rPr>
        <w:t>ّ</w:t>
      </w:r>
      <w:r w:rsidRPr="003851C6">
        <w:rPr>
          <w:rFonts w:cs="Simplified Arabic"/>
          <w:sz w:val="20"/>
          <w:szCs w:val="20"/>
          <w:rtl/>
        </w:rPr>
        <w:t>د في إطار نشاطات السياحة و</w:t>
      </w:r>
      <w:r w:rsidRPr="003851C6">
        <w:rPr>
          <w:rFonts w:cs="Simplified Arabic" w:hint="cs"/>
          <w:sz w:val="20"/>
          <w:szCs w:val="20"/>
          <w:rtl/>
        </w:rPr>
        <w:t xml:space="preserve"> </w:t>
      </w:r>
      <w:r w:rsidRPr="003851C6">
        <w:rPr>
          <w:rFonts w:cs="Simplified Arabic"/>
          <w:sz w:val="20"/>
          <w:szCs w:val="20"/>
          <w:rtl/>
        </w:rPr>
        <w:t xml:space="preserve">الفندقة و </w:t>
      </w:r>
      <w:r w:rsidRPr="003851C6">
        <w:rPr>
          <w:rFonts w:cs="Simplified Arabic" w:hint="cs"/>
          <w:sz w:val="20"/>
          <w:szCs w:val="20"/>
          <w:rtl/>
        </w:rPr>
        <w:t>الصحة</w:t>
      </w:r>
      <w:r w:rsidRPr="003851C6">
        <w:rPr>
          <w:rFonts w:cs="Simplified Arabic"/>
          <w:sz w:val="20"/>
          <w:szCs w:val="20"/>
          <w:rtl/>
        </w:rPr>
        <w:t xml:space="preserve"> بصورة عامة</w:t>
      </w:r>
      <w:r w:rsidRPr="003851C6">
        <w:rPr>
          <w:rFonts w:cs="Simplified Arabic" w:hint="cs"/>
          <w:sz w:val="20"/>
          <w:szCs w:val="20"/>
          <w:rtl/>
        </w:rPr>
        <w:t>، و على سبيل المثال يلاحظ في السنوات الأخيرة بالخصوص الكثير من الفنادق الكبرى في الكثير من الدول و خاصة منها النامية، و من بينها الكثير من الدول العربية في إطار استراتيجية تحسين القطاع الفندقي و تحسين خدماته اندفعت إلى إبرام الكثير من هذه العقود.</w:t>
      </w:r>
    </w:p>
    <w:p w:rsidR="003851C6" w:rsidRPr="003851C6" w:rsidRDefault="003851C6" w:rsidP="008C1D9D">
      <w:pPr>
        <w:spacing w:line="240" w:lineRule="auto"/>
        <w:jc w:val="both"/>
        <w:rPr>
          <w:rFonts w:cs="Simplified Arabic"/>
          <w:b/>
          <w:bCs/>
          <w:sz w:val="20"/>
          <w:szCs w:val="20"/>
          <w:rtl/>
        </w:rPr>
      </w:pPr>
      <w:r w:rsidRPr="003851C6">
        <w:rPr>
          <w:rFonts w:cs="Simplified Arabic" w:hint="cs"/>
          <w:b/>
          <w:bCs/>
          <w:sz w:val="20"/>
          <w:szCs w:val="20"/>
          <w:rtl/>
        </w:rPr>
        <w:t>7-</w:t>
      </w:r>
      <w:r w:rsidRPr="003851C6">
        <w:rPr>
          <w:rFonts w:cs="Simplified Arabic"/>
          <w:b/>
          <w:bCs/>
          <w:sz w:val="20"/>
          <w:szCs w:val="20"/>
          <w:rtl/>
        </w:rPr>
        <w:t>عقود المفتاح في اليد</w:t>
      </w:r>
      <w:r w:rsidRPr="003851C6">
        <w:rPr>
          <w:rFonts w:cs="Simplified Arabic" w:hint="cs"/>
          <w:b/>
          <w:bCs/>
          <w:sz w:val="20"/>
          <w:szCs w:val="20"/>
          <w:rtl/>
        </w:rPr>
        <w:t xml:space="preserve"> : </w:t>
      </w:r>
      <w:r w:rsidRPr="003851C6">
        <w:rPr>
          <w:rFonts w:cs="Simplified Arabic"/>
          <w:sz w:val="20"/>
          <w:szCs w:val="20"/>
          <w:rtl/>
        </w:rPr>
        <w:t xml:space="preserve">وتجنبا للخلط الذي </w:t>
      </w:r>
      <w:r w:rsidRPr="003851C6">
        <w:rPr>
          <w:rFonts w:cs="Simplified Arabic" w:hint="cs"/>
          <w:sz w:val="20"/>
          <w:szCs w:val="20"/>
          <w:rtl/>
        </w:rPr>
        <w:t>يحتمل</w:t>
      </w:r>
      <w:r w:rsidRPr="003851C6">
        <w:rPr>
          <w:rFonts w:cs="Simplified Arabic"/>
          <w:sz w:val="20"/>
          <w:szCs w:val="20"/>
          <w:rtl/>
        </w:rPr>
        <w:t xml:space="preserve"> الوقوع فيه بين عقود المفتاح في اليد وعقود التسيير، فإن برنار </w:t>
      </w:r>
      <w:proofErr w:type="spellStart"/>
      <w:r w:rsidRPr="003851C6">
        <w:rPr>
          <w:rFonts w:cs="Simplified Arabic"/>
          <w:sz w:val="20"/>
          <w:szCs w:val="20"/>
          <w:rtl/>
        </w:rPr>
        <w:t>هيقون</w:t>
      </w:r>
      <w:r w:rsidRPr="003851C6">
        <w:rPr>
          <w:rFonts w:cs="Simplified Arabic" w:hint="cs"/>
          <w:sz w:val="20"/>
          <w:szCs w:val="20"/>
          <w:rtl/>
        </w:rPr>
        <w:t>ي</w:t>
      </w:r>
      <w:r w:rsidRPr="003851C6">
        <w:rPr>
          <w:rFonts w:cs="Simplified Arabic"/>
          <w:sz w:val="20"/>
          <w:szCs w:val="20"/>
          <w:rtl/>
        </w:rPr>
        <w:t>ي</w:t>
      </w:r>
      <w:proofErr w:type="spellEnd"/>
      <w:r w:rsidRPr="003851C6">
        <w:rPr>
          <w:rFonts w:cs="Simplified Arabic"/>
          <w:sz w:val="20"/>
          <w:szCs w:val="20"/>
          <w:rtl/>
        </w:rPr>
        <w:t xml:space="preserve"> </w:t>
      </w:r>
      <w:r w:rsidRPr="003851C6">
        <w:rPr>
          <w:rFonts w:cs="Simplified Arabic"/>
          <w:b/>
          <w:bCs/>
          <w:sz w:val="20"/>
          <w:szCs w:val="20"/>
        </w:rPr>
        <w:t xml:space="preserve">Bernard </w:t>
      </w:r>
      <w:proofErr w:type="spellStart"/>
      <w:r w:rsidRPr="003851C6">
        <w:rPr>
          <w:rFonts w:cs="Simplified Arabic"/>
          <w:b/>
          <w:bCs/>
          <w:sz w:val="20"/>
          <w:szCs w:val="20"/>
        </w:rPr>
        <w:t>hugonnier</w:t>
      </w:r>
      <w:proofErr w:type="spellEnd"/>
      <w:r w:rsidRPr="003851C6">
        <w:rPr>
          <w:rFonts w:cs="Simplified Arabic"/>
          <w:b/>
          <w:bCs/>
          <w:sz w:val="20"/>
          <w:szCs w:val="20"/>
        </w:rPr>
        <w:t xml:space="preserve"> </w:t>
      </w:r>
      <w:r w:rsidRPr="003851C6">
        <w:rPr>
          <w:rFonts w:cs="Simplified Arabic"/>
          <w:sz w:val="20"/>
          <w:szCs w:val="20"/>
          <w:rtl/>
        </w:rPr>
        <w:t xml:space="preserve"> أك</w:t>
      </w:r>
      <w:r w:rsidRPr="003851C6">
        <w:rPr>
          <w:rFonts w:cs="Simplified Arabic" w:hint="cs"/>
          <w:sz w:val="20"/>
          <w:szCs w:val="20"/>
          <w:rtl/>
        </w:rPr>
        <w:t>ّ</w:t>
      </w:r>
      <w:r w:rsidRPr="003851C6">
        <w:rPr>
          <w:rFonts w:cs="Simplified Arabic"/>
          <w:sz w:val="20"/>
          <w:szCs w:val="20"/>
          <w:rtl/>
        </w:rPr>
        <w:t xml:space="preserve">د على </w:t>
      </w:r>
      <w:r w:rsidRPr="003851C6">
        <w:rPr>
          <w:rFonts w:cs="Simplified Arabic" w:hint="cs"/>
          <w:sz w:val="20"/>
          <w:szCs w:val="20"/>
          <w:rtl/>
        </w:rPr>
        <w:t>التالي</w:t>
      </w:r>
      <w:r w:rsidRPr="003851C6">
        <w:rPr>
          <w:rFonts w:cs="Simplified Arabic"/>
          <w:sz w:val="20"/>
          <w:szCs w:val="20"/>
          <w:rtl/>
        </w:rPr>
        <w:t xml:space="preserve">: " في عقود التسيير </w:t>
      </w:r>
      <w:r w:rsidRPr="003851C6">
        <w:rPr>
          <w:rFonts w:cs="Simplified Arabic" w:hint="cs"/>
          <w:sz w:val="20"/>
          <w:szCs w:val="20"/>
          <w:rtl/>
        </w:rPr>
        <w:t>يتحقّق</w:t>
      </w:r>
      <w:r w:rsidRPr="003851C6">
        <w:rPr>
          <w:rFonts w:cs="Simplified Arabic"/>
          <w:sz w:val="20"/>
          <w:szCs w:val="20"/>
          <w:rtl/>
        </w:rPr>
        <w:t xml:space="preserve"> التدخل الأجنبي</w:t>
      </w:r>
      <w:r w:rsidRPr="003851C6">
        <w:rPr>
          <w:rFonts w:cs="Simplified Arabic" w:hint="cs"/>
          <w:sz w:val="20"/>
          <w:szCs w:val="20"/>
          <w:rtl/>
        </w:rPr>
        <w:t xml:space="preserve"> ميدانيا</w:t>
      </w:r>
      <w:r w:rsidRPr="003851C6">
        <w:rPr>
          <w:rFonts w:cs="Simplified Arabic"/>
          <w:sz w:val="20"/>
          <w:szCs w:val="20"/>
          <w:rtl/>
        </w:rPr>
        <w:t xml:space="preserve"> </w:t>
      </w:r>
      <w:r w:rsidRPr="003851C6">
        <w:rPr>
          <w:rFonts w:cs="Simplified Arabic" w:hint="cs"/>
          <w:sz w:val="20"/>
          <w:szCs w:val="20"/>
          <w:rtl/>
        </w:rPr>
        <w:t xml:space="preserve">و يستقر بعدها </w:t>
      </w:r>
      <w:r w:rsidRPr="003851C6">
        <w:rPr>
          <w:rFonts w:cs="Simplified Arabic"/>
          <w:sz w:val="20"/>
          <w:szCs w:val="20"/>
          <w:rtl/>
        </w:rPr>
        <w:t>بمجرد تحقيق ال</w:t>
      </w:r>
      <w:r w:rsidRPr="003851C6">
        <w:rPr>
          <w:rFonts w:cs="Simplified Arabic" w:hint="cs"/>
          <w:sz w:val="20"/>
          <w:szCs w:val="20"/>
          <w:rtl/>
        </w:rPr>
        <w:t>ا</w:t>
      </w:r>
      <w:r w:rsidRPr="003851C6">
        <w:rPr>
          <w:rFonts w:cs="Simplified Arabic"/>
          <w:sz w:val="20"/>
          <w:szCs w:val="20"/>
          <w:rtl/>
        </w:rPr>
        <w:t>ستثمار المبدئي، في حين</w:t>
      </w:r>
      <w:r w:rsidRPr="003851C6">
        <w:rPr>
          <w:rFonts w:cs="Simplified Arabic" w:hint="cs"/>
          <w:sz w:val="20"/>
          <w:szCs w:val="20"/>
          <w:rtl/>
        </w:rPr>
        <w:t xml:space="preserve"> في إطار</w:t>
      </w:r>
      <w:r w:rsidRPr="003851C6">
        <w:rPr>
          <w:rFonts w:cs="Simplified Arabic"/>
          <w:sz w:val="20"/>
          <w:szCs w:val="20"/>
          <w:rtl/>
        </w:rPr>
        <w:t xml:space="preserve"> عقود المفتاح في اليد فإن التدخل</w:t>
      </w:r>
      <w:r w:rsidRPr="003851C6">
        <w:rPr>
          <w:rFonts w:cs="Simplified Arabic" w:hint="cs"/>
          <w:sz w:val="20"/>
          <w:szCs w:val="20"/>
          <w:rtl/>
        </w:rPr>
        <w:t xml:space="preserve"> الأجنبي</w:t>
      </w:r>
      <w:r w:rsidRPr="003851C6">
        <w:rPr>
          <w:rFonts w:cs="Simplified Arabic"/>
          <w:sz w:val="20"/>
          <w:szCs w:val="20"/>
          <w:rtl/>
        </w:rPr>
        <w:t xml:space="preserve"> ينتهي بمجرد إتمام إنشاء المشروع ال</w:t>
      </w:r>
      <w:r w:rsidRPr="003851C6">
        <w:rPr>
          <w:rFonts w:cs="Simplified Arabic" w:hint="cs"/>
          <w:sz w:val="20"/>
          <w:szCs w:val="20"/>
          <w:rtl/>
        </w:rPr>
        <w:t>ا</w:t>
      </w:r>
      <w:r w:rsidRPr="003851C6">
        <w:rPr>
          <w:rFonts w:cs="Simplified Arabic"/>
          <w:sz w:val="20"/>
          <w:szCs w:val="20"/>
          <w:rtl/>
        </w:rPr>
        <w:t>ستثماري من خلال وحدة الإنتاج، مركب صناعي، هياكل قاعدية"</w:t>
      </w:r>
      <w:r w:rsidRPr="003851C6">
        <w:rPr>
          <w:rFonts w:cs="Simplified Arabic" w:hint="cs"/>
          <w:sz w:val="20"/>
          <w:szCs w:val="20"/>
          <w:rtl/>
        </w:rPr>
        <w:t>.</w:t>
      </w:r>
      <w:r w:rsidRPr="003851C6">
        <w:rPr>
          <w:rStyle w:val="Appelnotedebasdep"/>
          <w:rFonts w:cs="Simplified Arabic"/>
          <w:sz w:val="20"/>
          <w:szCs w:val="20"/>
          <w:rtl/>
        </w:rPr>
        <w:footnoteReference w:id="14"/>
      </w:r>
    </w:p>
    <w:p w:rsidR="003851C6" w:rsidRPr="003851C6" w:rsidRDefault="003851C6" w:rsidP="008C1D9D">
      <w:pPr>
        <w:spacing w:line="240" w:lineRule="auto"/>
        <w:jc w:val="both"/>
        <w:rPr>
          <w:rFonts w:cs="Simplified Arabic"/>
          <w:sz w:val="20"/>
          <w:szCs w:val="20"/>
          <w:rtl/>
          <w:lang w:bidi="ar-DZ"/>
        </w:rPr>
      </w:pPr>
      <w:r w:rsidRPr="003851C6">
        <w:rPr>
          <w:rFonts w:cs="Simplified Arabic" w:hint="cs"/>
          <w:b/>
          <w:bCs/>
          <w:sz w:val="20"/>
          <w:szCs w:val="20"/>
          <w:rtl/>
        </w:rPr>
        <w:t>8</w:t>
      </w:r>
      <w:r w:rsidRPr="003851C6">
        <w:rPr>
          <w:rFonts w:cs="Simplified Arabic"/>
          <w:b/>
          <w:bCs/>
          <w:sz w:val="20"/>
          <w:szCs w:val="20"/>
          <w:rtl/>
        </w:rPr>
        <w:t>- عقود المنتوج في اليد</w:t>
      </w:r>
      <w:r w:rsidRPr="003851C6">
        <w:rPr>
          <w:rFonts w:cs="Simplified Arabic" w:hint="cs"/>
          <w:b/>
          <w:bCs/>
          <w:sz w:val="20"/>
          <w:szCs w:val="20"/>
          <w:rtl/>
        </w:rPr>
        <w:t xml:space="preserve"> : </w:t>
      </w:r>
      <w:r w:rsidRPr="003851C6">
        <w:rPr>
          <w:rFonts w:cs="Simplified Arabic"/>
          <w:sz w:val="20"/>
          <w:szCs w:val="20"/>
          <w:rtl/>
        </w:rPr>
        <w:t xml:space="preserve">هي في الواقع </w:t>
      </w:r>
      <w:r w:rsidRPr="003851C6">
        <w:rPr>
          <w:rFonts w:cs="Simplified Arabic" w:hint="cs"/>
          <w:sz w:val="20"/>
          <w:szCs w:val="20"/>
          <w:rtl/>
        </w:rPr>
        <w:t>ا</w:t>
      </w:r>
      <w:r w:rsidRPr="003851C6">
        <w:rPr>
          <w:rFonts w:cs="Simplified Arabic"/>
          <w:sz w:val="20"/>
          <w:szCs w:val="20"/>
          <w:rtl/>
        </w:rPr>
        <w:t>متداد وتكملة لمضمون عقود المفتاح في اليد، حيث إلى جانب ما ذكرناه في عقود المفتاح في اليد يعمد الطرف الأجنبي إلى إجراء التجارب المختلفة حول صحة التشغيل والإنتاج، إلى جانب هذا عند ال</w:t>
      </w:r>
      <w:r w:rsidRPr="003851C6">
        <w:rPr>
          <w:rFonts w:cs="Simplified Arabic" w:hint="cs"/>
          <w:sz w:val="20"/>
          <w:szCs w:val="20"/>
          <w:rtl/>
        </w:rPr>
        <w:t>إ</w:t>
      </w:r>
      <w:r w:rsidRPr="003851C6">
        <w:rPr>
          <w:rFonts w:cs="Simplified Arabic"/>
          <w:sz w:val="20"/>
          <w:szCs w:val="20"/>
          <w:rtl/>
        </w:rPr>
        <w:t>نجا</w:t>
      </w:r>
      <w:r w:rsidRPr="003851C6">
        <w:rPr>
          <w:rFonts w:cs="Simplified Arabic" w:hint="cs"/>
          <w:sz w:val="20"/>
          <w:szCs w:val="20"/>
          <w:rtl/>
        </w:rPr>
        <w:t>ز</w:t>
      </w:r>
      <w:r w:rsidRPr="003851C6">
        <w:rPr>
          <w:rFonts w:cs="Simplified Arabic"/>
          <w:sz w:val="20"/>
          <w:szCs w:val="20"/>
          <w:rtl/>
        </w:rPr>
        <w:t xml:space="preserve"> النهائي للمشروع تتجلى هناك صعوبات إنتاجية وتنظيمية بسبب نقص الإطارات واليد العاملة المؤهلة، وعليه يقوم الطرف الأجنبي بتكوينها و</w:t>
      </w:r>
      <w:r w:rsidRPr="003851C6">
        <w:rPr>
          <w:rFonts w:cs="Simplified Arabic" w:hint="cs"/>
          <w:sz w:val="20"/>
          <w:szCs w:val="20"/>
          <w:rtl/>
        </w:rPr>
        <w:t xml:space="preserve"> </w:t>
      </w:r>
      <w:r w:rsidRPr="003851C6">
        <w:rPr>
          <w:rFonts w:cs="Simplified Arabic"/>
          <w:sz w:val="20"/>
          <w:szCs w:val="20"/>
          <w:rtl/>
        </w:rPr>
        <w:t>تأهيلها، وبتقديم حتى المساعدة التقنية والتسويقية.</w:t>
      </w:r>
      <w:r w:rsidRPr="003851C6">
        <w:rPr>
          <w:rFonts w:cs="Simplified Arabic" w:hint="cs"/>
          <w:sz w:val="20"/>
          <w:szCs w:val="20"/>
          <w:rtl/>
        </w:rPr>
        <w:t xml:space="preserve"> بالإضافة إلى عقود صناعية أخرى منها : </w:t>
      </w:r>
      <w:r w:rsidRPr="003851C6">
        <w:rPr>
          <w:rFonts w:cs="Simplified Arabic"/>
          <w:sz w:val="20"/>
          <w:szCs w:val="20"/>
          <w:rtl/>
        </w:rPr>
        <w:t>العقود المبرمة في مجال البترول و التعدين</w:t>
      </w:r>
      <w:r w:rsidRPr="003851C6">
        <w:rPr>
          <w:rFonts w:cs="Simplified Arabic" w:hint="cs"/>
          <w:sz w:val="20"/>
          <w:szCs w:val="20"/>
          <w:rtl/>
        </w:rPr>
        <w:t xml:space="preserve"> و </w:t>
      </w:r>
      <w:r w:rsidRPr="003851C6">
        <w:rPr>
          <w:rFonts w:cs="Simplified Arabic"/>
          <w:sz w:val="20"/>
          <w:szCs w:val="20"/>
          <w:rtl/>
        </w:rPr>
        <w:t xml:space="preserve">الإنتاج من الباطن </w:t>
      </w:r>
      <w:r w:rsidRPr="003851C6">
        <w:rPr>
          <w:rFonts w:cs="Simplified Arabic" w:hint="cs"/>
          <w:sz w:val="20"/>
          <w:szCs w:val="20"/>
          <w:rtl/>
          <w:lang w:bidi="ar-DZ"/>
        </w:rPr>
        <w:t>.</w:t>
      </w:r>
    </w:p>
    <w:p w:rsidR="003851C6" w:rsidRPr="003851C6" w:rsidRDefault="003851C6" w:rsidP="008C1D9D">
      <w:pPr>
        <w:tabs>
          <w:tab w:val="right" w:pos="0"/>
        </w:tabs>
        <w:spacing w:line="240" w:lineRule="auto"/>
        <w:ind w:right="-993"/>
        <w:rPr>
          <w:rFonts w:cs="Simplified Arabic"/>
          <w:sz w:val="20"/>
          <w:szCs w:val="20"/>
          <w:rtl/>
        </w:rPr>
      </w:pPr>
      <w:r w:rsidRPr="003851C6">
        <w:rPr>
          <w:rFonts w:cs="Simplified Arabic" w:hint="cs"/>
          <w:b/>
          <w:bCs/>
          <w:sz w:val="20"/>
          <w:szCs w:val="20"/>
          <w:rtl/>
        </w:rPr>
        <w:t xml:space="preserve">ثانيا </w:t>
      </w:r>
      <w:r w:rsidRPr="003851C6">
        <w:rPr>
          <w:rFonts w:cs="Simplified Arabic"/>
          <w:b/>
          <w:bCs/>
          <w:sz w:val="20"/>
          <w:szCs w:val="20"/>
          <w:rtl/>
        </w:rPr>
        <w:t>–</w:t>
      </w:r>
      <w:r w:rsidRPr="003851C6">
        <w:rPr>
          <w:rFonts w:cs="Simplified Arabic" w:hint="cs"/>
          <w:b/>
          <w:bCs/>
          <w:sz w:val="20"/>
          <w:szCs w:val="20"/>
          <w:rtl/>
        </w:rPr>
        <w:t xml:space="preserve"> معايير التفضيلات للدول المضيفة و المستثمر الأجنبي ما بين مختلف الأشكال :</w:t>
      </w:r>
    </w:p>
    <w:p w:rsidR="003851C6" w:rsidRPr="003851C6" w:rsidRDefault="003851C6" w:rsidP="008C1D9D">
      <w:pPr>
        <w:spacing w:line="240" w:lineRule="auto"/>
        <w:jc w:val="lowKashida"/>
        <w:rPr>
          <w:rFonts w:cs="Simplified Arabic"/>
          <w:sz w:val="20"/>
          <w:szCs w:val="20"/>
          <w:rtl/>
        </w:rPr>
      </w:pPr>
      <w:r w:rsidRPr="003851C6">
        <w:rPr>
          <w:rFonts w:cs="Simplified Arabic" w:hint="cs"/>
          <w:sz w:val="20"/>
          <w:szCs w:val="20"/>
          <w:rtl/>
        </w:rPr>
        <w:lastRenderedPageBreak/>
        <w:t xml:space="preserve">     في حال قيام المستثمر الأجنبي بإنشاء فرع في دولة مضيفة ما, فإنه و هذه الأخيرة, كليهما يمكن أن يستفيد من مزاياه التي يمكننا حصرها فيما </w:t>
      </w:r>
      <w:proofErr w:type="gramStart"/>
      <w:r w:rsidRPr="003851C6">
        <w:rPr>
          <w:rFonts w:cs="Simplified Arabic" w:hint="cs"/>
          <w:sz w:val="20"/>
          <w:szCs w:val="20"/>
          <w:rtl/>
        </w:rPr>
        <w:t>يلي</w:t>
      </w:r>
      <w:r w:rsidRPr="003851C6">
        <w:rPr>
          <w:rStyle w:val="Appelnotedebasdep"/>
          <w:rFonts w:cs="Simplified Arabic"/>
          <w:sz w:val="20"/>
          <w:szCs w:val="20"/>
          <w:rtl/>
        </w:rPr>
        <w:footnoteReference w:id="15"/>
      </w:r>
      <w:r w:rsidRPr="003851C6">
        <w:rPr>
          <w:rFonts w:cs="Simplified Arabic" w:hint="cs"/>
          <w:sz w:val="20"/>
          <w:szCs w:val="20"/>
          <w:rtl/>
        </w:rPr>
        <w:t>:</w:t>
      </w:r>
      <w:proofErr w:type="gramEnd"/>
    </w:p>
    <w:p w:rsidR="003851C6" w:rsidRPr="003851C6" w:rsidRDefault="003851C6" w:rsidP="008C1D9D">
      <w:pPr>
        <w:pStyle w:val="Paragraphedeliste"/>
        <w:numPr>
          <w:ilvl w:val="0"/>
          <w:numId w:val="8"/>
        </w:numPr>
        <w:bidi/>
        <w:spacing w:line="240" w:lineRule="auto"/>
        <w:ind w:left="422"/>
        <w:jc w:val="lowKashida"/>
        <w:rPr>
          <w:rFonts w:cs="Simplified Arabic"/>
          <w:sz w:val="20"/>
          <w:szCs w:val="20"/>
        </w:rPr>
      </w:pPr>
      <w:proofErr w:type="gramStart"/>
      <w:r w:rsidRPr="003851C6">
        <w:rPr>
          <w:rFonts w:cs="Simplified Arabic" w:hint="cs"/>
          <w:sz w:val="20"/>
          <w:szCs w:val="20"/>
          <w:rtl/>
        </w:rPr>
        <w:t>يتمكّن</w:t>
      </w:r>
      <w:proofErr w:type="gramEnd"/>
      <w:r w:rsidRPr="003851C6">
        <w:rPr>
          <w:rFonts w:cs="Simplified Arabic" w:hint="cs"/>
          <w:sz w:val="20"/>
          <w:szCs w:val="20"/>
          <w:rtl/>
        </w:rPr>
        <w:t xml:space="preserve"> المستثمر الأجنبي من تحقيق عملية الانسجام و التوافق بين مختلف الأنشطة المتعلقة بالمنتجات المحققة, أي بين شروط إنتاجها و توزيعها...الخ؛</w:t>
      </w:r>
    </w:p>
    <w:p w:rsidR="003851C6" w:rsidRPr="003851C6" w:rsidRDefault="003851C6" w:rsidP="008C1D9D">
      <w:pPr>
        <w:pStyle w:val="Paragraphedeliste"/>
        <w:numPr>
          <w:ilvl w:val="0"/>
          <w:numId w:val="8"/>
        </w:numPr>
        <w:bidi/>
        <w:spacing w:line="240" w:lineRule="auto"/>
        <w:ind w:left="422"/>
        <w:jc w:val="lowKashida"/>
        <w:rPr>
          <w:rFonts w:cs="Simplified Arabic"/>
          <w:sz w:val="20"/>
          <w:szCs w:val="20"/>
        </w:rPr>
      </w:pPr>
      <w:r w:rsidRPr="003851C6">
        <w:rPr>
          <w:rFonts w:cs="Simplified Arabic" w:hint="cs"/>
          <w:sz w:val="20"/>
          <w:szCs w:val="20"/>
          <w:rtl/>
        </w:rPr>
        <w:t>في حال الإنتاج للأسواق المحلية باستخدام نفس التكنولوجيا، يؤدّي ذلك كله إلى احترام أنماط الإنتاج المتعلقة بتلك الأسواق؛</w:t>
      </w:r>
    </w:p>
    <w:p w:rsidR="003851C6" w:rsidRPr="003851C6" w:rsidRDefault="003851C6" w:rsidP="008C1D9D">
      <w:pPr>
        <w:pStyle w:val="Paragraphedeliste"/>
        <w:numPr>
          <w:ilvl w:val="0"/>
          <w:numId w:val="8"/>
        </w:numPr>
        <w:bidi/>
        <w:spacing w:line="240" w:lineRule="auto"/>
        <w:ind w:left="422"/>
        <w:jc w:val="lowKashida"/>
        <w:rPr>
          <w:rFonts w:cs="Simplified Arabic"/>
          <w:sz w:val="20"/>
          <w:szCs w:val="20"/>
        </w:rPr>
      </w:pPr>
      <w:proofErr w:type="gramStart"/>
      <w:r w:rsidRPr="003851C6">
        <w:rPr>
          <w:rFonts w:cs="Simplified Arabic" w:hint="cs"/>
          <w:sz w:val="20"/>
          <w:szCs w:val="20"/>
          <w:rtl/>
        </w:rPr>
        <w:t>تتمكّن</w:t>
      </w:r>
      <w:proofErr w:type="gramEnd"/>
      <w:r w:rsidRPr="003851C6">
        <w:rPr>
          <w:rFonts w:cs="Simplified Arabic" w:hint="cs"/>
          <w:sz w:val="20"/>
          <w:szCs w:val="20"/>
          <w:rtl/>
        </w:rPr>
        <w:t xml:space="preserve"> الدولة المضيفة من المراقبة الحقيقية لتشغيل اليد العاملة حتى لا تكون هناك تجاوزات أو سلوك غير قانوني؛</w:t>
      </w:r>
    </w:p>
    <w:p w:rsidR="003851C6" w:rsidRPr="003851C6" w:rsidRDefault="003851C6" w:rsidP="008C1D9D">
      <w:pPr>
        <w:pStyle w:val="Paragraphedeliste"/>
        <w:numPr>
          <w:ilvl w:val="0"/>
          <w:numId w:val="8"/>
        </w:numPr>
        <w:bidi/>
        <w:spacing w:line="240" w:lineRule="auto"/>
        <w:ind w:left="422"/>
        <w:jc w:val="lowKashida"/>
        <w:rPr>
          <w:rFonts w:cs="Simplified Arabic"/>
          <w:sz w:val="20"/>
          <w:szCs w:val="20"/>
        </w:rPr>
      </w:pPr>
      <w:r w:rsidRPr="003851C6">
        <w:rPr>
          <w:rFonts w:cs="Simplified Arabic" w:hint="cs"/>
          <w:sz w:val="20"/>
          <w:szCs w:val="20"/>
          <w:rtl/>
        </w:rPr>
        <w:t xml:space="preserve">يسمح للمستثمر الأجنبي بحرية اختيار موقع </w:t>
      </w:r>
      <w:proofErr w:type="spellStart"/>
      <w:r w:rsidRPr="003851C6">
        <w:rPr>
          <w:rFonts w:cs="Simplified Arabic" w:hint="cs"/>
          <w:sz w:val="20"/>
          <w:szCs w:val="20"/>
          <w:rtl/>
        </w:rPr>
        <w:t>محددد</w:t>
      </w:r>
      <w:proofErr w:type="spellEnd"/>
      <w:r w:rsidRPr="003851C6">
        <w:rPr>
          <w:rFonts w:cs="Simplified Arabic" w:hint="cs"/>
          <w:sz w:val="20"/>
          <w:szCs w:val="20"/>
          <w:rtl/>
        </w:rPr>
        <w:t xml:space="preserve"> لإقامة مشروعه الاستثماري، و الذي يستجيب لاحتياجات الفرع المنشأ (المؤسسة)؛</w:t>
      </w:r>
    </w:p>
    <w:p w:rsidR="003851C6" w:rsidRPr="003851C6" w:rsidRDefault="003851C6" w:rsidP="008C1D9D">
      <w:pPr>
        <w:pStyle w:val="Paragraphedeliste"/>
        <w:numPr>
          <w:ilvl w:val="0"/>
          <w:numId w:val="8"/>
        </w:numPr>
        <w:bidi/>
        <w:spacing w:line="240" w:lineRule="auto"/>
        <w:ind w:left="422"/>
        <w:jc w:val="lowKashida"/>
        <w:rPr>
          <w:rFonts w:cs="Simplified Arabic"/>
          <w:sz w:val="20"/>
          <w:szCs w:val="20"/>
        </w:rPr>
      </w:pPr>
      <w:proofErr w:type="gramStart"/>
      <w:r w:rsidRPr="003851C6">
        <w:rPr>
          <w:rFonts w:cs="Simplified Arabic" w:hint="cs"/>
          <w:sz w:val="20"/>
          <w:szCs w:val="20"/>
          <w:rtl/>
        </w:rPr>
        <w:t>إمكانية</w:t>
      </w:r>
      <w:proofErr w:type="gramEnd"/>
      <w:r w:rsidRPr="003851C6">
        <w:rPr>
          <w:rFonts w:cs="Simplified Arabic" w:hint="cs"/>
          <w:sz w:val="20"/>
          <w:szCs w:val="20"/>
          <w:rtl/>
        </w:rPr>
        <w:t xml:space="preserve"> تحقيق ذلك الاستثمار في مناطق معنية ببرامج التنمية، بالإضافة على ذلك إمكانية استفادة المستثمر الأجنبي من حوافز مختلفة تقرّها الدولة المضيفة. ففي الجزائر مثلا هناك مناطق استثنائية الكبير تسعى الجزائر من خلال تشجيع الاستثمار المباشر الأجنبي إلى تحقيق الإنعاش الاقتصادي فيها، إلى جانب هناك الكثير من الدول النامية تسارعت في السنوات الأخيرة تماشيا مع إقرارها لـ " الباب المفتوح " أمام الاستثمار المباشر الأجنبي إلى إنشاء الكثير من المناطق الصناعية و ترتيب الكثير من المناطق التي يراد تهيئتها و تعميرها</w:t>
      </w:r>
    </w:p>
    <w:p w:rsidR="008C1D9D" w:rsidRDefault="008C1D9D" w:rsidP="008C1D9D">
      <w:pPr>
        <w:pBdr>
          <w:bottom w:val="single" w:sz="6" w:space="1" w:color="auto"/>
        </w:pBdr>
        <w:spacing w:line="240" w:lineRule="auto"/>
        <w:rPr>
          <w:b/>
          <w:bCs/>
          <w:sz w:val="20"/>
          <w:szCs w:val="20"/>
          <w:rtl/>
          <w:lang w:val="fr-FR" w:bidi="ar-DZ"/>
        </w:rPr>
      </w:pPr>
    </w:p>
    <w:p w:rsidR="008C1D9D" w:rsidRDefault="008C1D9D" w:rsidP="008C1D9D">
      <w:pPr>
        <w:pBdr>
          <w:bottom w:val="single" w:sz="6" w:space="1" w:color="auto"/>
        </w:pBdr>
        <w:spacing w:line="240" w:lineRule="auto"/>
        <w:rPr>
          <w:b/>
          <w:bCs/>
          <w:sz w:val="20"/>
          <w:szCs w:val="20"/>
          <w:rtl/>
          <w:lang w:val="fr-FR" w:bidi="ar-DZ"/>
        </w:rPr>
      </w:pPr>
    </w:p>
    <w:p w:rsidR="003851C6" w:rsidRPr="003851C6" w:rsidRDefault="003851C6" w:rsidP="008C1D9D">
      <w:pPr>
        <w:spacing w:line="240" w:lineRule="auto"/>
        <w:rPr>
          <w:b/>
          <w:bCs/>
          <w:sz w:val="20"/>
          <w:szCs w:val="20"/>
          <w:lang w:val="fr-FR" w:bidi="ar-DZ"/>
        </w:rPr>
      </w:pPr>
    </w:p>
    <w:sectPr w:rsidR="003851C6" w:rsidRPr="003851C6" w:rsidSect="006B1528">
      <w:footerReference w:type="default" r:id="rId8"/>
      <w:pgSz w:w="11906" w:h="16838"/>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1A" w:rsidRDefault="007D2C1A" w:rsidP="003851C6">
      <w:pPr>
        <w:spacing w:after="0" w:line="240" w:lineRule="auto"/>
      </w:pPr>
      <w:r>
        <w:separator/>
      </w:r>
    </w:p>
  </w:endnote>
  <w:endnote w:type="continuationSeparator" w:id="0">
    <w:p w:rsidR="007D2C1A" w:rsidRDefault="007D2C1A" w:rsidP="0038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7558930"/>
      <w:docPartObj>
        <w:docPartGallery w:val="Page Numbers (Bottom of Page)"/>
        <w:docPartUnique/>
      </w:docPartObj>
    </w:sdtPr>
    <w:sdtEndPr/>
    <w:sdtContent>
      <w:p w:rsidR="00295A0B" w:rsidRDefault="00295A0B">
        <w:pPr>
          <w:pStyle w:val="Pieddepage"/>
          <w:jc w:val="center"/>
        </w:pPr>
        <w:r>
          <w:fldChar w:fldCharType="begin"/>
        </w:r>
        <w:r>
          <w:instrText>PAGE   \* MERGEFORMAT</w:instrText>
        </w:r>
        <w:r>
          <w:fldChar w:fldCharType="separate"/>
        </w:r>
        <w:r w:rsidR="00EE156B" w:rsidRPr="00EE156B">
          <w:rPr>
            <w:noProof/>
            <w:rtl/>
            <w:lang w:val="fr-FR"/>
          </w:rPr>
          <w:t>4</w:t>
        </w:r>
        <w:r>
          <w:fldChar w:fldCharType="end"/>
        </w:r>
      </w:p>
    </w:sdtContent>
  </w:sdt>
  <w:p w:rsidR="003851C6" w:rsidRDefault="003851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1A" w:rsidRDefault="007D2C1A" w:rsidP="003851C6">
      <w:pPr>
        <w:spacing w:after="0" w:line="240" w:lineRule="auto"/>
      </w:pPr>
      <w:r>
        <w:separator/>
      </w:r>
    </w:p>
  </w:footnote>
  <w:footnote w:type="continuationSeparator" w:id="0">
    <w:p w:rsidR="007D2C1A" w:rsidRDefault="007D2C1A" w:rsidP="003851C6">
      <w:pPr>
        <w:spacing w:after="0" w:line="240" w:lineRule="auto"/>
      </w:pPr>
      <w:r>
        <w:continuationSeparator/>
      </w:r>
    </w:p>
  </w:footnote>
  <w:footnote w:id="1">
    <w:p w:rsidR="003851C6" w:rsidRPr="003851C6" w:rsidRDefault="003851C6" w:rsidP="008C1D9D">
      <w:pPr>
        <w:spacing w:line="240" w:lineRule="auto"/>
        <w:rPr>
          <w:rFonts w:cs="Simplified Arabic"/>
          <w:sz w:val="16"/>
          <w:szCs w:val="16"/>
        </w:rPr>
      </w:pPr>
      <w:r w:rsidRPr="003851C6">
        <w:rPr>
          <w:rStyle w:val="Appelnotedebasdep"/>
          <w:sz w:val="16"/>
          <w:szCs w:val="16"/>
        </w:rPr>
        <w:footnoteRef/>
      </w:r>
      <w:r w:rsidRPr="003851C6">
        <w:rPr>
          <w:sz w:val="16"/>
          <w:szCs w:val="16"/>
          <w:rtl/>
        </w:rPr>
        <w:t xml:space="preserve"> </w:t>
      </w:r>
      <w:r w:rsidRPr="003851C6">
        <w:rPr>
          <w:rFonts w:cs="Simplified Arabic" w:hint="cs"/>
          <w:sz w:val="16"/>
          <w:szCs w:val="16"/>
          <w:rtl/>
        </w:rPr>
        <w:t>عبد السلام أبو قحف,  مر</w:t>
      </w:r>
      <w:bookmarkStart w:id="0" w:name="_GoBack"/>
      <w:bookmarkEnd w:id="0"/>
      <w:r w:rsidRPr="003851C6">
        <w:rPr>
          <w:rFonts w:cs="Simplified Arabic" w:hint="cs"/>
          <w:sz w:val="16"/>
          <w:szCs w:val="16"/>
          <w:rtl/>
        </w:rPr>
        <w:t xml:space="preserve">جع </w:t>
      </w:r>
      <w:proofErr w:type="gramStart"/>
      <w:r w:rsidRPr="003851C6">
        <w:rPr>
          <w:rFonts w:cs="Simplified Arabic" w:hint="cs"/>
          <w:sz w:val="16"/>
          <w:szCs w:val="16"/>
          <w:rtl/>
        </w:rPr>
        <w:t>سبق</w:t>
      </w:r>
      <w:proofErr w:type="gramEnd"/>
      <w:r w:rsidRPr="003851C6">
        <w:rPr>
          <w:rFonts w:cs="Simplified Arabic" w:hint="cs"/>
          <w:sz w:val="16"/>
          <w:szCs w:val="16"/>
          <w:rtl/>
        </w:rPr>
        <w:t xml:space="preserve"> ذكره, ص </w:t>
      </w:r>
      <w:r w:rsidRPr="003851C6">
        <w:rPr>
          <w:rFonts w:cs="Simplified Arabic"/>
          <w:sz w:val="16"/>
          <w:szCs w:val="16"/>
        </w:rPr>
        <w:t>481</w:t>
      </w:r>
      <w:r w:rsidRPr="003851C6">
        <w:rPr>
          <w:rFonts w:cs="Simplified Arabic" w:hint="cs"/>
          <w:sz w:val="16"/>
          <w:szCs w:val="16"/>
          <w:rtl/>
        </w:rPr>
        <w:t>.</w:t>
      </w:r>
    </w:p>
  </w:footnote>
  <w:footnote w:id="2">
    <w:p w:rsidR="003851C6" w:rsidRPr="003851C6" w:rsidRDefault="003851C6" w:rsidP="008C1D9D">
      <w:pPr>
        <w:spacing w:line="240" w:lineRule="auto"/>
        <w:jc w:val="lowKashida"/>
        <w:rPr>
          <w:rFonts w:cs="Simplified Arabic"/>
          <w:sz w:val="16"/>
          <w:szCs w:val="16"/>
          <w:highlight w:val="yellow"/>
        </w:rPr>
      </w:pPr>
      <w:r w:rsidRPr="002102EB">
        <w:rPr>
          <w:rStyle w:val="Appelnotedebasdep"/>
        </w:rPr>
        <w:footnoteRef/>
      </w:r>
      <w:r w:rsidRPr="002102EB">
        <w:rPr>
          <w:rtl/>
        </w:rPr>
        <w:t xml:space="preserve"> </w:t>
      </w:r>
      <w:proofErr w:type="gramStart"/>
      <w:r w:rsidRPr="003851C6">
        <w:rPr>
          <w:rFonts w:cs="Simplified Arabic" w:hint="cs"/>
          <w:sz w:val="16"/>
          <w:szCs w:val="16"/>
          <w:rtl/>
        </w:rPr>
        <w:t>فريد</w:t>
      </w:r>
      <w:proofErr w:type="gramEnd"/>
      <w:r w:rsidRPr="003851C6">
        <w:rPr>
          <w:rFonts w:cs="Simplified Arabic" w:hint="cs"/>
          <w:sz w:val="16"/>
          <w:szCs w:val="16"/>
          <w:rtl/>
        </w:rPr>
        <w:t xml:space="preserve"> النجار, الاستثمار الدولي و التنسيق الضريبي ", مؤسسة شباب الجامعة, مصر, 2000, ص </w:t>
      </w:r>
      <w:proofErr w:type="spellStart"/>
      <w:r w:rsidRPr="003851C6">
        <w:rPr>
          <w:rFonts w:cs="Simplified Arabic" w:hint="cs"/>
          <w:sz w:val="16"/>
          <w:szCs w:val="16"/>
          <w:rtl/>
        </w:rPr>
        <w:t>ص</w:t>
      </w:r>
      <w:proofErr w:type="spellEnd"/>
      <w:r w:rsidRPr="003851C6">
        <w:rPr>
          <w:rFonts w:cs="Simplified Arabic" w:hint="cs"/>
          <w:sz w:val="16"/>
          <w:szCs w:val="16"/>
          <w:rtl/>
        </w:rPr>
        <w:t xml:space="preserve"> 24-29 </w:t>
      </w:r>
    </w:p>
  </w:footnote>
  <w:footnote w:id="3">
    <w:p w:rsidR="003851C6" w:rsidRPr="003851C6" w:rsidRDefault="003851C6" w:rsidP="008C1D9D">
      <w:pPr>
        <w:spacing w:line="240" w:lineRule="auto"/>
        <w:rPr>
          <w:rFonts w:cs="Simplified Arabic"/>
          <w:sz w:val="16"/>
          <w:szCs w:val="16"/>
        </w:rPr>
      </w:pPr>
      <w:r w:rsidRPr="003851C6">
        <w:rPr>
          <w:rStyle w:val="Appelnotedebasdep"/>
          <w:sz w:val="16"/>
          <w:szCs w:val="16"/>
        </w:rPr>
        <w:footnoteRef/>
      </w:r>
      <w:r w:rsidRPr="003851C6">
        <w:rPr>
          <w:sz w:val="16"/>
          <w:szCs w:val="16"/>
          <w:rtl/>
        </w:rPr>
        <w:t xml:space="preserve"> </w:t>
      </w:r>
      <w:r w:rsidRPr="003851C6">
        <w:rPr>
          <w:rFonts w:cs="Simplified Arabic" w:hint="cs"/>
          <w:sz w:val="16"/>
          <w:szCs w:val="16"/>
          <w:rtl/>
        </w:rPr>
        <w:t xml:space="preserve">نفس المرجع ص : </w:t>
      </w:r>
      <w:r w:rsidRPr="003851C6">
        <w:rPr>
          <w:rFonts w:cs="Simplified Arabic"/>
          <w:sz w:val="16"/>
          <w:szCs w:val="16"/>
        </w:rPr>
        <w:t>25</w:t>
      </w:r>
      <w:r w:rsidRPr="003851C6">
        <w:rPr>
          <w:rFonts w:cs="Simplified Arabic" w:hint="cs"/>
          <w:sz w:val="16"/>
          <w:szCs w:val="16"/>
          <w:rtl/>
        </w:rPr>
        <w:t>.</w:t>
      </w:r>
    </w:p>
  </w:footnote>
  <w:footnote w:id="4">
    <w:p w:rsidR="003851C6" w:rsidRPr="00EE156B" w:rsidRDefault="003851C6" w:rsidP="00F5792B">
      <w:pPr>
        <w:bidi w:val="0"/>
        <w:spacing w:line="240" w:lineRule="auto"/>
        <w:rPr>
          <w:rFonts w:cs="Simplified Arabic"/>
          <w:sz w:val="16"/>
          <w:szCs w:val="16"/>
        </w:rPr>
      </w:pPr>
      <w:r w:rsidRPr="003851C6">
        <w:rPr>
          <w:rStyle w:val="Appelnotedebasdep"/>
          <w:sz w:val="16"/>
          <w:szCs w:val="16"/>
        </w:rPr>
        <w:footnoteRef/>
      </w:r>
      <w:r w:rsidRPr="003851C6">
        <w:rPr>
          <w:sz w:val="16"/>
          <w:szCs w:val="16"/>
          <w:rtl/>
        </w:rPr>
        <w:t xml:space="preserve"> </w:t>
      </w:r>
      <w:r w:rsidRPr="00EE156B">
        <w:rPr>
          <w:rFonts w:cs="Simplified Arabic"/>
          <w:sz w:val="16"/>
          <w:szCs w:val="16"/>
        </w:rPr>
        <w:t>Michel -</w:t>
      </w:r>
      <w:proofErr w:type="gramStart"/>
      <w:r w:rsidRPr="00EE156B">
        <w:rPr>
          <w:rFonts w:cs="Simplified Arabic"/>
          <w:sz w:val="16"/>
          <w:szCs w:val="16"/>
        </w:rPr>
        <w:t>delapiérre ,Christian</w:t>
      </w:r>
      <w:proofErr w:type="gramEnd"/>
      <w:r w:rsidRPr="00EE156B">
        <w:rPr>
          <w:rFonts w:cs="Simplified Arabic"/>
          <w:sz w:val="16"/>
          <w:szCs w:val="16"/>
        </w:rPr>
        <w:t xml:space="preserve"> -milelli , "les firmes multinationales" , librairie: "vubert" , paris ,1995 </w:t>
      </w:r>
      <w:r w:rsidRPr="003851C6">
        <w:rPr>
          <w:rFonts w:cs="Simplified Arabic" w:hint="cs"/>
          <w:sz w:val="16"/>
          <w:szCs w:val="16"/>
          <w:rtl/>
        </w:rPr>
        <w:t>.</w:t>
      </w:r>
      <w:r w:rsidRPr="00EE156B">
        <w:rPr>
          <w:rFonts w:cs="Simplified Arabic"/>
          <w:sz w:val="16"/>
          <w:szCs w:val="16"/>
        </w:rPr>
        <w:t xml:space="preserve"> </w:t>
      </w:r>
      <w:proofErr w:type="gramStart"/>
      <w:r w:rsidRPr="00EE156B">
        <w:rPr>
          <w:rFonts w:cs="Simplified Arabic"/>
          <w:sz w:val="16"/>
          <w:szCs w:val="16"/>
        </w:rPr>
        <w:t>p 69.</w:t>
      </w:r>
      <w:proofErr w:type="gramEnd"/>
    </w:p>
  </w:footnote>
  <w:footnote w:id="5">
    <w:p w:rsidR="003851C6" w:rsidRPr="00EE156B" w:rsidRDefault="003851C6" w:rsidP="008C1D9D">
      <w:pPr>
        <w:pStyle w:val="Notedebasdepage"/>
        <w:bidi w:val="0"/>
        <w:ind w:left="142" w:hanging="142"/>
        <w:jc w:val="both"/>
        <w:rPr>
          <w:rFonts w:ascii="Calibri" w:hAnsi="Calibri" w:cs="Simplified Arabic"/>
          <w:color w:val="FF0000"/>
          <w:sz w:val="16"/>
          <w:szCs w:val="16"/>
          <w:highlight w:val="yellow"/>
          <w:lang w:eastAsia="fr-FR"/>
        </w:rPr>
      </w:pPr>
      <w:r w:rsidRPr="003851C6">
        <w:rPr>
          <w:rStyle w:val="Appelnotedebasdep"/>
          <w:sz w:val="16"/>
          <w:szCs w:val="16"/>
        </w:rPr>
        <w:footnoteRef/>
      </w:r>
      <w:r w:rsidRPr="003851C6">
        <w:rPr>
          <w:sz w:val="16"/>
          <w:szCs w:val="16"/>
          <w:rtl/>
        </w:rPr>
        <w:t xml:space="preserve"> </w:t>
      </w:r>
      <w:r w:rsidRPr="00EE156B">
        <w:rPr>
          <w:rFonts w:ascii="Calibri" w:hAnsi="Calibri" w:cs="Simplified Arabic"/>
          <w:sz w:val="16"/>
          <w:szCs w:val="16"/>
          <w:lang w:eastAsia="fr-FR"/>
        </w:rPr>
        <w:t xml:space="preserve">Nor-eddine benfreha, “les multinationales la mondialisation en jeux et perspectives pour l’algérié", </w:t>
      </w:r>
      <w:proofErr w:type="gramStart"/>
      <w:r w:rsidRPr="00EE156B">
        <w:rPr>
          <w:rFonts w:ascii="Calibri" w:hAnsi="Calibri" w:cs="Simplified Arabic"/>
          <w:sz w:val="16"/>
          <w:szCs w:val="16"/>
          <w:lang w:eastAsia="fr-FR"/>
        </w:rPr>
        <w:t>éditions :</w:t>
      </w:r>
      <w:proofErr w:type="gramEnd"/>
      <w:r w:rsidRPr="00EE156B">
        <w:rPr>
          <w:rFonts w:ascii="Calibri" w:hAnsi="Calibri" w:cs="Simplified Arabic"/>
          <w:sz w:val="16"/>
          <w:szCs w:val="16"/>
          <w:lang w:eastAsia="fr-FR"/>
        </w:rPr>
        <w:t xml:space="preserve"> dahlab , p .109.</w:t>
      </w:r>
    </w:p>
  </w:footnote>
  <w:footnote w:id="6">
    <w:p w:rsidR="003851C6" w:rsidRPr="003851C6" w:rsidRDefault="003851C6" w:rsidP="003851C6">
      <w:pPr>
        <w:pStyle w:val="Notedebasdepage"/>
        <w:jc w:val="both"/>
        <w:rPr>
          <w:sz w:val="16"/>
          <w:szCs w:val="16"/>
          <w:lang w:bidi="ar-DZ"/>
        </w:rPr>
      </w:pPr>
      <w:r w:rsidRPr="003851C6">
        <w:rPr>
          <w:rStyle w:val="Appelnotedebasdep"/>
          <w:sz w:val="16"/>
          <w:szCs w:val="16"/>
        </w:rPr>
        <w:footnoteRef/>
      </w:r>
      <w:r w:rsidRPr="003851C6">
        <w:rPr>
          <w:sz w:val="16"/>
          <w:szCs w:val="16"/>
          <w:rtl/>
        </w:rPr>
        <w:t xml:space="preserve"> </w:t>
      </w:r>
      <w:proofErr w:type="gramStart"/>
      <w:r w:rsidRPr="003851C6">
        <w:rPr>
          <w:rFonts w:ascii="Calibri" w:hAnsi="Calibri" w:cs="Simplified Arabic"/>
          <w:sz w:val="16"/>
          <w:szCs w:val="16"/>
          <w:rtl/>
          <w:lang w:val="fr-FR" w:eastAsia="fr-FR"/>
        </w:rPr>
        <w:t>محمد</w:t>
      </w:r>
      <w:proofErr w:type="gramEnd"/>
      <w:r w:rsidRPr="003851C6">
        <w:rPr>
          <w:rFonts w:ascii="Calibri" w:hAnsi="Calibri" w:cs="Simplified Arabic"/>
          <w:sz w:val="16"/>
          <w:szCs w:val="16"/>
          <w:rtl/>
          <w:lang w:val="fr-FR" w:eastAsia="fr-FR"/>
        </w:rPr>
        <w:t xml:space="preserve"> سيد أبو السعود جمعة، </w:t>
      </w:r>
      <w:r w:rsidRPr="003851C6">
        <w:rPr>
          <w:rFonts w:ascii="Calibri" w:hAnsi="Calibri" w:cs="Simplified Arabic" w:hint="cs"/>
          <w:sz w:val="16"/>
          <w:szCs w:val="16"/>
          <w:rtl/>
          <w:lang w:val="fr-FR" w:eastAsia="fr-FR"/>
        </w:rPr>
        <w:t>الا</w:t>
      </w:r>
      <w:r w:rsidRPr="003851C6">
        <w:rPr>
          <w:rFonts w:ascii="Calibri" w:hAnsi="Calibri" w:cs="Simplified Arabic"/>
          <w:sz w:val="16"/>
          <w:szCs w:val="16"/>
          <w:rtl/>
          <w:lang w:val="fr-FR" w:eastAsia="fr-FR"/>
        </w:rPr>
        <w:t xml:space="preserve">ستثمار </w:t>
      </w:r>
      <w:r w:rsidRPr="003851C6">
        <w:rPr>
          <w:rFonts w:ascii="Calibri" w:hAnsi="Calibri" w:cs="Simplified Arabic" w:hint="cs"/>
          <w:sz w:val="16"/>
          <w:szCs w:val="16"/>
          <w:rtl/>
          <w:lang w:val="fr-FR" w:eastAsia="fr-FR"/>
        </w:rPr>
        <w:t>الأ</w:t>
      </w:r>
      <w:r w:rsidRPr="003851C6">
        <w:rPr>
          <w:rFonts w:ascii="Calibri" w:hAnsi="Calibri" w:cs="Simplified Arabic"/>
          <w:sz w:val="16"/>
          <w:szCs w:val="16"/>
          <w:rtl/>
          <w:lang w:val="fr-FR" w:eastAsia="fr-FR"/>
        </w:rPr>
        <w:t xml:space="preserve">جنبي المباشر وأثره على قطاع الغزل والنسيج في مصر، الدار الجامعية، القاهرة، </w:t>
      </w:r>
      <w:r w:rsidRPr="003851C6">
        <w:rPr>
          <w:rFonts w:ascii="Calibri" w:hAnsi="Calibri" w:cs="Simplified Arabic" w:hint="cs"/>
          <w:sz w:val="16"/>
          <w:szCs w:val="16"/>
          <w:rtl/>
          <w:lang w:val="fr-FR" w:eastAsia="fr-FR"/>
        </w:rPr>
        <w:t>2006</w:t>
      </w:r>
      <w:r w:rsidRPr="003851C6">
        <w:rPr>
          <w:rFonts w:ascii="Calibri" w:hAnsi="Calibri" w:cs="Simplified Arabic"/>
          <w:sz w:val="16"/>
          <w:szCs w:val="16"/>
          <w:rtl/>
          <w:lang w:val="fr-FR" w:eastAsia="fr-FR"/>
        </w:rPr>
        <w:t xml:space="preserve">، ص </w:t>
      </w:r>
      <w:r w:rsidRPr="003851C6">
        <w:rPr>
          <w:rFonts w:ascii="Calibri" w:hAnsi="Calibri" w:cs="Simplified Arabic" w:hint="cs"/>
          <w:sz w:val="16"/>
          <w:szCs w:val="16"/>
          <w:rtl/>
          <w:lang w:val="fr-FR" w:eastAsia="fr-FR"/>
        </w:rPr>
        <w:t>44</w:t>
      </w:r>
      <w:r w:rsidRPr="003851C6">
        <w:rPr>
          <w:rFonts w:ascii="Calibri" w:hAnsi="Calibri" w:cs="Simplified Arabic"/>
          <w:sz w:val="16"/>
          <w:szCs w:val="16"/>
          <w:lang w:val="fr-FR" w:eastAsia="fr-FR"/>
        </w:rPr>
        <w:t>.</w:t>
      </w:r>
    </w:p>
  </w:footnote>
  <w:footnote w:id="7">
    <w:p w:rsidR="003851C6" w:rsidRPr="003851C6" w:rsidRDefault="003851C6" w:rsidP="003851C6">
      <w:pPr>
        <w:pStyle w:val="Notedebasdepage"/>
        <w:jc w:val="both"/>
        <w:rPr>
          <w:sz w:val="16"/>
          <w:szCs w:val="16"/>
          <w:lang w:bidi="ar-DZ"/>
        </w:rPr>
      </w:pPr>
      <w:r w:rsidRPr="002102EB">
        <w:rPr>
          <w:rStyle w:val="Appelnotedebasdep"/>
        </w:rPr>
        <w:footnoteRef/>
      </w:r>
      <w:r w:rsidRPr="002102EB">
        <w:rPr>
          <w:rtl/>
        </w:rPr>
        <w:t xml:space="preserve"> </w:t>
      </w:r>
      <w:r w:rsidRPr="003851C6">
        <w:rPr>
          <w:rFonts w:ascii="Calibri" w:hAnsi="Calibri" w:cs="Simplified Arabic"/>
          <w:sz w:val="16"/>
          <w:szCs w:val="16"/>
          <w:rtl/>
          <w:lang w:val="fr-FR" w:eastAsia="fr-FR"/>
        </w:rPr>
        <w:t xml:space="preserve">عبد السالم </w:t>
      </w:r>
      <w:proofErr w:type="gramStart"/>
      <w:r w:rsidRPr="003851C6">
        <w:rPr>
          <w:rFonts w:ascii="Calibri" w:hAnsi="Calibri" w:cs="Simplified Arabic"/>
          <w:sz w:val="16"/>
          <w:szCs w:val="16"/>
          <w:rtl/>
          <w:lang w:val="fr-FR" w:eastAsia="fr-FR"/>
        </w:rPr>
        <w:t>أبو</w:t>
      </w:r>
      <w:proofErr w:type="gramEnd"/>
      <w:r w:rsidRPr="003851C6">
        <w:rPr>
          <w:rFonts w:ascii="Calibri" w:hAnsi="Calibri" w:cs="Simplified Arabic"/>
          <w:sz w:val="16"/>
          <w:szCs w:val="16"/>
          <w:rtl/>
          <w:lang w:val="fr-FR" w:eastAsia="fr-FR"/>
        </w:rPr>
        <w:t xml:space="preserve"> قحف، </w:t>
      </w:r>
      <w:r w:rsidRPr="003851C6">
        <w:rPr>
          <w:rFonts w:ascii="Calibri" w:hAnsi="Calibri" w:cs="Simplified Arabic" w:hint="cs"/>
          <w:sz w:val="16"/>
          <w:szCs w:val="16"/>
          <w:rtl/>
          <w:lang w:val="fr-FR" w:eastAsia="fr-FR"/>
        </w:rPr>
        <w:t>الأ</w:t>
      </w:r>
      <w:r w:rsidRPr="003851C6">
        <w:rPr>
          <w:rFonts w:ascii="Calibri" w:hAnsi="Calibri" w:cs="Simplified Arabic"/>
          <w:sz w:val="16"/>
          <w:szCs w:val="16"/>
          <w:rtl/>
          <w:lang w:val="fr-FR" w:eastAsia="fr-FR"/>
        </w:rPr>
        <w:t>شكال والسياسات المختلفة ل</w:t>
      </w:r>
      <w:r w:rsidRPr="003851C6">
        <w:rPr>
          <w:rFonts w:ascii="Calibri" w:hAnsi="Calibri" w:cs="Simplified Arabic" w:hint="cs"/>
          <w:sz w:val="16"/>
          <w:szCs w:val="16"/>
          <w:rtl/>
          <w:lang w:val="fr-FR" w:eastAsia="fr-FR"/>
        </w:rPr>
        <w:t>ل</w:t>
      </w:r>
      <w:r w:rsidRPr="003851C6">
        <w:rPr>
          <w:rFonts w:ascii="Calibri" w:hAnsi="Calibri" w:cs="Simplified Arabic"/>
          <w:sz w:val="16"/>
          <w:szCs w:val="16"/>
          <w:rtl/>
          <w:lang w:val="fr-FR" w:eastAsia="fr-FR"/>
        </w:rPr>
        <w:t xml:space="preserve">استثمارات </w:t>
      </w:r>
      <w:r w:rsidRPr="003851C6">
        <w:rPr>
          <w:rFonts w:ascii="Calibri" w:hAnsi="Calibri" w:cs="Simplified Arabic" w:hint="cs"/>
          <w:sz w:val="16"/>
          <w:szCs w:val="16"/>
          <w:rtl/>
          <w:lang w:val="fr-FR" w:eastAsia="fr-FR"/>
        </w:rPr>
        <w:t>الأ</w:t>
      </w:r>
      <w:r w:rsidRPr="003851C6">
        <w:rPr>
          <w:rFonts w:ascii="Calibri" w:hAnsi="Calibri" w:cs="Simplified Arabic"/>
          <w:sz w:val="16"/>
          <w:szCs w:val="16"/>
          <w:rtl/>
          <w:lang w:val="fr-FR" w:eastAsia="fr-FR"/>
        </w:rPr>
        <w:t xml:space="preserve">جنبية، الطبعة الثانية، مؤسسة شباب الجامعة، </w:t>
      </w:r>
      <w:r w:rsidRPr="003851C6">
        <w:rPr>
          <w:rFonts w:ascii="Calibri" w:hAnsi="Calibri" w:cs="Simplified Arabic" w:hint="cs"/>
          <w:sz w:val="16"/>
          <w:szCs w:val="16"/>
          <w:rtl/>
          <w:lang w:val="fr-FR" w:eastAsia="fr-FR"/>
        </w:rPr>
        <w:t>الإ</w:t>
      </w:r>
      <w:r w:rsidRPr="003851C6">
        <w:rPr>
          <w:rFonts w:ascii="Calibri" w:hAnsi="Calibri" w:cs="Simplified Arabic"/>
          <w:sz w:val="16"/>
          <w:szCs w:val="16"/>
          <w:rtl/>
          <w:lang w:val="fr-FR" w:eastAsia="fr-FR"/>
        </w:rPr>
        <w:t xml:space="preserve">سكندرية، </w:t>
      </w:r>
      <w:r w:rsidRPr="003851C6">
        <w:rPr>
          <w:rFonts w:ascii="Calibri" w:hAnsi="Calibri" w:cs="Simplified Arabic" w:hint="cs"/>
          <w:sz w:val="16"/>
          <w:szCs w:val="16"/>
          <w:rtl/>
          <w:lang w:val="fr-FR" w:eastAsia="fr-FR"/>
        </w:rPr>
        <w:t>2003</w:t>
      </w:r>
      <w:r w:rsidRPr="003851C6">
        <w:rPr>
          <w:rFonts w:ascii="Calibri" w:hAnsi="Calibri" w:cs="Simplified Arabic"/>
          <w:sz w:val="16"/>
          <w:szCs w:val="16"/>
          <w:rtl/>
          <w:lang w:val="fr-FR" w:eastAsia="fr-FR"/>
        </w:rPr>
        <w:t>، ص</w:t>
      </w:r>
      <w:r w:rsidRPr="003851C6">
        <w:rPr>
          <w:rFonts w:ascii="Calibri" w:hAnsi="Calibri" w:cs="Simplified Arabic" w:hint="cs"/>
          <w:sz w:val="16"/>
          <w:szCs w:val="16"/>
          <w:rtl/>
          <w:lang w:val="fr-FR" w:eastAsia="fr-FR"/>
        </w:rPr>
        <w:t>:21.</w:t>
      </w:r>
    </w:p>
  </w:footnote>
  <w:footnote w:id="8">
    <w:p w:rsidR="003851C6" w:rsidRPr="003851C6" w:rsidRDefault="003851C6" w:rsidP="003851C6">
      <w:pPr>
        <w:pStyle w:val="Notedebasdepage"/>
        <w:rPr>
          <w:sz w:val="16"/>
          <w:szCs w:val="16"/>
          <w:lang w:bidi="ar-DZ"/>
        </w:rPr>
      </w:pPr>
      <w:r w:rsidRPr="003851C6">
        <w:rPr>
          <w:rStyle w:val="Appelnotedebasdep"/>
          <w:sz w:val="16"/>
          <w:szCs w:val="16"/>
        </w:rPr>
        <w:footnoteRef/>
      </w:r>
      <w:r w:rsidRPr="003851C6">
        <w:rPr>
          <w:sz w:val="16"/>
          <w:szCs w:val="16"/>
          <w:rtl/>
        </w:rPr>
        <w:t xml:space="preserve"> </w:t>
      </w:r>
      <w:r w:rsidRPr="003851C6">
        <w:rPr>
          <w:rFonts w:hint="cs"/>
          <w:sz w:val="16"/>
          <w:szCs w:val="16"/>
          <w:rtl/>
        </w:rPr>
        <w:t xml:space="preserve">نفس المرجع، </w:t>
      </w:r>
      <w:r w:rsidRPr="003851C6">
        <w:rPr>
          <w:sz w:val="16"/>
          <w:szCs w:val="16"/>
          <w:rtl/>
        </w:rPr>
        <w:t>ص</w:t>
      </w:r>
      <w:r w:rsidRPr="003851C6">
        <w:rPr>
          <w:rFonts w:hint="cs"/>
          <w:sz w:val="16"/>
          <w:szCs w:val="16"/>
          <w:rtl/>
        </w:rPr>
        <w:t>:13.</w:t>
      </w:r>
    </w:p>
    <w:p w:rsidR="003851C6" w:rsidRPr="003851C6" w:rsidRDefault="003851C6" w:rsidP="003851C6">
      <w:pPr>
        <w:pStyle w:val="Notedebasdepage"/>
        <w:rPr>
          <w:sz w:val="16"/>
          <w:szCs w:val="16"/>
          <w:lang w:bidi="ar-DZ"/>
        </w:rPr>
      </w:pPr>
    </w:p>
  </w:footnote>
  <w:footnote w:id="9">
    <w:p w:rsidR="003851C6" w:rsidRPr="003851C6" w:rsidRDefault="003851C6" w:rsidP="003851C6">
      <w:pPr>
        <w:pStyle w:val="Notedebasdepage"/>
        <w:rPr>
          <w:sz w:val="16"/>
          <w:szCs w:val="16"/>
          <w:lang w:bidi="ar-DZ"/>
        </w:rPr>
      </w:pPr>
      <w:r w:rsidRPr="003851C6">
        <w:rPr>
          <w:rStyle w:val="Appelnotedebasdep"/>
          <w:sz w:val="16"/>
          <w:szCs w:val="16"/>
        </w:rPr>
        <w:footnoteRef/>
      </w:r>
      <w:r w:rsidRPr="003851C6">
        <w:rPr>
          <w:sz w:val="16"/>
          <w:szCs w:val="16"/>
          <w:rtl/>
        </w:rPr>
        <w:t xml:space="preserve"> </w:t>
      </w:r>
      <w:r w:rsidRPr="003851C6">
        <w:rPr>
          <w:rFonts w:hint="cs"/>
          <w:sz w:val="16"/>
          <w:szCs w:val="16"/>
          <w:rtl/>
        </w:rPr>
        <w:t xml:space="preserve">نفس المرجع، </w:t>
      </w:r>
      <w:r w:rsidRPr="003851C6">
        <w:rPr>
          <w:sz w:val="16"/>
          <w:szCs w:val="16"/>
          <w:rtl/>
        </w:rPr>
        <w:t xml:space="preserve"> ص</w:t>
      </w:r>
      <w:r w:rsidRPr="003851C6">
        <w:rPr>
          <w:rFonts w:hint="cs"/>
          <w:sz w:val="16"/>
          <w:szCs w:val="16"/>
          <w:rtl/>
        </w:rPr>
        <w:t>:18 .</w:t>
      </w:r>
    </w:p>
  </w:footnote>
  <w:footnote w:id="10">
    <w:p w:rsidR="003851C6" w:rsidRPr="002102EB" w:rsidRDefault="003851C6" w:rsidP="003851C6">
      <w:pPr>
        <w:pStyle w:val="Notedebasdepage"/>
        <w:bidi w:val="0"/>
        <w:ind w:left="142" w:hanging="142"/>
        <w:rPr>
          <w:rFonts w:cs="Simplified Arabic"/>
          <w:lang w:val="fr-FR" w:bidi="ar-DZ"/>
        </w:rPr>
      </w:pPr>
      <w:r w:rsidRPr="002102EB">
        <w:rPr>
          <w:rStyle w:val="Appelnotedebasdep"/>
        </w:rPr>
        <w:footnoteRef/>
      </w:r>
      <w:r w:rsidRPr="002102EB">
        <w:rPr>
          <w:rtl/>
        </w:rPr>
        <w:t xml:space="preserve"> </w:t>
      </w:r>
      <w:r w:rsidRPr="00295A0B">
        <w:rPr>
          <w:rFonts w:cs="Simplified Arabic"/>
          <w:sz w:val="16"/>
          <w:szCs w:val="16"/>
          <w:lang w:val="fr-FR" w:bidi="ar-DZ"/>
        </w:rPr>
        <w:t xml:space="preserve">Anne- </w:t>
      </w:r>
      <w:proofErr w:type="spellStart"/>
      <w:r w:rsidRPr="00295A0B">
        <w:rPr>
          <w:rFonts w:cs="Simplified Arabic"/>
          <w:sz w:val="16"/>
          <w:szCs w:val="16"/>
          <w:lang w:val="fr-FR" w:bidi="ar-DZ"/>
        </w:rPr>
        <w:t>deysine</w:t>
      </w:r>
      <w:proofErr w:type="spellEnd"/>
      <w:r w:rsidRPr="00295A0B">
        <w:rPr>
          <w:rFonts w:cs="Simplified Arabic"/>
          <w:sz w:val="16"/>
          <w:szCs w:val="16"/>
          <w:lang w:val="fr-FR" w:bidi="ar-DZ"/>
        </w:rPr>
        <w:t xml:space="preserve"> et Jacques-</w:t>
      </w:r>
      <w:proofErr w:type="spellStart"/>
      <w:r w:rsidRPr="00295A0B">
        <w:rPr>
          <w:rFonts w:cs="Simplified Arabic"/>
          <w:sz w:val="16"/>
          <w:szCs w:val="16"/>
          <w:lang w:val="fr-FR" w:bidi="ar-DZ"/>
        </w:rPr>
        <w:t>duboin</w:t>
      </w:r>
      <w:proofErr w:type="spellEnd"/>
      <w:r w:rsidRPr="00295A0B">
        <w:rPr>
          <w:rFonts w:cs="Simplified Arabic"/>
          <w:sz w:val="16"/>
          <w:szCs w:val="16"/>
          <w:lang w:val="fr-FR" w:bidi="ar-DZ"/>
        </w:rPr>
        <w:t>, "S’internationaliser : stratégies et techniques</w:t>
      </w:r>
      <w:proofErr w:type="gramStart"/>
      <w:r w:rsidRPr="00295A0B">
        <w:rPr>
          <w:rFonts w:cs="Simplified Arabic"/>
          <w:sz w:val="16"/>
          <w:szCs w:val="16"/>
          <w:lang w:val="fr-FR" w:bidi="ar-DZ"/>
        </w:rPr>
        <w:t>" ,</w:t>
      </w:r>
      <w:proofErr w:type="gramEnd"/>
      <w:r w:rsidRPr="00295A0B">
        <w:rPr>
          <w:rFonts w:cs="Simplified Arabic"/>
          <w:sz w:val="16"/>
          <w:szCs w:val="16"/>
          <w:lang w:val="fr-FR" w:bidi="ar-DZ"/>
        </w:rPr>
        <w:t xml:space="preserve"> édition: DALLOZ, Paris ,1995, p </w:t>
      </w:r>
      <w:r w:rsidRPr="00295A0B">
        <w:rPr>
          <w:rFonts w:cs="Simplified Arabic" w:hint="cs"/>
          <w:sz w:val="16"/>
          <w:szCs w:val="16"/>
          <w:rtl/>
          <w:lang w:val="fr-FR" w:bidi="ar-DZ"/>
        </w:rPr>
        <w:t>.</w:t>
      </w:r>
      <w:r w:rsidRPr="00295A0B">
        <w:rPr>
          <w:rFonts w:cs="Simplified Arabic"/>
          <w:sz w:val="16"/>
          <w:szCs w:val="16"/>
          <w:lang w:val="fr-FR" w:bidi="ar-DZ"/>
        </w:rPr>
        <w:t>673</w:t>
      </w:r>
      <w:r w:rsidRPr="002102EB">
        <w:rPr>
          <w:rFonts w:cs="Simplified Arabic"/>
          <w:sz w:val="18"/>
          <w:szCs w:val="18"/>
          <w:lang w:val="fr-FR" w:bidi="ar-DZ"/>
        </w:rPr>
        <w:t>.</w:t>
      </w:r>
    </w:p>
  </w:footnote>
  <w:footnote w:id="11">
    <w:p w:rsidR="003851C6" w:rsidRPr="002102EB" w:rsidRDefault="003851C6" w:rsidP="003851C6">
      <w:pPr>
        <w:pStyle w:val="Notedebasdepage"/>
        <w:bidi w:val="0"/>
        <w:rPr>
          <w:rFonts w:cs="Simplified Arabic"/>
          <w:sz w:val="28"/>
          <w:szCs w:val="28"/>
        </w:rPr>
      </w:pPr>
      <w:r w:rsidRPr="002102EB">
        <w:rPr>
          <w:rStyle w:val="Appelnotedebasdep"/>
        </w:rPr>
        <w:footnoteRef/>
      </w:r>
      <w:r w:rsidRPr="002102EB">
        <w:rPr>
          <w:rFonts w:cs="Simplified Arabic"/>
          <w:lang w:bidi="ar-DZ"/>
        </w:rPr>
        <w:t>Ibid,</w:t>
      </w:r>
      <w:r w:rsidRPr="002102EB">
        <w:rPr>
          <w:rFonts w:cs="Simplified Arabic" w:hint="cs"/>
          <w:rtl/>
          <w:lang w:val="fr-FR" w:bidi="ar-DZ"/>
        </w:rPr>
        <w:t xml:space="preserve"> </w:t>
      </w:r>
      <w:proofErr w:type="gramStart"/>
      <w:r w:rsidRPr="002102EB">
        <w:rPr>
          <w:rFonts w:cs="Simplified Arabic"/>
          <w:lang w:bidi="ar-DZ"/>
        </w:rPr>
        <w:t>p </w:t>
      </w:r>
      <w:r w:rsidRPr="002102EB">
        <w:rPr>
          <w:rFonts w:cs="Simplified Arabic" w:hint="cs"/>
          <w:rtl/>
          <w:lang w:val="fr-FR" w:bidi="ar-DZ"/>
        </w:rPr>
        <w:t>.</w:t>
      </w:r>
      <w:proofErr w:type="gramEnd"/>
      <w:r w:rsidRPr="002102EB">
        <w:rPr>
          <w:rFonts w:cs="Simplified Arabic"/>
          <w:lang w:bidi="ar-DZ"/>
        </w:rPr>
        <w:t xml:space="preserve"> 596.</w:t>
      </w:r>
    </w:p>
    <w:p w:rsidR="003851C6" w:rsidRPr="002102EB" w:rsidRDefault="003851C6" w:rsidP="00295A0B">
      <w:pPr>
        <w:pStyle w:val="Notedebasdepage"/>
        <w:rPr>
          <w:lang w:val="fr-FR"/>
        </w:rPr>
      </w:pPr>
    </w:p>
  </w:footnote>
  <w:footnote w:id="12">
    <w:p w:rsidR="003851C6" w:rsidRPr="002102EB" w:rsidRDefault="003851C6" w:rsidP="003851C6">
      <w:pPr>
        <w:pStyle w:val="Notedebasdepage"/>
        <w:rPr>
          <w:rFonts w:ascii="Calibri" w:hAnsi="Calibri" w:cs="Simplified Arabic"/>
          <w:lang w:val="fr-FR" w:eastAsia="fr-FR"/>
        </w:rPr>
      </w:pPr>
      <w:r w:rsidRPr="002102EB">
        <w:rPr>
          <w:rStyle w:val="Appelnotedebasdep"/>
        </w:rPr>
        <w:footnoteRef/>
      </w:r>
      <w:r w:rsidRPr="002102EB">
        <w:rPr>
          <w:rtl/>
        </w:rPr>
        <w:t xml:space="preserve"> </w:t>
      </w:r>
      <w:r w:rsidRPr="002102EB">
        <w:rPr>
          <w:rFonts w:ascii="Calibri" w:hAnsi="Calibri" w:cs="Simplified Arabic" w:hint="cs"/>
          <w:rtl/>
          <w:lang w:val="fr-FR" w:eastAsia="fr-FR"/>
        </w:rPr>
        <w:t xml:space="preserve">ماري م. شيرلي ، عقود المنشآت: هل هي طريق للإصلاح ؟ ، مجلة التمويل و </w:t>
      </w:r>
      <w:proofErr w:type="gramStart"/>
      <w:r w:rsidRPr="002102EB">
        <w:rPr>
          <w:rFonts w:ascii="Calibri" w:hAnsi="Calibri" w:cs="Simplified Arabic" w:hint="cs"/>
          <w:rtl/>
          <w:lang w:val="fr-FR" w:eastAsia="fr-FR"/>
        </w:rPr>
        <w:t>الت</w:t>
      </w:r>
      <w:proofErr w:type="gramEnd"/>
      <w:r w:rsidRPr="002102EB">
        <w:rPr>
          <w:rFonts w:ascii="Calibri" w:hAnsi="Calibri" w:cs="Simplified Arabic" w:hint="cs"/>
          <w:rtl/>
          <w:lang w:val="fr-FR" w:eastAsia="fr-FR"/>
        </w:rPr>
        <w:t>نمية، المجلد 33، العدد 3، سبتمبر، 1996، ص : 08.</w:t>
      </w:r>
    </w:p>
  </w:footnote>
  <w:footnote w:id="13">
    <w:p w:rsidR="003851C6" w:rsidRPr="003851C6" w:rsidRDefault="003851C6" w:rsidP="003851C6">
      <w:pPr>
        <w:jc w:val="both"/>
        <w:rPr>
          <w:rFonts w:cs="Simplified Arabic"/>
          <w:sz w:val="16"/>
          <w:szCs w:val="16"/>
        </w:rPr>
      </w:pPr>
      <w:r w:rsidRPr="002102EB">
        <w:rPr>
          <w:rStyle w:val="Appelnotedebasdep"/>
        </w:rPr>
        <w:footnoteRef/>
      </w:r>
      <w:r w:rsidRPr="002102EB">
        <w:rPr>
          <w:rtl/>
        </w:rPr>
        <w:t xml:space="preserve"> </w:t>
      </w:r>
      <w:r w:rsidRPr="002102EB">
        <w:rPr>
          <w:rFonts w:cs="Simplified Arabic"/>
          <w:sz w:val="20"/>
          <w:szCs w:val="20"/>
          <w:rtl/>
        </w:rPr>
        <w:t xml:space="preserve">عادل </w:t>
      </w:r>
      <w:r w:rsidRPr="003851C6">
        <w:rPr>
          <w:rFonts w:cs="Simplified Arabic"/>
          <w:sz w:val="16"/>
          <w:szCs w:val="16"/>
          <w:rtl/>
        </w:rPr>
        <w:t>أحمد ح</w:t>
      </w:r>
      <w:r w:rsidRPr="003851C6">
        <w:rPr>
          <w:rFonts w:cs="Simplified Arabic" w:hint="cs"/>
          <w:sz w:val="16"/>
          <w:szCs w:val="16"/>
          <w:rtl/>
        </w:rPr>
        <w:t>ش</w:t>
      </w:r>
      <w:r w:rsidRPr="003851C6">
        <w:rPr>
          <w:rFonts w:cs="Simplified Arabic"/>
          <w:sz w:val="16"/>
          <w:szCs w:val="16"/>
          <w:rtl/>
        </w:rPr>
        <w:t>ي</w:t>
      </w:r>
      <w:r w:rsidRPr="003851C6">
        <w:rPr>
          <w:rFonts w:cs="Simplified Arabic" w:hint="cs"/>
          <w:sz w:val="16"/>
          <w:szCs w:val="16"/>
          <w:rtl/>
        </w:rPr>
        <w:t>ش</w:t>
      </w:r>
      <w:r w:rsidRPr="003851C6">
        <w:rPr>
          <w:rFonts w:cs="Simplified Arabic"/>
          <w:sz w:val="16"/>
          <w:szCs w:val="16"/>
          <w:rtl/>
        </w:rPr>
        <w:t xml:space="preserve"> وم</w:t>
      </w:r>
      <w:r w:rsidRPr="003851C6">
        <w:rPr>
          <w:rFonts w:cs="Simplified Arabic" w:hint="cs"/>
          <w:sz w:val="16"/>
          <w:szCs w:val="16"/>
          <w:rtl/>
        </w:rPr>
        <w:t>ج</w:t>
      </w:r>
      <w:r w:rsidRPr="003851C6">
        <w:rPr>
          <w:rFonts w:cs="Simplified Arabic"/>
          <w:sz w:val="16"/>
          <w:szCs w:val="16"/>
          <w:rtl/>
        </w:rPr>
        <w:t>دي محمود شهاب</w:t>
      </w:r>
      <w:r w:rsidRPr="003851C6">
        <w:rPr>
          <w:rFonts w:cs="Simplified Arabic" w:hint="cs"/>
          <w:sz w:val="16"/>
          <w:szCs w:val="16"/>
          <w:rtl/>
        </w:rPr>
        <w:t>,</w:t>
      </w:r>
      <w:r w:rsidRPr="003851C6">
        <w:rPr>
          <w:rFonts w:cs="Simplified Arabic"/>
          <w:sz w:val="16"/>
          <w:szCs w:val="16"/>
          <w:rtl/>
        </w:rPr>
        <w:t xml:space="preserve"> ال</w:t>
      </w:r>
      <w:r w:rsidRPr="003851C6">
        <w:rPr>
          <w:rFonts w:cs="Simplified Arabic" w:hint="cs"/>
          <w:sz w:val="16"/>
          <w:szCs w:val="16"/>
          <w:rtl/>
        </w:rPr>
        <w:t>ا</w:t>
      </w:r>
      <w:r w:rsidRPr="003851C6">
        <w:rPr>
          <w:rFonts w:cs="Simplified Arabic"/>
          <w:sz w:val="16"/>
          <w:szCs w:val="16"/>
          <w:rtl/>
        </w:rPr>
        <w:t>قتصاد الدولي</w:t>
      </w:r>
      <w:r w:rsidRPr="003851C6">
        <w:rPr>
          <w:rFonts w:cs="Simplified Arabic" w:hint="cs"/>
          <w:sz w:val="16"/>
          <w:szCs w:val="16"/>
          <w:rtl/>
        </w:rPr>
        <w:t xml:space="preserve"> ,</w:t>
      </w:r>
      <w:r w:rsidRPr="003851C6">
        <w:rPr>
          <w:rFonts w:cs="Simplified Arabic"/>
          <w:sz w:val="16"/>
          <w:szCs w:val="16"/>
          <w:rtl/>
        </w:rPr>
        <w:t xml:space="preserve"> الدار الجامعية</w:t>
      </w:r>
      <w:r w:rsidRPr="003851C6">
        <w:rPr>
          <w:rFonts w:cs="Simplified Arabic" w:hint="cs"/>
          <w:sz w:val="16"/>
          <w:szCs w:val="16"/>
          <w:rtl/>
        </w:rPr>
        <w:t>,</w:t>
      </w:r>
      <w:r w:rsidRPr="003851C6">
        <w:rPr>
          <w:rFonts w:cs="Simplified Arabic"/>
          <w:sz w:val="16"/>
          <w:szCs w:val="16"/>
          <w:rtl/>
        </w:rPr>
        <w:t xml:space="preserve"> بيروت</w:t>
      </w:r>
      <w:r w:rsidRPr="003851C6">
        <w:rPr>
          <w:rFonts w:cs="Simplified Arabic" w:hint="cs"/>
          <w:sz w:val="16"/>
          <w:szCs w:val="16"/>
          <w:rtl/>
        </w:rPr>
        <w:t>, بدون ذكر التاريخ ,</w:t>
      </w:r>
      <w:r w:rsidRPr="003851C6">
        <w:rPr>
          <w:rFonts w:cs="Simplified Arabic"/>
          <w:sz w:val="16"/>
          <w:szCs w:val="16"/>
          <w:rtl/>
        </w:rPr>
        <w:t xml:space="preserve"> ص</w:t>
      </w:r>
      <w:r w:rsidRPr="003851C6">
        <w:rPr>
          <w:rFonts w:cs="Simplified Arabic" w:hint="cs"/>
          <w:sz w:val="16"/>
          <w:szCs w:val="16"/>
          <w:rtl/>
        </w:rPr>
        <w:t>:</w:t>
      </w:r>
      <w:r w:rsidRPr="003851C6">
        <w:rPr>
          <w:rFonts w:cs="Simplified Arabic"/>
          <w:sz w:val="16"/>
          <w:szCs w:val="16"/>
          <w:rtl/>
        </w:rPr>
        <w:t xml:space="preserve"> 324.</w:t>
      </w:r>
    </w:p>
  </w:footnote>
  <w:footnote w:id="14">
    <w:p w:rsidR="003851C6" w:rsidRPr="003851C6" w:rsidRDefault="003851C6" w:rsidP="003851C6">
      <w:pPr>
        <w:pStyle w:val="Notedebasdepage"/>
        <w:bidi w:val="0"/>
        <w:rPr>
          <w:sz w:val="16"/>
          <w:szCs w:val="16"/>
          <w:lang w:val="fr-FR"/>
        </w:rPr>
      </w:pPr>
      <w:r w:rsidRPr="003851C6">
        <w:rPr>
          <w:rStyle w:val="Appelnotedebasdep"/>
          <w:sz w:val="16"/>
          <w:szCs w:val="16"/>
        </w:rPr>
        <w:footnoteRef/>
      </w:r>
      <w:r w:rsidRPr="003851C6">
        <w:rPr>
          <w:sz w:val="16"/>
          <w:szCs w:val="16"/>
          <w:rtl/>
        </w:rPr>
        <w:t xml:space="preserve"> </w:t>
      </w:r>
      <w:r w:rsidRPr="003851C6">
        <w:rPr>
          <w:rFonts w:ascii="Calibri" w:hAnsi="Calibri" w:cs="Simplified Arabic"/>
          <w:sz w:val="16"/>
          <w:szCs w:val="16"/>
          <w:lang w:val="fr-FR" w:eastAsia="fr-FR"/>
        </w:rPr>
        <w:t xml:space="preserve">Bernard-  </w:t>
      </w:r>
      <w:proofErr w:type="spellStart"/>
      <w:r w:rsidRPr="003851C6">
        <w:rPr>
          <w:rFonts w:ascii="Calibri" w:hAnsi="Calibri" w:cs="Simplified Arabic"/>
          <w:sz w:val="16"/>
          <w:szCs w:val="16"/>
          <w:lang w:val="fr-FR" w:eastAsia="fr-FR"/>
        </w:rPr>
        <w:t>garette</w:t>
      </w:r>
      <w:proofErr w:type="spellEnd"/>
      <w:r w:rsidRPr="003851C6">
        <w:rPr>
          <w:rFonts w:ascii="Calibri" w:hAnsi="Calibri" w:cs="Simplified Arabic"/>
          <w:sz w:val="16"/>
          <w:szCs w:val="16"/>
          <w:lang w:val="fr-FR" w:eastAsia="fr-FR"/>
        </w:rPr>
        <w:t xml:space="preserve">, </w:t>
      </w:r>
      <w:r w:rsidRPr="003851C6">
        <w:rPr>
          <w:rFonts w:ascii="Calibri" w:hAnsi="Calibri" w:cs="Simplified Arabic" w:hint="cs"/>
          <w:sz w:val="16"/>
          <w:szCs w:val="16"/>
          <w:rtl/>
          <w:lang w:val="fr-FR" w:eastAsia="fr-FR"/>
        </w:rPr>
        <w:t>"</w:t>
      </w:r>
      <w:r w:rsidRPr="003851C6">
        <w:rPr>
          <w:rFonts w:ascii="Calibri" w:hAnsi="Calibri" w:cs="Simplified Arabic"/>
          <w:sz w:val="16"/>
          <w:szCs w:val="16"/>
          <w:lang w:val="fr-FR" w:eastAsia="fr-FR"/>
        </w:rPr>
        <w:t> les stratégies d’alliances</w:t>
      </w:r>
      <w:proofErr w:type="gramStart"/>
      <w:r w:rsidRPr="003851C6">
        <w:rPr>
          <w:rFonts w:ascii="Calibri" w:hAnsi="Calibri" w:cs="Simplified Arabic" w:hint="cs"/>
          <w:sz w:val="16"/>
          <w:szCs w:val="16"/>
          <w:rtl/>
          <w:lang w:val="fr-FR" w:eastAsia="fr-FR"/>
        </w:rPr>
        <w:t>"</w:t>
      </w:r>
      <w:r w:rsidRPr="003851C6">
        <w:rPr>
          <w:rFonts w:ascii="Calibri" w:hAnsi="Calibri" w:cs="Simplified Arabic"/>
          <w:sz w:val="16"/>
          <w:szCs w:val="16"/>
          <w:lang w:val="fr-FR" w:eastAsia="fr-FR"/>
        </w:rPr>
        <w:t xml:space="preserve"> ,édition</w:t>
      </w:r>
      <w:proofErr w:type="gramEnd"/>
      <w:r w:rsidRPr="003851C6">
        <w:rPr>
          <w:rFonts w:ascii="Calibri" w:hAnsi="Calibri" w:cs="Simplified Arabic"/>
          <w:sz w:val="16"/>
          <w:szCs w:val="16"/>
          <w:lang w:val="fr-FR" w:eastAsia="fr-FR"/>
        </w:rPr>
        <w:t xml:space="preserve"> d’organisation ,Paris , 1996, p </w:t>
      </w:r>
      <w:r w:rsidRPr="003851C6">
        <w:rPr>
          <w:rFonts w:ascii="Calibri" w:hAnsi="Calibri" w:cs="Simplified Arabic" w:hint="cs"/>
          <w:sz w:val="16"/>
          <w:szCs w:val="16"/>
          <w:rtl/>
          <w:lang w:val="fr-FR" w:eastAsia="fr-FR"/>
        </w:rPr>
        <w:t>19.</w:t>
      </w:r>
    </w:p>
    <w:p w:rsidR="003851C6" w:rsidRPr="003851C6" w:rsidRDefault="003851C6" w:rsidP="003851C6">
      <w:pPr>
        <w:pStyle w:val="Notedebasdepage"/>
        <w:bidi w:val="0"/>
        <w:rPr>
          <w:sz w:val="16"/>
          <w:szCs w:val="16"/>
          <w:lang w:val="fr-FR"/>
        </w:rPr>
      </w:pPr>
    </w:p>
  </w:footnote>
  <w:footnote w:id="15">
    <w:p w:rsidR="003851C6" w:rsidRPr="003851C6" w:rsidRDefault="003851C6" w:rsidP="003851C6">
      <w:pPr>
        <w:pStyle w:val="Notedebasdepage"/>
        <w:bidi w:val="0"/>
        <w:rPr>
          <w:color w:val="FF0000"/>
          <w:sz w:val="16"/>
          <w:szCs w:val="16"/>
          <w:lang w:val="fr-FR"/>
        </w:rPr>
      </w:pPr>
      <w:r w:rsidRPr="003851C6">
        <w:rPr>
          <w:rStyle w:val="Appelnotedebasdep"/>
          <w:sz w:val="16"/>
          <w:szCs w:val="16"/>
        </w:rPr>
        <w:footnoteRef/>
      </w:r>
      <w:r w:rsidRPr="003851C6">
        <w:rPr>
          <w:sz w:val="16"/>
          <w:szCs w:val="16"/>
          <w:rtl/>
        </w:rPr>
        <w:t xml:space="preserve"> </w:t>
      </w:r>
      <w:r w:rsidRPr="003851C6">
        <w:rPr>
          <w:rFonts w:ascii="Calibri" w:hAnsi="Calibri" w:cs="Simplified Arabic"/>
          <w:sz w:val="16"/>
          <w:szCs w:val="16"/>
          <w:lang w:val="fr-FR" w:eastAsia="fr-FR"/>
        </w:rPr>
        <w:t xml:space="preserve">Michel- </w:t>
      </w:r>
      <w:proofErr w:type="spellStart"/>
      <w:r w:rsidRPr="003851C6">
        <w:rPr>
          <w:rFonts w:ascii="Calibri" w:hAnsi="Calibri" w:cs="Simplified Arabic"/>
          <w:sz w:val="16"/>
          <w:szCs w:val="16"/>
          <w:lang w:val="fr-FR" w:eastAsia="fr-FR"/>
        </w:rPr>
        <w:t>delapiere</w:t>
      </w:r>
      <w:proofErr w:type="spellEnd"/>
      <w:r w:rsidRPr="003851C6">
        <w:rPr>
          <w:rFonts w:ascii="Calibri" w:hAnsi="Calibri" w:cs="Simplified Arabic"/>
          <w:sz w:val="16"/>
          <w:szCs w:val="16"/>
          <w:lang w:val="fr-FR" w:eastAsia="fr-FR"/>
        </w:rPr>
        <w:t xml:space="preserve"> et  Christian- </w:t>
      </w:r>
      <w:proofErr w:type="spellStart"/>
      <w:r w:rsidRPr="003851C6">
        <w:rPr>
          <w:rFonts w:ascii="Calibri" w:hAnsi="Calibri" w:cs="Simplified Arabic"/>
          <w:sz w:val="16"/>
          <w:szCs w:val="16"/>
          <w:lang w:val="fr-FR" w:eastAsia="fr-FR"/>
        </w:rPr>
        <w:t>milelli</w:t>
      </w:r>
      <w:proofErr w:type="spellEnd"/>
      <w:r w:rsidRPr="003851C6">
        <w:rPr>
          <w:rFonts w:ascii="Calibri" w:hAnsi="Calibri" w:cs="Simplified Arabic"/>
          <w:sz w:val="16"/>
          <w:szCs w:val="16"/>
          <w:lang w:val="fr-FR" w:eastAsia="fr-FR"/>
        </w:rPr>
        <w:t xml:space="preserve">, OP- </w:t>
      </w:r>
      <w:proofErr w:type="spellStart"/>
      <w:r w:rsidRPr="003851C6">
        <w:rPr>
          <w:rFonts w:ascii="Calibri" w:hAnsi="Calibri" w:cs="Simplified Arabic"/>
          <w:sz w:val="16"/>
          <w:szCs w:val="16"/>
          <w:lang w:val="fr-FR" w:eastAsia="fr-FR"/>
        </w:rPr>
        <w:t>cit</w:t>
      </w:r>
      <w:proofErr w:type="spellEnd"/>
      <w:r w:rsidRPr="003851C6">
        <w:rPr>
          <w:rFonts w:ascii="Calibri" w:hAnsi="Calibri" w:cs="Simplified Arabic"/>
          <w:sz w:val="16"/>
          <w:szCs w:val="16"/>
          <w:lang w:val="fr-FR" w:eastAsia="fr-FR"/>
        </w:rPr>
        <w:t xml:space="preserve">, p </w:t>
      </w:r>
      <w:r w:rsidRPr="003851C6">
        <w:rPr>
          <w:rFonts w:ascii="Calibri" w:hAnsi="Calibri" w:cs="Simplified Arabic" w:hint="cs"/>
          <w:sz w:val="16"/>
          <w:szCs w:val="16"/>
          <w:rtl/>
          <w:lang w:val="fr-FR" w:eastAsia="fr-FR"/>
        </w:rPr>
        <w:t>.</w:t>
      </w:r>
      <w:r w:rsidRPr="003851C6">
        <w:rPr>
          <w:rFonts w:ascii="Calibri" w:hAnsi="Calibri" w:cs="Simplified Arabic"/>
          <w:sz w:val="16"/>
          <w:szCs w:val="16"/>
          <w:lang w:val="fr-FR" w:eastAsia="fr-FR"/>
        </w:rPr>
        <w:t>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266"/>
    <w:multiLevelType w:val="hybridMultilevel"/>
    <w:tmpl w:val="03F083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B84085"/>
    <w:multiLevelType w:val="hybridMultilevel"/>
    <w:tmpl w:val="FC1EA078"/>
    <w:lvl w:ilvl="0" w:tplc="9CC2510C">
      <w:start w:val="1"/>
      <w:numFmt w:val="bullet"/>
      <w:lvlText w:val=""/>
      <w:lvlJc w:val="left"/>
      <w:pPr>
        <w:tabs>
          <w:tab w:val="num" w:pos="360"/>
        </w:tabs>
        <w:ind w:left="360" w:hanging="360"/>
      </w:pPr>
      <w:rPr>
        <w:rFonts w:ascii="Symbol" w:hAnsi="Symbol" w:hint="default"/>
      </w:rPr>
    </w:lvl>
    <w:lvl w:ilvl="1" w:tplc="040C0019">
      <w:start w:val="1"/>
      <w:numFmt w:val="bullet"/>
      <w:lvlText w:val=""/>
      <w:lvlJc w:val="left"/>
      <w:pPr>
        <w:tabs>
          <w:tab w:val="num" w:pos="1080"/>
        </w:tabs>
        <w:ind w:left="1080" w:hanging="360"/>
      </w:pPr>
      <w:rPr>
        <w:rFonts w:ascii="Symbol" w:hAnsi="Symbol" w:hint="default"/>
      </w:rPr>
    </w:lvl>
    <w:lvl w:ilvl="2" w:tplc="040C001B">
      <w:numFmt w:val="bullet"/>
      <w:lvlText w:val="-"/>
      <w:lvlJc w:val="left"/>
      <w:pPr>
        <w:tabs>
          <w:tab w:val="num" w:pos="1800"/>
        </w:tabs>
        <w:ind w:left="1800" w:hanging="360"/>
      </w:pPr>
      <w:rPr>
        <w:rFonts w:ascii="Times New Roman" w:eastAsia="Times New Roman" w:hAnsi="Times New Roman" w:cs="Arabic Transparent"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2">
    <w:nsid w:val="15075286"/>
    <w:multiLevelType w:val="hybridMultilevel"/>
    <w:tmpl w:val="25708D34"/>
    <w:lvl w:ilvl="0" w:tplc="0409000D">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nsid w:val="22EC0294"/>
    <w:multiLevelType w:val="hybridMultilevel"/>
    <w:tmpl w:val="B46889EA"/>
    <w:lvl w:ilvl="0" w:tplc="6BA4E968">
      <w:start w:val="4"/>
      <w:numFmt w:val="bullet"/>
      <w:lvlText w:val=""/>
      <w:lvlJc w:val="left"/>
      <w:pPr>
        <w:ind w:left="720" w:hanging="360"/>
      </w:pPr>
      <w:rPr>
        <w:rFonts w:ascii="Symbol" w:eastAsia="Times New Roman" w:hAnsi="Symbol" w:cs="Simplified Arabic"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9E70B0"/>
    <w:multiLevelType w:val="hybridMultilevel"/>
    <w:tmpl w:val="8B4C4D0E"/>
    <w:lvl w:ilvl="0" w:tplc="867CA872">
      <w:start w:val="3"/>
      <w:numFmt w:val="bullet"/>
      <w:lvlText w:val=""/>
      <w:lvlJc w:val="left"/>
      <w:pPr>
        <w:ind w:left="358" w:hanging="360"/>
      </w:pPr>
      <w:rPr>
        <w:rFonts w:ascii="Wingdings" w:eastAsia="Calibri" w:hAnsi="Wingdings" w:cs="Arial" w:hint="default"/>
        <w:sz w:val="22"/>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nsid w:val="40A65AD4"/>
    <w:multiLevelType w:val="hybridMultilevel"/>
    <w:tmpl w:val="A2C615C4"/>
    <w:lvl w:ilvl="0" w:tplc="040C0003">
      <w:start w:val="1"/>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087AFE"/>
    <w:multiLevelType w:val="hybridMultilevel"/>
    <w:tmpl w:val="45FA1A5A"/>
    <w:lvl w:ilvl="0" w:tplc="D5D6EC40">
      <w:numFmt w:val="bullet"/>
      <w:lvlText w:val="-"/>
      <w:lvlJc w:val="left"/>
      <w:pPr>
        <w:ind w:left="795" w:hanging="360"/>
      </w:pPr>
      <w:rPr>
        <w:rFonts w:ascii="Times New Roman" w:eastAsia="Times New Roman" w:hAnsi="Times New Roman" w:cs="Traditional Arabic"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nsid w:val="5A0D0034"/>
    <w:multiLevelType w:val="hybridMultilevel"/>
    <w:tmpl w:val="035087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3432F8"/>
    <w:multiLevelType w:val="hybridMultilevel"/>
    <w:tmpl w:val="3E8839C0"/>
    <w:lvl w:ilvl="0" w:tplc="90E62DC8">
      <w:start w:val="1"/>
      <w:numFmt w:val="bullet"/>
      <w:lvlText w:val=""/>
      <w:lvlJc w:val="left"/>
      <w:pPr>
        <w:tabs>
          <w:tab w:val="num" w:pos="774"/>
        </w:tabs>
        <w:ind w:left="774" w:hanging="360"/>
      </w:pPr>
      <w:rPr>
        <w:rFonts w:ascii="Symbol" w:hAnsi="Symbol" w:hint="default"/>
      </w:rPr>
    </w:lvl>
    <w:lvl w:ilvl="1" w:tplc="040C0019" w:tentative="1">
      <w:start w:val="1"/>
      <w:numFmt w:val="bullet"/>
      <w:lvlText w:val="o"/>
      <w:lvlJc w:val="left"/>
      <w:pPr>
        <w:tabs>
          <w:tab w:val="num" w:pos="1494"/>
        </w:tabs>
        <w:ind w:left="1494" w:hanging="360"/>
      </w:pPr>
      <w:rPr>
        <w:rFonts w:ascii="Courier New" w:hAnsi="Courier New" w:cs="Courier New" w:hint="default"/>
      </w:rPr>
    </w:lvl>
    <w:lvl w:ilvl="2" w:tplc="040C001B" w:tentative="1">
      <w:start w:val="1"/>
      <w:numFmt w:val="bullet"/>
      <w:lvlText w:val=""/>
      <w:lvlJc w:val="left"/>
      <w:pPr>
        <w:tabs>
          <w:tab w:val="num" w:pos="2214"/>
        </w:tabs>
        <w:ind w:left="2214" w:hanging="360"/>
      </w:pPr>
      <w:rPr>
        <w:rFonts w:ascii="Wingdings" w:hAnsi="Wingdings" w:hint="default"/>
      </w:rPr>
    </w:lvl>
    <w:lvl w:ilvl="3" w:tplc="040C000F" w:tentative="1">
      <w:start w:val="1"/>
      <w:numFmt w:val="bullet"/>
      <w:lvlText w:val=""/>
      <w:lvlJc w:val="left"/>
      <w:pPr>
        <w:tabs>
          <w:tab w:val="num" w:pos="2934"/>
        </w:tabs>
        <w:ind w:left="2934" w:hanging="360"/>
      </w:pPr>
      <w:rPr>
        <w:rFonts w:ascii="Symbol" w:hAnsi="Symbol" w:hint="default"/>
      </w:rPr>
    </w:lvl>
    <w:lvl w:ilvl="4" w:tplc="040C0019" w:tentative="1">
      <w:start w:val="1"/>
      <w:numFmt w:val="bullet"/>
      <w:lvlText w:val="o"/>
      <w:lvlJc w:val="left"/>
      <w:pPr>
        <w:tabs>
          <w:tab w:val="num" w:pos="3654"/>
        </w:tabs>
        <w:ind w:left="3654" w:hanging="360"/>
      </w:pPr>
      <w:rPr>
        <w:rFonts w:ascii="Courier New" w:hAnsi="Courier New" w:cs="Courier New" w:hint="default"/>
      </w:rPr>
    </w:lvl>
    <w:lvl w:ilvl="5" w:tplc="040C001B" w:tentative="1">
      <w:start w:val="1"/>
      <w:numFmt w:val="bullet"/>
      <w:lvlText w:val=""/>
      <w:lvlJc w:val="left"/>
      <w:pPr>
        <w:tabs>
          <w:tab w:val="num" w:pos="4374"/>
        </w:tabs>
        <w:ind w:left="4374" w:hanging="360"/>
      </w:pPr>
      <w:rPr>
        <w:rFonts w:ascii="Wingdings" w:hAnsi="Wingdings" w:hint="default"/>
      </w:rPr>
    </w:lvl>
    <w:lvl w:ilvl="6" w:tplc="040C000F" w:tentative="1">
      <w:start w:val="1"/>
      <w:numFmt w:val="bullet"/>
      <w:lvlText w:val=""/>
      <w:lvlJc w:val="left"/>
      <w:pPr>
        <w:tabs>
          <w:tab w:val="num" w:pos="5094"/>
        </w:tabs>
        <w:ind w:left="5094" w:hanging="360"/>
      </w:pPr>
      <w:rPr>
        <w:rFonts w:ascii="Symbol" w:hAnsi="Symbol" w:hint="default"/>
      </w:rPr>
    </w:lvl>
    <w:lvl w:ilvl="7" w:tplc="040C0019" w:tentative="1">
      <w:start w:val="1"/>
      <w:numFmt w:val="bullet"/>
      <w:lvlText w:val="o"/>
      <w:lvlJc w:val="left"/>
      <w:pPr>
        <w:tabs>
          <w:tab w:val="num" w:pos="5814"/>
        </w:tabs>
        <w:ind w:left="5814" w:hanging="360"/>
      </w:pPr>
      <w:rPr>
        <w:rFonts w:ascii="Courier New" w:hAnsi="Courier New" w:cs="Courier New" w:hint="default"/>
      </w:rPr>
    </w:lvl>
    <w:lvl w:ilvl="8" w:tplc="040C001B" w:tentative="1">
      <w:start w:val="1"/>
      <w:numFmt w:val="bullet"/>
      <w:lvlText w:val=""/>
      <w:lvlJc w:val="left"/>
      <w:pPr>
        <w:tabs>
          <w:tab w:val="num" w:pos="6534"/>
        </w:tabs>
        <w:ind w:left="6534" w:hanging="360"/>
      </w:pPr>
      <w:rPr>
        <w:rFonts w:ascii="Wingdings" w:hAnsi="Wingdings" w:hint="default"/>
      </w:rPr>
    </w:lvl>
  </w:abstractNum>
  <w:abstractNum w:abstractNumId="9">
    <w:nsid w:val="61220E5B"/>
    <w:multiLevelType w:val="hybridMultilevel"/>
    <w:tmpl w:val="8BFCB562"/>
    <w:lvl w:ilvl="0" w:tplc="1DC2EF48">
      <w:start w:val="1"/>
      <w:numFmt w:val="decimal"/>
      <w:lvlText w:val="%1-"/>
      <w:lvlJc w:val="left"/>
      <w:pPr>
        <w:tabs>
          <w:tab w:val="num" w:pos="720"/>
        </w:tabs>
        <w:ind w:left="720" w:hanging="360"/>
      </w:pPr>
      <w:rPr>
        <w:rFonts w:hint="cs"/>
        <w:b w:val="0"/>
      </w:rPr>
    </w:lvl>
    <w:lvl w:ilvl="1" w:tplc="E4203CCA">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BE26381"/>
    <w:multiLevelType w:val="hybridMultilevel"/>
    <w:tmpl w:val="5B24CE0C"/>
    <w:lvl w:ilvl="0" w:tplc="E9502F8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7"/>
  </w:num>
  <w:num w:numId="6">
    <w:abstractNumId w:val="0"/>
  </w:num>
  <w:num w:numId="7">
    <w:abstractNumId w:val="9"/>
  </w:num>
  <w:num w:numId="8">
    <w:abstractNumId w:val="6"/>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76"/>
    <w:rsid w:val="0000768D"/>
    <w:rsid w:val="00295A0B"/>
    <w:rsid w:val="002C74BF"/>
    <w:rsid w:val="003851C6"/>
    <w:rsid w:val="003E2A97"/>
    <w:rsid w:val="0041074F"/>
    <w:rsid w:val="006B1528"/>
    <w:rsid w:val="007D2C1A"/>
    <w:rsid w:val="00832B76"/>
    <w:rsid w:val="00865D39"/>
    <w:rsid w:val="008B20D0"/>
    <w:rsid w:val="008C1D9D"/>
    <w:rsid w:val="0097765D"/>
    <w:rsid w:val="00B14093"/>
    <w:rsid w:val="00C75B74"/>
    <w:rsid w:val="00EE156B"/>
    <w:rsid w:val="00F40325"/>
    <w:rsid w:val="00F57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next w:val="Normal"/>
    <w:link w:val="Titre2Car"/>
    <w:qFormat/>
    <w:rsid w:val="003851C6"/>
    <w:pPr>
      <w:keepNext/>
      <w:spacing w:after="0" w:line="240" w:lineRule="auto"/>
      <w:ind w:left="4320" w:firstLine="720"/>
      <w:jc w:val="both"/>
      <w:outlineLvl w:val="1"/>
    </w:pPr>
    <w:rPr>
      <w:rFonts w:ascii="Times New Roman" w:eastAsia="Times New Roman" w:hAnsi="Times New Roman" w:cs="Arabic Transparent"/>
      <w:b/>
      <w:bCs/>
      <w:snapToGrid w:val="0"/>
      <w:sz w:val="24"/>
      <w:szCs w:val="28"/>
    </w:rPr>
  </w:style>
  <w:style w:type="paragraph" w:styleId="Titre3">
    <w:name w:val="heading 3"/>
    <w:basedOn w:val="Normal"/>
    <w:next w:val="Normal"/>
    <w:link w:val="Titre3Car"/>
    <w:uiPriority w:val="9"/>
    <w:semiHidden/>
    <w:unhideWhenUsed/>
    <w:qFormat/>
    <w:rsid w:val="008C1D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851C6"/>
    <w:rPr>
      <w:rFonts w:ascii="Times New Roman" w:eastAsia="Times New Roman" w:hAnsi="Times New Roman" w:cs="Arabic Transparent"/>
      <w:b/>
      <w:bCs/>
      <w:snapToGrid w:val="0"/>
      <w:sz w:val="24"/>
      <w:szCs w:val="28"/>
    </w:rPr>
  </w:style>
  <w:style w:type="paragraph" w:styleId="Retraitcorpsdetexte">
    <w:name w:val="Body Text Indent"/>
    <w:basedOn w:val="Normal"/>
    <w:link w:val="RetraitcorpsdetexteCar"/>
    <w:unhideWhenUsed/>
    <w:rsid w:val="003851C6"/>
    <w:pPr>
      <w:bidi w:val="0"/>
      <w:spacing w:after="0"/>
      <w:jc w:val="center"/>
    </w:pPr>
    <w:rPr>
      <w:rFonts w:ascii="Calibri" w:eastAsia="Times New Roman" w:hAnsi="Calibri" w:cs="Simplified Arabic"/>
      <w:b/>
      <w:bCs/>
      <w:sz w:val="48"/>
      <w:szCs w:val="48"/>
      <w:lang w:eastAsia="fr-FR" w:bidi="ar-DZ"/>
    </w:rPr>
  </w:style>
  <w:style w:type="character" w:customStyle="1" w:styleId="RetraitcorpsdetexteCar">
    <w:name w:val="Retrait corps de texte Car"/>
    <w:basedOn w:val="Policepardfaut"/>
    <w:link w:val="Retraitcorpsdetexte"/>
    <w:rsid w:val="003851C6"/>
    <w:rPr>
      <w:rFonts w:ascii="Calibri" w:eastAsia="Times New Roman" w:hAnsi="Calibri" w:cs="Simplified Arabic"/>
      <w:b/>
      <w:bCs/>
      <w:sz w:val="48"/>
      <w:szCs w:val="48"/>
      <w:lang w:eastAsia="fr-FR" w:bidi="ar-DZ"/>
    </w:rPr>
  </w:style>
  <w:style w:type="paragraph" w:styleId="Notedebasdepage">
    <w:name w:val="footnote text"/>
    <w:aliases w:val="نص حاشية سفلية Char"/>
    <w:basedOn w:val="Normal"/>
    <w:link w:val="NotedebasdepageCar"/>
    <w:semiHidden/>
    <w:rsid w:val="003851C6"/>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نص حاشية سفلية Char Car"/>
    <w:basedOn w:val="Policepardfaut"/>
    <w:link w:val="Notedebasdepage"/>
    <w:rsid w:val="003851C6"/>
    <w:rPr>
      <w:rFonts w:ascii="Times New Roman" w:eastAsia="Times New Roman" w:hAnsi="Times New Roman" w:cs="Times New Roman"/>
      <w:sz w:val="20"/>
      <w:szCs w:val="20"/>
    </w:rPr>
  </w:style>
  <w:style w:type="character" w:styleId="Appelnotedebasdep">
    <w:name w:val="footnote reference"/>
    <w:basedOn w:val="Policepardfaut"/>
    <w:semiHidden/>
    <w:rsid w:val="003851C6"/>
    <w:rPr>
      <w:vertAlign w:val="superscript"/>
    </w:rPr>
  </w:style>
  <w:style w:type="paragraph" w:styleId="Normalcentr">
    <w:name w:val="Block Text"/>
    <w:basedOn w:val="Normal"/>
    <w:rsid w:val="003851C6"/>
    <w:pPr>
      <w:tabs>
        <w:tab w:val="left" w:pos="2550"/>
        <w:tab w:val="left" w:pos="8022"/>
      </w:tabs>
      <w:spacing w:before="120" w:after="0" w:line="500" w:lineRule="atLeast"/>
      <w:ind w:left="-2" w:firstLine="567"/>
      <w:jc w:val="lowKashida"/>
    </w:pPr>
    <w:rPr>
      <w:rFonts w:ascii="Times New Roman" w:eastAsia="Times New Roman" w:hAnsi="Times New Roman" w:cs="Traditional Arabic"/>
      <w:sz w:val="26"/>
      <w:szCs w:val="30"/>
    </w:rPr>
  </w:style>
  <w:style w:type="paragraph" w:styleId="Paragraphedeliste">
    <w:name w:val="List Paragraph"/>
    <w:basedOn w:val="Normal"/>
    <w:qFormat/>
    <w:rsid w:val="003851C6"/>
    <w:pPr>
      <w:bidi w:val="0"/>
      <w:ind w:left="720"/>
      <w:contextualSpacing/>
    </w:pPr>
    <w:rPr>
      <w:rFonts w:ascii="Calibri" w:eastAsia="Calibri" w:hAnsi="Calibri" w:cs="Arial"/>
      <w:lang w:val="fr-FR"/>
    </w:rPr>
  </w:style>
  <w:style w:type="paragraph" w:styleId="En-tte">
    <w:name w:val="header"/>
    <w:basedOn w:val="Normal"/>
    <w:link w:val="En-tteCar"/>
    <w:uiPriority w:val="99"/>
    <w:unhideWhenUsed/>
    <w:rsid w:val="003851C6"/>
    <w:pPr>
      <w:tabs>
        <w:tab w:val="center" w:pos="4153"/>
        <w:tab w:val="right" w:pos="8306"/>
      </w:tabs>
      <w:spacing w:after="0" w:line="240" w:lineRule="auto"/>
    </w:pPr>
  </w:style>
  <w:style w:type="character" w:customStyle="1" w:styleId="En-tteCar">
    <w:name w:val="En-tête Car"/>
    <w:basedOn w:val="Policepardfaut"/>
    <w:link w:val="En-tte"/>
    <w:uiPriority w:val="99"/>
    <w:rsid w:val="003851C6"/>
  </w:style>
  <w:style w:type="paragraph" w:styleId="Pieddepage">
    <w:name w:val="footer"/>
    <w:basedOn w:val="Normal"/>
    <w:link w:val="PieddepageCar"/>
    <w:uiPriority w:val="99"/>
    <w:unhideWhenUsed/>
    <w:rsid w:val="003851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851C6"/>
  </w:style>
  <w:style w:type="character" w:customStyle="1" w:styleId="Titre3Car">
    <w:name w:val="Titre 3 Car"/>
    <w:basedOn w:val="Policepardfaut"/>
    <w:link w:val="Titre3"/>
    <w:uiPriority w:val="9"/>
    <w:semiHidden/>
    <w:rsid w:val="008C1D9D"/>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8C1D9D"/>
    <w:rPr>
      <w:color w:val="0000FF"/>
      <w:u w:val="single"/>
    </w:rPr>
  </w:style>
  <w:style w:type="paragraph" w:styleId="NormalWeb">
    <w:name w:val="Normal (Web)"/>
    <w:basedOn w:val="Normal"/>
    <w:uiPriority w:val="99"/>
    <w:semiHidden/>
    <w:unhideWhenUsed/>
    <w:rsid w:val="008C1D9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next w:val="Normal"/>
    <w:link w:val="Titre2Car"/>
    <w:qFormat/>
    <w:rsid w:val="003851C6"/>
    <w:pPr>
      <w:keepNext/>
      <w:spacing w:after="0" w:line="240" w:lineRule="auto"/>
      <w:ind w:left="4320" w:firstLine="720"/>
      <w:jc w:val="both"/>
      <w:outlineLvl w:val="1"/>
    </w:pPr>
    <w:rPr>
      <w:rFonts w:ascii="Times New Roman" w:eastAsia="Times New Roman" w:hAnsi="Times New Roman" w:cs="Arabic Transparent"/>
      <w:b/>
      <w:bCs/>
      <w:snapToGrid w:val="0"/>
      <w:sz w:val="24"/>
      <w:szCs w:val="28"/>
    </w:rPr>
  </w:style>
  <w:style w:type="paragraph" w:styleId="Titre3">
    <w:name w:val="heading 3"/>
    <w:basedOn w:val="Normal"/>
    <w:next w:val="Normal"/>
    <w:link w:val="Titre3Car"/>
    <w:uiPriority w:val="9"/>
    <w:semiHidden/>
    <w:unhideWhenUsed/>
    <w:qFormat/>
    <w:rsid w:val="008C1D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851C6"/>
    <w:rPr>
      <w:rFonts w:ascii="Times New Roman" w:eastAsia="Times New Roman" w:hAnsi="Times New Roman" w:cs="Arabic Transparent"/>
      <w:b/>
      <w:bCs/>
      <w:snapToGrid w:val="0"/>
      <w:sz w:val="24"/>
      <w:szCs w:val="28"/>
    </w:rPr>
  </w:style>
  <w:style w:type="paragraph" w:styleId="Retraitcorpsdetexte">
    <w:name w:val="Body Text Indent"/>
    <w:basedOn w:val="Normal"/>
    <w:link w:val="RetraitcorpsdetexteCar"/>
    <w:unhideWhenUsed/>
    <w:rsid w:val="003851C6"/>
    <w:pPr>
      <w:bidi w:val="0"/>
      <w:spacing w:after="0"/>
      <w:jc w:val="center"/>
    </w:pPr>
    <w:rPr>
      <w:rFonts w:ascii="Calibri" w:eastAsia="Times New Roman" w:hAnsi="Calibri" w:cs="Simplified Arabic"/>
      <w:b/>
      <w:bCs/>
      <w:sz w:val="48"/>
      <w:szCs w:val="48"/>
      <w:lang w:eastAsia="fr-FR" w:bidi="ar-DZ"/>
    </w:rPr>
  </w:style>
  <w:style w:type="character" w:customStyle="1" w:styleId="RetraitcorpsdetexteCar">
    <w:name w:val="Retrait corps de texte Car"/>
    <w:basedOn w:val="Policepardfaut"/>
    <w:link w:val="Retraitcorpsdetexte"/>
    <w:rsid w:val="003851C6"/>
    <w:rPr>
      <w:rFonts w:ascii="Calibri" w:eastAsia="Times New Roman" w:hAnsi="Calibri" w:cs="Simplified Arabic"/>
      <w:b/>
      <w:bCs/>
      <w:sz w:val="48"/>
      <w:szCs w:val="48"/>
      <w:lang w:eastAsia="fr-FR" w:bidi="ar-DZ"/>
    </w:rPr>
  </w:style>
  <w:style w:type="paragraph" w:styleId="Notedebasdepage">
    <w:name w:val="footnote text"/>
    <w:aliases w:val="نص حاشية سفلية Char"/>
    <w:basedOn w:val="Normal"/>
    <w:link w:val="NotedebasdepageCar"/>
    <w:semiHidden/>
    <w:rsid w:val="003851C6"/>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نص حاشية سفلية Char Car"/>
    <w:basedOn w:val="Policepardfaut"/>
    <w:link w:val="Notedebasdepage"/>
    <w:rsid w:val="003851C6"/>
    <w:rPr>
      <w:rFonts w:ascii="Times New Roman" w:eastAsia="Times New Roman" w:hAnsi="Times New Roman" w:cs="Times New Roman"/>
      <w:sz w:val="20"/>
      <w:szCs w:val="20"/>
    </w:rPr>
  </w:style>
  <w:style w:type="character" w:styleId="Appelnotedebasdep">
    <w:name w:val="footnote reference"/>
    <w:basedOn w:val="Policepardfaut"/>
    <w:semiHidden/>
    <w:rsid w:val="003851C6"/>
    <w:rPr>
      <w:vertAlign w:val="superscript"/>
    </w:rPr>
  </w:style>
  <w:style w:type="paragraph" w:styleId="Normalcentr">
    <w:name w:val="Block Text"/>
    <w:basedOn w:val="Normal"/>
    <w:rsid w:val="003851C6"/>
    <w:pPr>
      <w:tabs>
        <w:tab w:val="left" w:pos="2550"/>
        <w:tab w:val="left" w:pos="8022"/>
      </w:tabs>
      <w:spacing w:before="120" w:after="0" w:line="500" w:lineRule="atLeast"/>
      <w:ind w:left="-2" w:firstLine="567"/>
      <w:jc w:val="lowKashida"/>
    </w:pPr>
    <w:rPr>
      <w:rFonts w:ascii="Times New Roman" w:eastAsia="Times New Roman" w:hAnsi="Times New Roman" w:cs="Traditional Arabic"/>
      <w:sz w:val="26"/>
      <w:szCs w:val="30"/>
    </w:rPr>
  </w:style>
  <w:style w:type="paragraph" w:styleId="Paragraphedeliste">
    <w:name w:val="List Paragraph"/>
    <w:basedOn w:val="Normal"/>
    <w:qFormat/>
    <w:rsid w:val="003851C6"/>
    <w:pPr>
      <w:bidi w:val="0"/>
      <w:ind w:left="720"/>
      <w:contextualSpacing/>
    </w:pPr>
    <w:rPr>
      <w:rFonts w:ascii="Calibri" w:eastAsia="Calibri" w:hAnsi="Calibri" w:cs="Arial"/>
      <w:lang w:val="fr-FR"/>
    </w:rPr>
  </w:style>
  <w:style w:type="paragraph" w:styleId="En-tte">
    <w:name w:val="header"/>
    <w:basedOn w:val="Normal"/>
    <w:link w:val="En-tteCar"/>
    <w:uiPriority w:val="99"/>
    <w:unhideWhenUsed/>
    <w:rsid w:val="003851C6"/>
    <w:pPr>
      <w:tabs>
        <w:tab w:val="center" w:pos="4153"/>
        <w:tab w:val="right" w:pos="8306"/>
      </w:tabs>
      <w:spacing w:after="0" w:line="240" w:lineRule="auto"/>
    </w:pPr>
  </w:style>
  <w:style w:type="character" w:customStyle="1" w:styleId="En-tteCar">
    <w:name w:val="En-tête Car"/>
    <w:basedOn w:val="Policepardfaut"/>
    <w:link w:val="En-tte"/>
    <w:uiPriority w:val="99"/>
    <w:rsid w:val="003851C6"/>
  </w:style>
  <w:style w:type="paragraph" w:styleId="Pieddepage">
    <w:name w:val="footer"/>
    <w:basedOn w:val="Normal"/>
    <w:link w:val="PieddepageCar"/>
    <w:uiPriority w:val="99"/>
    <w:unhideWhenUsed/>
    <w:rsid w:val="003851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851C6"/>
  </w:style>
  <w:style w:type="character" w:customStyle="1" w:styleId="Titre3Car">
    <w:name w:val="Titre 3 Car"/>
    <w:basedOn w:val="Policepardfaut"/>
    <w:link w:val="Titre3"/>
    <w:uiPriority w:val="9"/>
    <w:semiHidden/>
    <w:rsid w:val="008C1D9D"/>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8C1D9D"/>
    <w:rPr>
      <w:color w:val="0000FF"/>
      <w:u w:val="single"/>
    </w:rPr>
  </w:style>
  <w:style w:type="paragraph" w:styleId="NormalWeb">
    <w:name w:val="Normal (Web)"/>
    <w:basedOn w:val="Normal"/>
    <w:uiPriority w:val="99"/>
    <w:semiHidden/>
    <w:unhideWhenUsed/>
    <w:rsid w:val="008C1D9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7193">
      <w:bodyDiv w:val="1"/>
      <w:marLeft w:val="0"/>
      <w:marRight w:val="0"/>
      <w:marTop w:val="0"/>
      <w:marBottom w:val="0"/>
      <w:divBdr>
        <w:top w:val="none" w:sz="0" w:space="0" w:color="auto"/>
        <w:left w:val="none" w:sz="0" w:space="0" w:color="auto"/>
        <w:bottom w:val="none" w:sz="0" w:space="0" w:color="auto"/>
        <w:right w:val="none" w:sz="0" w:space="0" w:color="auto"/>
      </w:divBdr>
      <w:divsChild>
        <w:div w:id="1469739338">
          <w:marLeft w:val="443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Administrateur</cp:lastModifiedBy>
  <cp:revision>3</cp:revision>
  <dcterms:created xsi:type="dcterms:W3CDTF">2020-04-14T18:10:00Z</dcterms:created>
  <dcterms:modified xsi:type="dcterms:W3CDTF">2020-04-14T18:11:00Z</dcterms:modified>
</cp:coreProperties>
</file>