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4" w:rsidRDefault="00FF46F4" w:rsidP="00FF46F4">
      <w:pPr>
        <w:rPr>
          <w:b/>
          <w:bCs/>
          <w:sz w:val="28"/>
          <w:szCs w:val="28"/>
          <w:rtl/>
        </w:rPr>
      </w:pPr>
      <w:r w:rsidRPr="00FF46F4">
        <w:rPr>
          <w:rFonts w:hint="cs"/>
          <w:b/>
          <w:bCs/>
          <w:sz w:val="28"/>
          <w:szCs w:val="28"/>
          <w:highlight w:val="darkGray"/>
          <w:rtl/>
        </w:rPr>
        <w:t xml:space="preserve">مقياس قانون الاستثمار            السنة الأولى ماستر / إدارة الميزانية        </w:t>
      </w:r>
      <w:r>
        <w:rPr>
          <w:rFonts w:hint="cs"/>
          <w:b/>
          <w:bCs/>
          <w:sz w:val="28"/>
          <w:szCs w:val="28"/>
          <w:highlight w:val="darkGray"/>
          <w:rtl/>
        </w:rPr>
        <w:t xml:space="preserve">           </w:t>
      </w:r>
      <w:r w:rsidRPr="00FF46F4">
        <w:rPr>
          <w:rFonts w:hint="cs"/>
          <w:b/>
          <w:bCs/>
          <w:sz w:val="28"/>
          <w:szCs w:val="28"/>
          <w:highlight w:val="darkGray"/>
          <w:rtl/>
        </w:rPr>
        <w:t xml:space="preserve">      د. بن داود .س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70283" w:rsidRDefault="00370283" w:rsidP="00E01146">
      <w:pPr>
        <w:jc w:val="center"/>
        <w:rPr>
          <w:b/>
          <w:bCs/>
          <w:sz w:val="36"/>
          <w:szCs w:val="36"/>
          <w:rtl/>
        </w:rPr>
      </w:pPr>
    </w:p>
    <w:p w:rsidR="00472E42" w:rsidRPr="0079337E" w:rsidRDefault="00472E42" w:rsidP="00487D9A">
      <w:pPr>
        <w:jc w:val="center"/>
        <w:rPr>
          <w:rFonts w:cs="Simplified Arabic"/>
          <w:b/>
          <w:bCs/>
          <w:sz w:val="36"/>
          <w:szCs w:val="36"/>
          <w:rtl/>
        </w:rPr>
      </w:pPr>
      <w:proofErr w:type="gramStart"/>
      <w:r w:rsidRPr="00487D9A">
        <w:rPr>
          <w:rFonts w:cs="Simplified Arabic" w:hint="cs"/>
          <w:b/>
          <w:bCs/>
          <w:sz w:val="36"/>
          <w:szCs w:val="36"/>
          <w:highlight w:val="lightGray"/>
          <w:rtl/>
        </w:rPr>
        <w:t>المحاضرة</w:t>
      </w:r>
      <w:proofErr w:type="gramEnd"/>
      <w:r w:rsidRPr="00487D9A">
        <w:rPr>
          <w:rFonts w:cs="Simplified Arabic" w:hint="cs"/>
          <w:b/>
          <w:bCs/>
          <w:sz w:val="36"/>
          <w:szCs w:val="36"/>
          <w:highlight w:val="lightGray"/>
          <w:rtl/>
        </w:rPr>
        <w:t xml:space="preserve"> </w:t>
      </w:r>
      <w:r w:rsidR="00487D9A" w:rsidRPr="00487D9A">
        <w:rPr>
          <w:rFonts w:cs="Simplified Arabic" w:hint="cs"/>
          <w:b/>
          <w:bCs/>
          <w:sz w:val="36"/>
          <w:szCs w:val="36"/>
          <w:highlight w:val="lightGray"/>
          <w:rtl/>
        </w:rPr>
        <w:t>الخامسة</w:t>
      </w:r>
    </w:p>
    <w:p w:rsidR="00456415" w:rsidRPr="0079337E" w:rsidRDefault="00472E42" w:rsidP="00092C9E">
      <w:pPr>
        <w:jc w:val="center"/>
        <w:rPr>
          <w:rFonts w:cs="Simplified Arabic"/>
          <w:b/>
          <w:bCs/>
          <w:sz w:val="36"/>
          <w:szCs w:val="36"/>
          <w:rtl/>
        </w:rPr>
      </w:pPr>
      <w:proofErr w:type="gramStart"/>
      <w:r w:rsidRPr="0079337E">
        <w:rPr>
          <w:rFonts w:cs="Simplified Arabic"/>
          <w:b/>
          <w:bCs/>
          <w:sz w:val="36"/>
          <w:szCs w:val="36"/>
          <w:rtl/>
        </w:rPr>
        <w:t>مناخ</w:t>
      </w:r>
      <w:proofErr w:type="gramEnd"/>
      <w:r w:rsidRPr="0079337E">
        <w:rPr>
          <w:rFonts w:cs="Simplified Arabic"/>
          <w:b/>
          <w:bCs/>
          <w:sz w:val="36"/>
          <w:szCs w:val="36"/>
          <w:rtl/>
        </w:rPr>
        <w:t xml:space="preserve"> الاستثمار</w:t>
      </w:r>
      <w:r w:rsidRPr="0079337E">
        <w:rPr>
          <w:rFonts w:cs="Simplified Arabic" w:hint="cs"/>
          <w:b/>
          <w:bCs/>
          <w:sz w:val="36"/>
          <w:szCs w:val="36"/>
          <w:rtl/>
        </w:rPr>
        <w:t xml:space="preserve"> والقرار الاستثماري</w:t>
      </w:r>
    </w:p>
    <w:p w:rsidR="00456415" w:rsidRPr="000D4723" w:rsidRDefault="00456415" w:rsidP="000D4723">
      <w:pPr>
        <w:jc w:val="center"/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092C9E">
        <w:rPr>
          <w:rFonts w:cs="Simplified Arabic" w:hint="cs"/>
          <w:b/>
          <w:bCs/>
          <w:sz w:val="36"/>
          <w:szCs w:val="36"/>
          <w:highlight w:val="lightGray"/>
          <w:rtl/>
        </w:rPr>
        <w:t xml:space="preserve">المطلب الثاني : </w:t>
      </w:r>
      <w:r w:rsidRPr="00092C9E">
        <w:rPr>
          <w:rFonts w:cs="Simplified Arabic"/>
          <w:b/>
          <w:bCs/>
          <w:sz w:val="36"/>
          <w:szCs w:val="36"/>
          <w:highlight w:val="lightGray"/>
          <w:rtl/>
        </w:rPr>
        <w:t>القرار الاستثماري</w:t>
      </w:r>
    </w:p>
    <w:p w:rsidR="00456415" w:rsidRPr="00092C9E" w:rsidRDefault="00092C9E" w:rsidP="00092C9E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</w:t>
      </w:r>
      <w:r w:rsidR="00456415" w:rsidRPr="00092C9E">
        <w:rPr>
          <w:rFonts w:cs="Simplified Arabic"/>
          <w:sz w:val="28"/>
          <w:szCs w:val="28"/>
          <w:rtl/>
        </w:rPr>
        <w:t>عتبر القرار الاستثماري الاخت</w:t>
      </w:r>
      <w:r>
        <w:rPr>
          <w:rFonts w:cs="Simplified Arabic" w:hint="cs"/>
          <w:sz w:val="28"/>
          <w:szCs w:val="28"/>
          <w:rtl/>
        </w:rPr>
        <w:t>يا</w:t>
      </w:r>
      <w:r w:rsidR="00456415" w:rsidRPr="00092C9E">
        <w:rPr>
          <w:rFonts w:cs="Simplified Arabic"/>
          <w:sz w:val="28"/>
          <w:szCs w:val="28"/>
          <w:rtl/>
        </w:rPr>
        <w:t xml:space="preserve">ر المدرك والواعي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بین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البدائل المتاحة في موقف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معین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، وهو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اختیار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یقوم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على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التدبیر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والحساب في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الغایة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والوسیلة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أي أن الأصل في القرارات هو عدم التأكد الناتج عن وجود مناهج وبدائل متعددة ولذلك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یعد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اتخاذ القرار </w:t>
      </w:r>
      <w:proofErr w:type="spellStart"/>
      <w:r w:rsidR="00456415" w:rsidRPr="00092C9E">
        <w:rPr>
          <w:rFonts w:cs="Simplified Arabic"/>
          <w:sz w:val="28"/>
          <w:szCs w:val="28"/>
          <w:rtl/>
        </w:rPr>
        <w:t>العملیة</w:t>
      </w:r>
      <w:proofErr w:type="spellEnd"/>
      <w:r w:rsidR="00456415" w:rsidRPr="00092C9E">
        <w:rPr>
          <w:rFonts w:cs="Simplified Arabic"/>
          <w:sz w:val="28"/>
          <w:szCs w:val="28"/>
          <w:rtl/>
        </w:rPr>
        <w:t xml:space="preserve"> الحرجة في الإدارة</w:t>
      </w:r>
      <w:r w:rsidR="00456415" w:rsidRPr="00092C9E">
        <w:rPr>
          <w:rFonts w:cs="Simplified Arabic" w:hint="cs"/>
          <w:sz w:val="28"/>
          <w:szCs w:val="28"/>
          <w:rtl/>
        </w:rPr>
        <w:t>.</w:t>
      </w:r>
    </w:p>
    <w:p w:rsidR="00456415" w:rsidRPr="00092C9E" w:rsidRDefault="00092C9E" w:rsidP="00092C9E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092C9E">
        <w:rPr>
          <w:rFonts w:cs="Simplified Arabic" w:hint="cs"/>
          <w:b/>
          <w:bCs/>
          <w:sz w:val="32"/>
          <w:szCs w:val="32"/>
          <w:rtl/>
        </w:rPr>
        <w:t xml:space="preserve">الفرع </w:t>
      </w:r>
      <w:proofErr w:type="gramStart"/>
      <w:r w:rsidRPr="00092C9E">
        <w:rPr>
          <w:rFonts w:cs="Simplified Arabic" w:hint="cs"/>
          <w:b/>
          <w:bCs/>
          <w:sz w:val="32"/>
          <w:szCs w:val="32"/>
          <w:rtl/>
        </w:rPr>
        <w:t>الأول :</w:t>
      </w:r>
      <w:proofErr w:type="gramEnd"/>
      <w:r w:rsidRPr="00092C9E">
        <w:rPr>
          <w:rFonts w:cs="Simplified Arabic" w:hint="cs"/>
          <w:b/>
          <w:bCs/>
          <w:sz w:val="32"/>
          <w:szCs w:val="32"/>
          <w:rtl/>
        </w:rPr>
        <w:t xml:space="preserve"> ماهية القرار الاستثماري : </w:t>
      </w:r>
    </w:p>
    <w:p w:rsidR="00456415" w:rsidRPr="00092C9E" w:rsidRDefault="00456415" w:rsidP="00092C9E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92C9E">
        <w:rPr>
          <w:rFonts w:cs="Simplified Arabic"/>
          <w:b/>
          <w:bCs/>
          <w:sz w:val="28"/>
          <w:szCs w:val="28"/>
          <w:rtl/>
        </w:rPr>
        <w:t xml:space="preserve">أولا: مفهوم القرار الاستثماري </w:t>
      </w:r>
      <w:proofErr w:type="gramStart"/>
      <w:r w:rsidRPr="00092C9E">
        <w:rPr>
          <w:rFonts w:cs="Simplified Arabic"/>
          <w:b/>
          <w:bCs/>
          <w:sz w:val="28"/>
          <w:szCs w:val="28"/>
          <w:rtl/>
        </w:rPr>
        <w:t>وخصائصه</w:t>
      </w:r>
      <w:proofErr w:type="gramEnd"/>
    </w:p>
    <w:p w:rsidR="00456415" w:rsidRPr="00092C9E" w:rsidRDefault="00456415" w:rsidP="00092C9E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092C9E">
        <w:rPr>
          <w:rFonts w:cs="Simplified Arabic" w:hint="cs"/>
          <w:sz w:val="28"/>
          <w:szCs w:val="28"/>
          <w:rtl/>
        </w:rPr>
        <w:t>1</w:t>
      </w:r>
      <w:r w:rsidRPr="00092C9E">
        <w:rPr>
          <w:rFonts w:cs="Simplified Arabic" w:hint="cs"/>
          <w:b/>
          <w:bCs/>
          <w:sz w:val="28"/>
          <w:szCs w:val="28"/>
          <w:rtl/>
        </w:rPr>
        <w:t>.</w:t>
      </w:r>
      <w:proofErr w:type="gramStart"/>
      <w:r w:rsidRPr="00092C9E">
        <w:rPr>
          <w:rFonts w:cs="Simplified Arabic"/>
          <w:b/>
          <w:bCs/>
          <w:sz w:val="28"/>
          <w:szCs w:val="28"/>
          <w:rtl/>
        </w:rPr>
        <w:t>مفهوم</w:t>
      </w:r>
      <w:proofErr w:type="gramEnd"/>
      <w:r w:rsidRPr="00092C9E">
        <w:rPr>
          <w:rFonts w:cs="Simplified Arabic"/>
          <w:b/>
          <w:bCs/>
          <w:sz w:val="28"/>
          <w:szCs w:val="28"/>
          <w:rtl/>
        </w:rPr>
        <w:t xml:space="preserve"> القرار الاستثماري</w:t>
      </w:r>
    </w:p>
    <w:p w:rsidR="00456415" w:rsidRPr="00092C9E" w:rsidRDefault="00456415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92C9E">
        <w:rPr>
          <w:rFonts w:cs="Simplified Arabic" w:hint="cs"/>
          <w:sz w:val="28"/>
          <w:szCs w:val="28"/>
          <w:rtl/>
        </w:rPr>
        <w:t>ا</w:t>
      </w:r>
      <w:r w:rsidRPr="00092C9E">
        <w:rPr>
          <w:rFonts w:cs="Simplified Arabic"/>
          <w:sz w:val="28"/>
          <w:szCs w:val="28"/>
          <w:rtl/>
        </w:rPr>
        <w:t xml:space="preserve">لقرار الاستثماري: هو الذي 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قوم على اخت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ار البد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 xml:space="preserve">ل الاستثماري الذي 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عطي اكبر عائد استثماري من ب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ن بدل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ن على الأقل فأكثر، والمبني على مجموعة من دراسات الجدوى التي تسبق عمل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>ة الاخت</w:t>
      </w:r>
      <w:r w:rsidR="00092C9E">
        <w:rPr>
          <w:rFonts w:cs="Simplified Arabic" w:hint="cs"/>
          <w:sz w:val="28"/>
          <w:szCs w:val="28"/>
          <w:rtl/>
        </w:rPr>
        <w:t>ي</w:t>
      </w:r>
      <w:r w:rsidRPr="00092C9E">
        <w:rPr>
          <w:rFonts w:cs="Simplified Arabic"/>
          <w:sz w:val="28"/>
          <w:szCs w:val="28"/>
          <w:rtl/>
        </w:rPr>
        <w:t xml:space="preserve">ار بعدة مراحل </w:t>
      </w:r>
      <w:r w:rsidRPr="00092C9E">
        <w:rPr>
          <w:rFonts w:asciiTheme="minorBidi" w:hAnsiTheme="minorBidi"/>
          <w:sz w:val="28"/>
          <w:szCs w:val="28"/>
          <w:rtl/>
        </w:rPr>
        <w:t xml:space="preserve">تنتهي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قابلیة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هذا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البدیل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للتنفیذ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في إطار منهجي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وفقا لأهداف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وطبیعة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المشروع</w:t>
      </w:r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>الاستثماري</w:t>
      </w:r>
      <w:r w:rsidRPr="00092C9E">
        <w:rPr>
          <w:rFonts w:asciiTheme="minorBidi" w:hAnsiTheme="minorBidi"/>
          <w:sz w:val="28"/>
          <w:szCs w:val="28"/>
        </w:rPr>
        <w:t xml:space="preserve"> "</w:t>
      </w:r>
      <w:r w:rsidRPr="00092C9E">
        <w:rPr>
          <w:rStyle w:val="Appelnotedebasdep"/>
          <w:rFonts w:asciiTheme="minorBidi" w:hAnsiTheme="minorBidi"/>
          <w:b/>
          <w:bCs/>
          <w:sz w:val="28"/>
          <w:szCs w:val="28"/>
          <w:rtl/>
        </w:rPr>
        <w:footnoteReference w:id="1"/>
      </w:r>
    </w:p>
    <w:p w:rsidR="00456415" w:rsidRDefault="00456415" w:rsidP="00092C9E">
      <w:pPr>
        <w:jc w:val="both"/>
        <w:rPr>
          <w:b/>
          <w:bCs/>
          <w:sz w:val="28"/>
          <w:szCs w:val="28"/>
          <w:rtl/>
        </w:rPr>
      </w:pPr>
      <w:r w:rsidRPr="00092C9E">
        <w:rPr>
          <w:rFonts w:asciiTheme="minorBidi" w:hAnsiTheme="minorBidi" w:hint="cs"/>
          <w:sz w:val="28"/>
          <w:szCs w:val="28"/>
          <w:rtl/>
        </w:rPr>
        <w:t>ك</w:t>
      </w:r>
      <w:r w:rsidRPr="00092C9E">
        <w:rPr>
          <w:rFonts w:asciiTheme="minorBidi" w:hAnsiTheme="minorBidi"/>
          <w:sz w:val="28"/>
          <w:szCs w:val="28"/>
          <w:rtl/>
        </w:rPr>
        <w:t xml:space="preserve">لك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تعریف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القرار الاستثماري على أنه: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حصیلة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تفاعــل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العـــدید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المتغیرات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الاقتصــادیة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من خلال دراسة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مستفیضة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لجملة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المتغیرات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المحیطة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بالاستثمار والمستثمر والجهة الممولة على حد سواء،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المالیة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الاجتماعیة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والسیاسیة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التي تعمل على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تقییم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الأهمیة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النسبیة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لهذه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المتغیرات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وتحدید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جدوى الاستثمار وهي تتحدد بدورها لتتبلور في ذهن متخذ القرار الاستثماري في محتوى رأي مدروس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وسلیم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بعیدا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عن التسرع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بتفضیل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الاستثمار في ذلك النوع أو في ذلك المجال</w:t>
      </w:r>
      <w:r w:rsidRPr="00092C9E">
        <w:rPr>
          <w:rFonts w:asciiTheme="minorBidi" w:hAnsiTheme="minorBidi"/>
          <w:sz w:val="28"/>
          <w:szCs w:val="28"/>
        </w:rPr>
        <w:t xml:space="preserve"> .</w:t>
      </w:r>
      <w:r w:rsidRPr="00092C9E">
        <w:rPr>
          <w:rFonts w:asciiTheme="minorBidi" w:hAnsiTheme="minorBidi"/>
          <w:rtl/>
        </w:rPr>
        <w:footnoteReference w:id="2"/>
      </w:r>
    </w:p>
    <w:p w:rsidR="00456415" w:rsidRPr="00092C9E" w:rsidRDefault="00092C9E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92C9E">
        <w:rPr>
          <w:rFonts w:hint="cs"/>
          <w:b/>
          <w:bCs/>
          <w:rtl/>
        </w:rPr>
        <w:t>2.</w:t>
      </w:r>
      <w:r w:rsidR="00456415" w:rsidRPr="00092C9E">
        <w:rPr>
          <w:rFonts w:asciiTheme="minorBidi" w:hAnsiTheme="minorBidi"/>
          <w:b/>
          <w:bCs/>
          <w:sz w:val="28"/>
          <w:szCs w:val="28"/>
          <w:rtl/>
        </w:rPr>
        <w:t>خصائص القرا</w:t>
      </w:r>
      <w:proofErr w:type="gramStart"/>
      <w:r w:rsidR="00456415" w:rsidRPr="00092C9E">
        <w:rPr>
          <w:rFonts w:asciiTheme="minorBidi" w:hAnsiTheme="minorBidi"/>
          <w:b/>
          <w:bCs/>
          <w:sz w:val="28"/>
          <w:szCs w:val="28"/>
          <w:rtl/>
        </w:rPr>
        <w:t>ر الاستثماري</w:t>
      </w:r>
      <w:proofErr w:type="gramEnd"/>
      <w:r w:rsidR="00456415"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456415" w:rsidRPr="00092C9E" w:rsidRDefault="00456415" w:rsidP="00092C9E">
      <w:p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قرار استثماري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ینطوي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على مجموعة من الخصائص </w:t>
      </w:r>
      <w:proofErr w:type="gramStart"/>
      <w:r w:rsidRPr="00092C9E">
        <w:rPr>
          <w:rFonts w:asciiTheme="minorBidi" w:hAnsiTheme="minorBidi"/>
          <w:sz w:val="28"/>
          <w:szCs w:val="28"/>
          <w:rtl/>
        </w:rPr>
        <w:t>أهمها</w:t>
      </w:r>
      <w:proofErr w:type="gramEnd"/>
      <w:r w:rsidRPr="00092C9E">
        <w:rPr>
          <w:rFonts w:asciiTheme="minorBidi" w:hAnsiTheme="minorBidi"/>
          <w:sz w:val="28"/>
          <w:szCs w:val="28"/>
        </w:rPr>
        <w:t>:</w:t>
      </w:r>
      <w:r w:rsidRPr="00092C9E">
        <w:rPr>
          <w:rFonts w:asciiTheme="minorBidi" w:hAnsiTheme="minorBidi"/>
          <w:rtl/>
        </w:rPr>
        <w:footnoteReference w:id="3"/>
      </w:r>
    </w:p>
    <w:p w:rsidR="006A0503" w:rsidRPr="00092C9E" w:rsidRDefault="00456415" w:rsidP="00092C9E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lastRenderedPageBreak/>
        <w:t xml:space="preserve">أنه قرار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غیر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متكرر،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حیث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 كل المجالات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التطبیقیة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لدراسة الجدوى لا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یتم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القیام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بها إلا على فترات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زمنیة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متباعدة؛ </w:t>
      </w:r>
    </w:p>
    <w:p w:rsidR="006A0503" w:rsidRPr="00092C9E" w:rsidRDefault="00456415" w:rsidP="00092C9E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القرار الاستثماري هو قرار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استراتیجي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یحتاج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إلى أداة تمد البصر إلى المستقبل؛ </w:t>
      </w:r>
    </w:p>
    <w:p w:rsidR="006A0503" w:rsidRPr="00092C9E" w:rsidRDefault="00456415" w:rsidP="00092C9E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092C9E">
        <w:rPr>
          <w:rFonts w:asciiTheme="minorBidi" w:hAnsiTheme="minorBidi"/>
          <w:sz w:val="28"/>
          <w:szCs w:val="28"/>
          <w:rtl/>
        </w:rPr>
        <w:t>القرار</w:t>
      </w:r>
      <w:proofErr w:type="gramEnd"/>
      <w:r w:rsidRPr="00092C9E">
        <w:rPr>
          <w:rFonts w:asciiTheme="minorBidi" w:hAnsiTheme="minorBidi"/>
          <w:sz w:val="28"/>
          <w:szCs w:val="28"/>
          <w:rtl/>
        </w:rPr>
        <w:t xml:space="preserve"> الاستثماري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یترتب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علیه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تكالیف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ثابتة مستغرقة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لیس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الصعب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تعدیلها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أو الرجوع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؛ </w:t>
      </w:r>
    </w:p>
    <w:p w:rsidR="00456415" w:rsidRPr="00092C9E" w:rsidRDefault="00456415" w:rsidP="00092C9E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proofErr w:type="spellStart"/>
      <w:r w:rsidRPr="00092C9E">
        <w:rPr>
          <w:rFonts w:asciiTheme="minorBidi" w:hAnsiTheme="minorBidi"/>
          <w:sz w:val="28"/>
          <w:szCs w:val="28"/>
          <w:rtl/>
        </w:rPr>
        <w:t>یمتد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القرار الاستثماري إلى أنشطة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مستقبلیة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وبالتالي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یرتبط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غالبا بدرجة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الخطر</w:t>
      </w:r>
      <w:r w:rsidRPr="00092C9E">
        <w:rPr>
          <w:rFonts w:asciiTheme="minorBidi" w:hAnsiTheme="minorBidi"/>
          <w:sz w:val="28"/>
          <w:szCs w:val="28"/>
        </w:rPr>
        <w:t>.</w:t>
      </w:r>
    </w:p>
    <w:p w:rsidR="00456415" w:rsidRPr="00092C9E" w:rsidRDefault="00092C9E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ثانيا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 xml:space="preserve">أنواع القرارات </w:t>
      </w:r>
      <w:proofErr w:type="spellStart"/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>الاستثماریة</w:t>
      </w:r>
      <w:proofErr w:type="spellEnd"/>
      <w:r w:rsidR="006A0503"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6A0503" w:rsidRPr="00092C9E" w:rsidRDefault="006A0503" w:rsidP="00092C9E">
      <w:p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للقرارات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الكثیر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التصنیفات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ولعلى من أهم هذه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التصنیفات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وأكثرها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شیوعا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التصنیفات</w:t>
      </w:r>
      <w:proofErr w:type="spellEnd"/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الآتیة</w:t>
      </w:r>
      <w:proofErr w:type="spellEnd"/>
      <w:r w:rsidRPr="00092C9E">
        <w:rPr>
          <w:rFonts w:asciiTheme="minorBidi" w:hAnsiTheme="minorBidi"/>
          <w:sz w:val="28"/>
          <w:szCs w:val="28"/>
        </w:rPr>
        <w:t>:</w:t>
      </w:r>
      <w:r w:rsidRPr="00092C9E">
        <w:rPr>
          <w:rFonts w:asciiTheme="minorBidi" w:hAnsiTheme="minorBidi"/>
          <w:rtl/>
        </w:rPr>
        <w:footnoteReference w:id="4"/>
      </w:r>
    </w:p>
    <w:p w:rsidR="006A0503" w:rsidRPr="00092C9E" w:rsidRDefault="006A0503" w:rsidP="00092C9E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قرارات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أولویات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تحدید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الاستثمار: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ویتم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اتخاذ القرار الاستثماري في هذه الحالة من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عدد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البدائل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المحتملة والممكنة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لتحقیق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نفس الأهداف،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ویصبح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المستثمر أمام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عملیة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البدیل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الأفضل بناء على مدى 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یعود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علیه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عائد أو منفعة خلال فترة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زمنیة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ومن ثم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یقوم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بترتیب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هو الذي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یحكم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تفصیلاته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فإنه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سیقوم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بترتیب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البدائل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طبقا لهذا المدخل.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أولویات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الاستثمار طبقا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للأولویات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یحددها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واهتمامات كل مرحل، فإذا اعتبر أن العائد على الاستثمار </w:t>
      </w:r>
    </w:p>
    <w:p w:rsidR="006A0503" w:rsidRPr="00092C9E" w:rsidRDefault="006A0503" w:rsidP="00092C9E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قرارات قبول أو رفض الاستثمار: وفي هذه الحالة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یكون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المستثمر أمامه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بدیل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واحد لاستثمار أمواله في نشاط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أو الاحتفاظ بها دون استثمار، وهذا القرار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یجعل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فرص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أمام المستثمر محدودة جدا</w:t>
      </w:r>
      <w:r w:rsidRPr="00092C9E">
        <w:rPr>
          <w:rFonts w:asciiTheme="minorBidi" w:hAnsiTheme="minorBidi"/>
          <w:sz w:val="28"/>
          <w:szCs w:val="28"/>
        </w:rPr>
        <w:t xml:space="preserve">. </w:t>
      </w:r>
    </w:p>
    <w:p w:rsidR="006A0503" w:rsidRPr="00092C9E" w:rsidRDefault="006A0503" w:rsidP="00092C9E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قرارات الاستثمار المانعة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تبادلیا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: وفي هذا النوع من القرارات توجد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العدید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فرص الاستثمار، ولكن في حالة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المستثمر إحدى هذه الفرص في نشاط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معین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؛ فإن ذلك لا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المستثمر من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نشاط أخر، فالنشاط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یمنع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تبادلیا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النشاط الأخر</w:t>
      </w:r>
      <w:r w:rsidRPr="00092C9E">
        <w:rPr>
          <w:rFonts w:asciiTheme="minorBidi" w:hAnsiTheme="minorBidi"/>
          <w:sz w:val="28"/>
          <w:szCs w:val="28"/>
        </w:rPr>
        <w:t xml:space="preserve">. </w:t>
      </w:r>
    </w:p>
    <w:p w:rsidR="006A0503" w:rsidRPr="00092C9E" w:rsidRDefault="006A0503" w:rsidP="00092C9E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القرارات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الاسـتثماریة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فـي ظـروف التأكـد والمخـاطرة وعـدم التأكـد: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یمكـن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اتخـاذ القـرارات فـي ظـروف التأكـد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حیــث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تكــاد تنعــدم المخــاطرة، وذلــك راجــع لتــوفر المعلومــات لــدى متخــذ القــرار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ولدیــه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درایــة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تامــة بالمســتقبل ونتائجـه، أمـا فـي ظـروف المخـاطر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فیـتم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اتخـاذ القـر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ارات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الاسـتثماریة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فـي ظـل المخـاطر ة وذلـك لقلـة المعلومـات المتـوفرة أمـا القـرارات التـي تـتم فـي ظـروف عـدم التأكـد قـل أن تحـدث فـي مجـال الاسـتثمار وتحتـاج إلـى خبـر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عالیة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ودقة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كبیرة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في إجراء دراسات الجدوى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الاقتصادیة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وتطبیق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أسالیب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على درجـة مرتفعـة مـن التقـدم لاتخـاذ القرار الاستثماري</w:t>
      </w:r>
      <w:r w:rsidRPr="00092C9E">
        <w:rPr>
          <w:rFonts w:asciiTheme="minorBidi" w:hAnsiTheme="minorBidi"/>
          <w:sz w:val="28"/>
          <w:szCs w:val="28"/>
        </w:rPr>
        <w:t xml:space="preserve">. </w:t>
      </w:r>
    </w:p>
    <w:p w:rsidR="006A0503" w:rsidRPr="00092C9E" w:rsidRDefault="006A0503" w:rsidP="00092C9E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القـرارات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الاسـتثماریة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التـي تعتمـد علـى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التحلیـل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الوصـفي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والتحلیـل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الكمـي: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حیـث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یمكـن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 نجـد قـرارات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استثماریة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تعتمد على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التحلیل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الوصفي فقط وهذه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قلیلة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الحدوث في عالم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الیوم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أو قـرار ات تعتمـد علـى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التحلیـل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ثانیا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: أسس اتخاذ القرار الاستثماري والعوامل المؤثرة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.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بالتحلیل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الوصفي والكمي معا.</w:t>
      </w:r>
    </w:p>
    <w:p w:rsidR="00456415" w:rsidRPr="00092C9E" w:rsidRDefault="00092C9E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الفرع </w:t>
      </w:r>
      <w:proofErr w:type="gramStart"/>
      <w:r w:rsidRPr="00092C9E">
        <w:rPr>
          <w:rFonts w:asciiTheme="minorBidi" w:hAnsiTheme="minorBidi" w:hint="cs"/>
          <w:b/>
          <w:bCs/>
          <w:sz w:val="28"/>
          <w:szCs w:val="28"/>
          <w:rtl/>
        </w:rPr>
        <w:t>الثاني :</w:t>
      </w:r>
      <w:proofErr w:type="gramEnd"/>
      <w:r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 xml:space="preserve"> أسس اتخاذ القرار الاستثماري والعوامل المؤثرة </w:t>
      </w:r>
      <w:proofErr w:type="spellStart"/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>فیه</w:t>
      </w:r>
      <w:proofErr w:type="spellEnd"/>
      <w:r w:rsidR="006A0503" w:rsidRPr="00092C9E">
        <w:rPr>
          <w:rFonts w:asciiTheme="minorBidi" w:hAnsiTheme="minorBidi"/>
          <w:b/>
          <w:bCs/>
          <w:sz w:val="28"/>
          <w:szCs w:val="28"/>
        </w:rPr>
        <w:t>.</w:t>
      </w:r>
    </w:p>
    <w:p w:rsidR="006A0503" w:rsidRPr="00092C9E" w:rsidRDefault="00092C9E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92C9E">
        <w:rPr>
          <w:rFonts w:asciiTheme="minorBidi" w:hAnsiTheme="minorBidi" w:hint="cs"/>
          <w:b/>
          <w:bCs/>
          <w:sz w:val="28"/>
          <w:szCs w:val="28"/>
          <w:rtl/>
        </w:rPr>
        <w:t>أولا :</w:t>
      </w:r>
      <w:proofErr w:type="gramEnd"/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>أســـــس اتخاذ القرار الاستثماري</w:t>
      </w:r>
      <w:r w:rsidR="006A0503" w:rsidRPr="00092C9E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6A0503" w:rsidRPr="00092C9E" w:rsidRDefault="006A0503" w:rsidP="00092C9E">
      <w:p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تستند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عملیة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اتخاذ القرار الاستثماري على مجموعة من الأسـس والتـي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ینبغـي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علـى المسـتثمر معرفتهـا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والتوفیق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بینها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وتتمثل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فیما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یلي</w:t>
      </w:r>
      <w:proofErr w:type="spellEnd"/>
      <w:r w:rsidRPr="00092C9E">
        <w:rPr>
          <w:rFonts w:asciiTheme="minorBidi" w:hAnsiTheme="minorBidi"/>
          <w:sz w:val="28"/>
          <w:szCs w:val="28"/>
        </w:rPr>
        <w:t>:</w:t>
      </w:r>
    </w:p>
    <w:p w:rsidR="006A0503" w:rsidRPr="00092C9E" w:rsidRDefault="006A0503" w:rsidP="00092C9E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lastRenderedPageBreak/>
        <w:t xml:space="preserve">العائد المتوقع: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یشـكل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العائـد مـن الاسـتثمار أهـم الأسـس التـي تـؤثر فـي اتخـاذ القـرار الاسـتثماري، ذلـك أن المستثمر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یقوم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بتنفیذ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استثماره إذا مـا وجـد مـن دراسـته للمشـروع أن ثمـة أرباحـا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جیـدة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یمكـن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 تحقـق فـي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حـین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أنه لـن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یقـوم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بالاسـتثمار إذا مـا وجـد أن المشـروع سـوف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یحقـق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لـه خسـارة، كمـا أن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الاختیـار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بـین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مشـروع وأخـر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یبنى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أیضا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على أساس العائد المتوقع من كل منهما، فإذا ما وجد أن عائـد مشـروع مـا اكبـر مـن عائـد مشـروع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فإن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الاختیار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سوف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یقع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على المشروع ذي العائد الأعلى</w:t>
      </w:r>
      <w:r w:rsidRPr="00092C9E">
        <w:rPr>
          <w:rFonts w:asciiTheme="minorBidi" w:hAnsiTheme="minorBidi"/>
          <w:rtl/>
        </w:rPr>
        <w:footnoteReference w:id="5"/>
      </w:r>
    </w:p>
    <w:p w:rsidR="006A0503" w:rsidRPr="00092C9E" w:rsidRDefault="006A0503" w:rsidP="00092C9E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درجـة الخطـر المتوقـع: مـن الصـعب القـول أن أي مشـروع اسـتثمار 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یخلـو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مـن المخـاطر المتنوعـة، ومـن نافلة القول أن العلاقة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العائـد والمخـاطرة تأخـذ شـكل العلاقـة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الطردیـة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عمومـا أي أن المخـاطر تـزداد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بزیـادة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العائـد والعكـس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صـحیح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غیـر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أننـا نجـد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أحیانـا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بعـض الاسـتثمارات منخفضـة المخـاطر ومرتفعـة العائـد أو أن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بعضها الأخر منخفضة العائد ومرتفعة المخاطر والذي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ذكره هنا أن المسـتثمر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یـدرس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المخـاطر المترتبـة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 </w:t>
      </w:r>
      <w:r w:rsidRPr="00092C9E">
        <w:rPr>
          <w:rFonts w:asciiTheme="minorBidi" w:hAnsiTheme="minorBidi"/>
          <w:sz w:val="28"/>
          <w:szCs w:val="28"/>
          <w:rtl/>
        </w:rPr>
        <w:t xml:space="preserve">عن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قیامه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بالاستثمار لمعرفة 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تجنبه وما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الاحتیاط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له</w:t>
      </w:r>
      <w:r w:rsidRPr="00092C9E">
        <w:rPr>
          <w:rFonts w:asciiTheme="minorBidi" w:hAnsiTheme="minorBidi"/>
          <w:rtl/>
        </w:rPr>
        <w:footnoteReference w:id="6"/>
      </w:r>
      <w:r w:rsidRPr="00092C9E">
        <w:rPr>
          <w:rFonts w:asciiTheme="minorBidi" w:hAnsiTheme="minorBidi" w:hint="cs"/>
          <w:sz w:val="28"/>
          <w:szCs w:val="28"/>
          <w:rtl/>
        </w:rPr>
        <w:t>.</w:t>
      </w:r>
    </w:p>
    <w:p w:rsidR="006A0503" w:rsidRPr="00092C9E" w:rsidRDefault="006A0503" w:rsidP="00092C9E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العامل الزمني: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یعد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عامل الوقت مهم للاسـتثمار، فعنـدما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یقـوم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المسـتثمر بشـراء أوراق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مالیـة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عـادة مـا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یحـدد</w:t>
      </w:r>
      <w:proofErr w:type="spellEnd"/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الـزمن الـذي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سـیحتفظ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فیـه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بتلـك الأوراق وفقـا لأهـداف الاسـتثمار،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ویعمـل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علـى تبنـي فتـر 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زمنیـة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تتناسـب مـع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>العائد والخطر</w:t>
      </w:r>
      <w:r w:rsidRPr="00092C9E">
        <w:rPr>
          <w:rFonts w:asciiTheme="minorBidi" w:hAnsiTheme="minorBidi"/>
          <w:rtl/>
        </w:rPr>
        <w:footnoteReference w:id="7"/>
      </w:r>
    </w:p>
    <w:p w:rsidR="006A0503" w:rsidRPr="00092C9E" w:rsidRDefault="00092C9E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ثانيا : </w:t>
      </w:r>
      <w:r w:rsidR="006A0503" w:rsidRPr="00092C9E">
        <w:rPr>
          <w:rFonts w:asciiTheme="minorBidi" w:hAnsiTheme="minorBidi"/>
          <w:b/>
          <w:bCs/>
          <w:sz w:val="28"/>
          <w:szCs w:val="28"/>
          <w:rtl/>
        </w:rPr>
        <w:t>العوامل المؤثرة في القرار الاستثماري</w:t>
      </w:r>
      <w:r w:rsidR="006A0503"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6A0503" w:rsidRPr="00092C9E" w:rsidRDefault="006A0503" w:rsidP="00092C9E">
      <w:p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sz w:val="28"/>
          <w:szCs w:val="28"/>
          <w:rtl/>
        </w:rPr>
        <w:t xml:space="preserve">اتخاذ أي قرار مهما كان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بسیطا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وذو أثار محدودة، فإنـه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یجعـل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الإدارة فـي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التفكیـر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فـي العوامـل التـي تؤثر في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عملیة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اتخاذ القرارات، وتتمثل هذه العوامل في 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یلي</w:t>
      </w:r>
      <w:proofErr w:type="spellEnd"/>
      <w:r w:rsidRPr="00092C9E">
        <w:rPr>
          <w:rFonts w:asciiTheme="minorBidi" w:hAnsiTheme="minorBidi"/>
          <w:sz w:val="28"/>
          <w:szCs w:val="28"/>
        </w:rPr>
        <w:t>:</w:t>
      </w:r>
    </w:p>
    <w:p w:rsidR="00092C9E" w:rsidRDefault="006A0503" w:rsidP="00092C9E">
      <w:pPr>
        <w:pStyle w:val="Paragraphedeliste"/>
        <w:numPr>
          <w:ilvl w:val="0"/>
          <w:numId w:val="17"/>
        </w:numPr>
        <w:jc w:val="both"/>
        <w:rPr>
          <w:rFonts w:asciiTheme="minorBidi" w:hAnsiTheme="minorBidi"/>
          <w:sz w:val="28"/>
          <w:szCs w:val="28"/>
        </w:rPr>
      </w:pPr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عوامل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البیئة</w:t>
      </w:r>
      <w:proofErr w:type="spellEnd"/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الخارجیة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: وتتمثل في الظروف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المالیة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والاقتصادیة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والسیاسیة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السائدة في المجتمع والتطورات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التقنیة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والظروف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الإنتاجیة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موردین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ومنافسین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القوانین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التشریعات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والمنافسة التي تواجه المنظمة في السوق</w:t>
      </w:r>
      <w:r w:rsidRPr="00092C9E">
        <w:rPr>
          <w:rFonts w:asciiTheme="minorBidi" w:hAnsiTheme="minorBidi"/>
          <w:sz w:val="28"/>
          <w:szCs w:val="28"/>
        </w:rPr>
        <w:t>.</w:t>
      </w:r>
    </w:p>
    <w:p w:rsidR="006A0503" w:rsidRPr="00092C9E" w:rsidRDefault="006A0503" w:rsidP="00092C9E">
      <w:pPr>
        <w:pStyle w:val="Paragraphedeliste"/>
        <w:numPr>
          <w:ilvl w:val="0"/>
          <w:numId w:val="17"/>
        </w:num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عوامل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البیئة</w:t>
      </w:r>
      <w:proofErr w:type="spellEnd"/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الداخلیة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: وتتمثل في عدم وجود نظام للمعلومات داخل المنظمة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یفید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متخذ القرار بشكل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جید</w:t>
      </w:r>
      <w:proofErr w:type="spellEnd"/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عدم وضوح درجة العلاقات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التنظیمیة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الإفراد والإدارات والأقسام...الخ</w:t>
      </w:r>
      <w:r w:rsidRPr="00092C9E">
        <w:rPr>
          <w:rFonts w:asciiTheme="minorBidi" w:hAnsiTheme="minorBidi"/>
          <w:sz w:val="28"/>
          <w:szCs w:val="28"/>
        </w:rPr>
        <w:t>.</w:t>
      </w:r>
      <w:r w:rsidRPr="00092C9E">
        <w:rPr>
          <w:rtl/>
        </w:rPr>
        <w:footnoteReference w:id="8"/>
      </w:r>
    </w:p>
    <w:p w:rsidR="006A0503" w:rsidRPr="00092C9E" w:rsidRDefault="006A0503" w:rsidP="00092C9E">
      <w:pPr>
        <w:pStyle w:val="Paragraphedeliste"/>
        <w:numPr>
          <w:ilvl w:val="0"/>
          <w:numId w:val="17"/>
        </w:numPr>
        <w:jc w:val="both"/>
        <w:rPr>
          <w:rFonts w:asciiTheme="minorBidi" w:hAnsiTheme="minorBidi"/>
          <w:sz w:val="28"/>
          <w:szCs w:val="28"/>
          <w:rtl/>
        </w:rPr>
      </w:pPr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عوامل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شخصیة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: تتمثل العوامل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الشخصیة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في كل من له علاقة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بعملیة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اتخاذ القرارات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كالمستشارین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ومساعدوه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الذین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یشاركونه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في صنع القرار، ومنها عوامل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نفسیة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وعوامل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شخصیة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وهناك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أیضا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عوامل أخرى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>في اتخاذ القرار منها عنصر الزمن، فكلما كان عنصر الزمن متوفرا كلما كان هناك عدة بدائل متاحة لمتخذ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القرار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وإمكانیة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تحلیل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البیانات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والمعلومات</w:t>
      </w:r>
      <w:r w:rsidRPr="00092C9E">
        <w:rPr>
          <w:rtl/>
        </w:rPr>
        <w:footnoteReference w:id="9"/>
      </w:r>
    </w:p>
    <w:p w:rsidR="006A0503" w:rsidRPr="00092C9E" w:rsidRDefault="006A0503" w:rsidP="00092C9E">
      <w:pPr>
        <w:jc w:val="both"/>
        <w:rPr>
          <w:b/>
          <w:bCs/>
          <w:sz w:val="28"/>
          <w:szCs w:val="28"/>
          <w:rtl/>
        </w:rPr>
      </w:pPr>
    </w:p>
    <w:p w:rsidR="00456415" w:rsidRPr="00092C9E" w:rsidRDefault="006A0503" w:rsidP="00092C9E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92C9E">
        <w:rPr>
          <w:rFonts w:asciiTheme="minorBidi" w:hAnsiTheme="minorBidi" w:hint="cs"/>
          <w:b/>
          <w:bCs/>
          <w:sz w:val="28"/>
          <w:szCs w:val="28"/>
          <w:rtl/>
        </w:rPr>
        <w:t>ثالثا :</w:t>
      </w:r>
      <w:proofErr w:type="gramEnd"/>
      <w:r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العلاقة </w:t>
      </w:r>
      <w:proofErr w:type="spellStart"/>
      <w:r w:rsidRPr="00092C9E">
        <w:rPr>
          <w:rFonts w:asciiTheme="minorBidi" w:hAnsiTheme="minorBidi"/>
          <w:b/>
          <w:bCs/>
          <w:sz w:val="28"/>
          <w:szCs w:val="28"/>
          <w:rtl/>
        </w:rPr>
        <w:t>بین</w:t>
      </w:r>
      <w:proofErr w:type="spellEnd"/>
      <w:r w:rsidRPr="00092C9E">
        <w:rPr>
          <w:rFonts w:asciiTheme="minorBidi" w:hAnsiTheme="minorBidi"/>
          <w:b/>
          <w:bCs/>
          <w:sz w:val="28"/>
          <w:szCs w:val="28"/>
          <w:rtl/>
        </w:rPr>
        <w:t xml:space="preserve"> تكلفة رأس المال واتخاذ القرار الاستثماري</w:t>
      </w:r>
      <w:r w:rsidRPr="00092C9E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6A0503" w:rsidRPr="00092C9E" w:rsidRDefault="006A0503" w:rsidP="00092C9E">
      <w:pPr>
        <w:jc w:val="both"/>
        <w:rPr>
          <w:rFonts w:asciiTheme="minorBidi" w:hAnsiTheme="minorBidi"/>
          <w:sz w:val="28"/>
          <w:szCs w:val="28"/>
          <w:rtl/>
        </w:rPr>
      </w:pPr>
      <w:proofErr w:type="spellStart"/>
      <w:r w:rsidRPr="00092C9E">
        <w:rPr>
          <w:rFonts w:asciiTheme="minorBidi" w:hAnsiTheme="minorBidi"/>
          <w:sz w:val="28"/>
          <w:szCs w:val="28"/>
          <w:rtl/>
        </w:rPr>
        <w:t>یعتمد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القرار الاستثماري في الأساس على معدل العائد الداخلي المتوقع الحصول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علیه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، و على هذا الأساس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یعمل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المسیر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المالي على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تحدید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یلزمه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مصادر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لتمویل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استثماراته، وبالتالي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یحدد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یحتاجه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من رؤوس أموال في جدول للطلب والذي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یبین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المبالغ المطلوبة والتي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استثمارها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بحیث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تختلف باختلاف معدل </w:t>
      </w:r>
      <w:r w:rsidRPr="00092C9E">
        <w:rPr>
          <w:rFonts w:asciiTheme="minorBidi" w:hAnsiTheme="minorBidi"/>
          <w:sz w:val="28"/>
          <w:szCs w:val="28"/>
          <w:rtl/>
        </w:rPr>
        <w:lastRenderedPageBreak/>
        <w:t xml:space="preserve">العائد، فارتفاع تكلفة رأس المال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یترتب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علیها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انخفاض المبالغ التي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استثمارها بهذه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التكلفة،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بینما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نجد في الواقع إن حجم الاستثمارات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یزید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بالرغم من ارتفاع تكلفة رأس المال وذلك من أجل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r w:rsidRPr="00092C9E">
        <w:rPr>
          <w:rFonts w:asciiTheme="minorBidi" w:hAnsiTheme="minorBidi"/>
          <w:sz w:val="28"/>
          <w:szCs w:val="28"/>
          <w:rtl/>
        </w:rPr>
        <w:t xml:space="preserve">استنفاذ الفرص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الاستثماریة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المربحة</w:t>
      </w:r>
      <w:r w:rsidRPr="00092C9E">
        <w:rPr>
          <w:rFonts w:asciiTheme="minorBidi" w:hAnsiTheme="minorBidi"/>
          <w:sz w:val="28"/>
          <w:szCs w:val="28"/>
        </w:rPr>
        <w:t>.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6A0503" w:rsidRPr="00092C9E" w:rsidRDefault="006A0503" w:rsidP="00092C9E">
      <w:pPr>
        <w:jc w:val="both"/>
        <w:rPr>
          <w:rFonts w:asciiTheme="minorBidi" w:hAnsiTheme="minorBidi"/>
          <w:sz w:val="28"/>
          <w:szCs w:val="28"/>
          <w:rtl/>
        </w:rPr>
      </w:pPr>
      <w:proofErr w:type="spellStart"/>
      <w:r w:rsidRPr="00092C9E">
        <w:rPr>
          <w:rFonts w:asciiTheme="minorBidi" w:hAnsiTheme="minorBidi"/>
          <w:sz w:val="28"/>
          <w:szCs w:val="28"/>
          <w:rtl/>
        </w:rPr>
        <w:t>وعلیه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فإنه عند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تقدیر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حجم الاستثمارات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الرأسمالیة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التي تتحقق عند أقصى منفعة ممكنة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یجب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حل جملة تكلفة رأس المال التي تمثل العرض مع معدل العائد المتوقع عند المستثمر وهو الطلب، كما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یمكننا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الاستعانة بالمنحنى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البیاني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التالي</w:t>
      </w:r>
      <w:r w:rsidRPr="00092C9E">
        <w:rPr>
          <w:rFonts w:asciiTheme="minorBidi" w:hAnsiTheme="minorBidi"/>
          <w:sz w:val="28"/>
          <w:szCs w:val="28"/>
        </w:rPr>
        <w:t>:</w:t>
      </w:r>
    </w:p>
    <w:p w:rsidR="006A0503" w:rsidRDefault="006A0503" w:rsidP="00B3217A">
      <w:pPr>
        <w:rPr>
          <w:sz w:val="28"/>
          <w:szCs w:val="28"/>
          <w:rtl/>
        </w:rPr>
      </w:pPr>
      <w:r w:rsidRPr="006A05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55E4" wp14:editId="0855DE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72050" cy="29051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9E" w:rsidRDefault="00092C9E" w:rsidP="0079337E">
                            <w:pPr>
                              <w:jc w:val="right"/>
                              <w:rPr>
                                <w:rtl/>
                                <w:lang w:val="fr-FR" w:bidi="ar-DZ"/>
                              </w:rPr>
                            </w:pPr>
                          </w:p>
                          <w:p w:rsidR="00092C9E" w:rsidRPr="0079337E" w:rsidRDefault="00092C9E" w:rsidP="0079337E">
                            <w:pPr>
                              <w:rPr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7933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Pr="0079337E">
                              <w:rPr>
                                <w:b/>
                                <w:bCs/>
                                <w:rtl/>
                              </w:rPr>
                              <w:t xml:space="preserve">التكلفة </w:t>
                            </w:r>
                            <w:proofErr w:type="spellStart"/>
                            <w:r w:rsidRPr="0079337E">
                              <w:rPr>
                                <w:b/>
                                <w:bCs/>
                                <w:rtl/>
                              </w:rPr>
                              <w:t>الحدیة</w:t>
                            </w:r>
                            <w:proofErr w:type="spellEnd"/>
                            <w:r w:rsidRPr="007933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 w:rsidRPr="0079337E">
                              <w:rPr>
                                <w:b/>
                                <w:bCs/>
                                <w:rtl/>
                              </w:rPr>
                              <w:t>التكلفة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337E"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       </w:t>
                            </w:r>
                          </w:p>
                          <w:p w:rsidR="00092C9E" w:rsidRDefault="00092C9E" w:rsidP="0079337E">
                            <w:pPr>
                              <w:rPr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 xml:space="preserve">                                                      </w:t>
                            </w:r>
                          </w:p>
                          <w:p w:rsidR="00092C9E" w:rsidRDefault="00092C9E" w:rsidP="0079337E">
                            <w:pPr>
                              <w:jc w:val="center"/>
                              <w:rPr>
                                <w:lang w:val="fr-FR" w:bidi="ar-DZ"/>
                              </w:rPr>
                            </w:pPr>
                            <w:r w:rsidRPr="0079337E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N</w:t>
                            </w:r>
                          </w:p>
                          <w:p w:rsidR="00092C9E" w:rsidRDefault="00092C9E" w:rsidP="0079337E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  <w:p w:rsidR="00092C9E" w:rsidRDefault="00092C9E" w:rsidP="0079337E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  <w:p w:rsidR="00092C9E" w:rsidRDefault="00092C9E" w:rsidP="0079337E">
                            <w:pPr>
                              <w:rPr>
                                <w:lang w:val="fr-FR" w:bidi="ar-DZ"/>
                              </w:rPr>
                            </w:pPr>
                          </w:p>
                          <w:p w:rsidR="00092C9E" w:rsidRPr="0079337E" w:rsidRDefault="00092C9E" w:rsidP="0079337E">
                            <w:pPr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w:r w:rsidRPr="0079337E">
                              <w:rPr>
                                <w:b/>
                                <w:bCs/>
                                <w:lang w:val="fr-FR" w:bidi="ar-DZ"/>
                              </w:rPr>
                              <w:t xml:space="preserve">    </w:t>
                            </w:r>
                            <w:proofErr w:type="gramStart"/>
                            <w:r w:rsidRPr="0079337E">
                              <w:rPr>
                                <w:b/>
                                <w:bCs/>
                                <w:rtl/>
                              </w:rPr>
                              <w:t>العائد</w:t>
                            </w:r>
                            <w:proofErr w:type="gramEnd"/>
                            <w:r w:rsidRPr="0079337E">
                              <w:rPr>
                                <w:b/>
                                <w:bCs/>
                                <w:rtl/>
                              </w:rPr>
                              <w:t xml:space="preserve"> الحدي</w:t>
                            </w:r>
                          </w:p>
                          <w:p w:rsidR="00092C9E" w:rsidRDefault="00092C9E" w:rsidP="0079337E">
                            <w:pPr>
                              <w:jc w:val="center"/>
                            </w:pPr>
                          </w:p>
                          <w:p w:rsidR="00092C9E" w:rsidRDefault="00092C9E" w:rsidP="0079337E">
                            <w:pPr>
                              <w:jc w:val="center"/>
                            </w:pPr>
                          </w:p>
                          <w:p w:rsidR="00092C9E" w:rsidRDefault="00092C9E" w:rsidP="0079337E">
                            <w:pPr>
                              <w:jc w:val="center"/>
                            </w:pPr>
                          </w:p>
                          <w:p w:rsidR="00092C9E" w:rsidRPr="0079337E" w:rsidRDefault="00092C9E" w:rsidP="007933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391.5pt;height:22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">
                <v:textbox>
                  <w:txbxContent>
                    <w:p w:rsidR="00092C9E" w:rsidRDefault="00092C9E" w:rsidP="0079337E">
                      <w:pPr>
                        <w:jc w:val="right"/>
                        <w:rPr>
                          <w:rtl/>
                          <w:lang w:val="fr-FR" w:bidi="ar-DZ"/>
                        </w:rPr>
                      </w:pPr>
                    </w:p>
                    <w:p w:rsidR="00092C9E" w:rsidRPr="0079337E" w:rsidRDefault="00092C9E" w:rsidP="0079337E">
                      <w:pPr>
                        <w:rPr>
                          <w:b/>
                          <w:bCs/>
                          <w:rtl/>
                          <w:lang w:val="fr-FR" w:bidi="ar-DZ"/>
                        </w:rPr>
                      </w:pPr>
                      <w:r w:rsidRPr="0079337E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  <w:r w:rsidRPr="0079337E">
                        <w:rPr>
                          <w:b/>
                          <w:bCs/>
                          <w:rtl/>
                        </w:rPr>
                        <w:t xml:space="preserve">التكلفة </w:t>
                      </w:r>
                      <w:proofErr w:type="spellStart"/>
                      <w:r w:rsidRPr="0079337E">
                        <w:rPr>
                          <w:b/>
                          <w:bCs/>
                          <w:rtl/>
                        </w:rPr>
                        <w:t>الحدیة</w:t>
                      </w:r>
                      <w:proofErr w:type="spellEnd"/>
                      <w:r w:rsidRPr="0079337E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</w:t>
                      </w:r>
                      <w:proofErr w:type="gramStart"/>
                      <w:r w:rsidRPr="0079337E">
                        <w:rPr>
                          <w:b/>
                          <w:bCs/>
                          <w:rtl/>
                        </w:rPr>
                        <w:t>التكلفة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9337E"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       </w:t>
                      </w:r>
                    </w:p>
                    <w:p w:rsidR="00092C9E" w:rsidRDefault="00092C9E" w:rsidP="0079337E">
                      <w:pPr>
                        <w:rPr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rtl/>
                          <w:lang w:val="fr-FR" w:bidi="ar-DZ"/>
                        </w:rPr>
                        <w:t xml:space="preserve">                                                      </w:t>
                      </w:r>
                    </w:p>
                    <w:p w:rsidR="00092C9E" w:rsidRDefault="00092C9E" w:rsidP="0079337E">
                      <w:pPr>
                        <w:jc w:val="center"/>
                        <w:rPr>
                          <w:lang w:val="fr-FR" w:bidi="ar-DZ"/>
                        </w:rPr>
                      </w:pPr>
                      <w:r w:rsidRPr="0079337E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N</w:t>
                      </w:r>
                    </w:p>
                    <w:p w:rsidR="00092C9E" w:rsidRDefault="00092C9E" w:rsidP="0079337E">
                      <w:pPr>
                        <w:rPr>
                          <w:lang w:val="fr-FR" w:bidi="ar-DZ"/>
                        </w:rPr>
                      </w:pPr>
                    </w:p>
                    <w:p w:rsidR="00092C9E" w:rsidRDefault="00092C9E" w:rsidP="0079337E">
                      <w:pPr>
                        <w:rPr>
                          <w:lang w:val="fr-FR" w:bidi="ar-DZ"/>
                        </w:rPr>
                      </w:pPr>
                    </w:p>
                    <w:p w:rsidR="00092C9E" w:rsidRDefault="00092C9E" w:rsidP="0079337E">
                      <w:pPr>
                        <w:rPr>
                          <w:lang w:val="fr-FR" w:bidi="ar-DZ"/>
                        </w:rPr>
                      </w:pPr>
                    </w:p>
                    <w:p w:rsidR="00092C9E" w:rsidRPr="0079337E" w:rsidRDefault="00092C9E" w:rsidP="0079337E">
                      <w:pPr>
                        <w:rPr>
                          <w:b/>
                          <w:bCs/>
                          <w:lang w:val="fr-FR" w:bidi="ar-DZ"/>
                        </w:rPr>
                      </w:pPr>
                      <w:r w:rsidRPr="0079337E">
                        <w:rPr>
                          <w:b/>
                          <w:bCs/>
                          <w:lang w:val="fr-FR" w:bidi="ar-DZ"/>
                        </w:rPr>
                        <w:t xml:space="preserve">    </w:t>
                      </w:r>
                      <w:proofErr w:type="gramStart"/>
                      <w:r w:rsidRPr="0079337E">
                        <w:rPr>
                          <w:b/>
                          <w:bCs/>
                          <w:rtl/>
                        </w:rPr>
                        <w:t>العائد</w:t>
                      </w:r>
                      <w:proofErr w:type="gramEnd"/>
                      <w:r w:rsidRPr="0079337E">
                        <w:rPr>
                          <w:b/>
                          <w:bCs/>
                          <w:rtl/>
                        </w:rPr>
                        <w:t xml:space="preserve"> الحدي</w:t>
                      </w:r>
                    </w:p>
                    <w:p w:rsidR="00092C9E" w:rsidRDefault="00092C9E" w:rsidP="0079337E">
                      <w:pPr>
                        <w:jc w:val="center"/>
                      </w:pPr>
                    </w:p>
                    <w:p w:rsidR="00092C9E" w:rsidRDefault="00092C9E" w:rsidP="0079337E">
                      <w:pPr>
                        <w:jc w:val="center"/>
                      </w:pPr>
                    </w:p>
                    <w:p w:rsidR="00092C9E" w:rsidRDefault="00092C9E" w:rsidP="0079337E">
                      <w:pPr>
                        <w:jc w:val="center"/>
                      </w:pPr>
                    </w:p>
                    <w:p w:rsidR="00092C9E" w:rsidRPr="0079337E" w:rsidRDefault="00092C9E" w:rsidP="007933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503" w:rsidRDefault="0079337E" w:rsidP="00B3217A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0A06" wp14:editId="26673CB5">
                <wp:simplePos x="0" y="0"/>
                <wp:positionH relativeFrom="column">
                  <wp:posOffset>1718310</wp:posOffset>
                </wp:positionH>
                <wp:positionV relativeFrom="paragraph">
                  <wp:posOffset>205105</wp:posOffset>
                </wp:positionV>
                <wp:extent cx="85725" cy="2333625"/>
                <wp:effectExtent l="38100" t="38100" r="8572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left:0;text-align:left;margin-left:135.3pt;margin-top:16.15pt;width:6.75pt;height:18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96C0" wp14:editId="7BA42A53">
                <wp:simplePos x="0" y="0"/>
                <wp:positionH relativeFrom="column">
                  <wp:posOffset>2356485</wp:posOffset>
                </wp:positionH>
                <wp:positionV relativeFrom="paragraph">
                  <wp:posOffset>319405</wp:posOffset>
                </wp:positionV>
                <wp:extent cx="1866900" cy="1762125"/>
                <wp:effectExtent l="57150" t="38100" r="57150" b="857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25.15pt" to="332.5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8A58A" wp14:editId="54F394D8">
                <wp:simplePos x="0" y="0"/>
                <wp:positionH relativeFrom="column">
                  <wp:posOffset>2356485</wp:posOffset>
                </wp:positionH>
                <wp:positionV relativeFrom="paragraph">
                  <wp:posOffset>319405</wp:posOffset>
                </wp:positionV>
                <wp:extent cx="1781175" cy="1219200"/>
                <wp:effectExtent l="38100" t="19050" r="6667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25.15pt" to="325.8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6A0503" w:rsidRDefault="006A0503" w:rsidP="00B3217A">
      <w:pPr>
        <w:rPr>
          <w:sz w:val="28"/>
          <w:szCs w:val="28"/>
          <w:rtl/>
        </w:rPr>
      </w:pPr>
    </w:p>
    <w:p w:rsidR="006A0503" w:rsidRPr="006A0503" w:rsidRDefault="006A0503" w:rsidP="00B3217A">
      <w:pPr>
        <w:rPr>
          <w:sz w:val="28"/>
          <w:szCs w:val="28"/>
          <w:rtl/>
        </w:rPr>
      </w:pPr>
    </w:p>
    <w:p w:rsidR="00456415" w:rsidRDefault="0079337E" w:rsidP="00B3217A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13970</wp:posOffset>
                </wp:positionV>
                <wp:extent cx="38100" cy="14382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left:0;text-align:lef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5pt,1.1pt" to="245.5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" strokecolor="#4579b8 [3044]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</w:t>
      </w:r>
    </w:p>
    <w:p w:rsidR="0079337E" w:rsidRPr="0079337E" w:rsidRDefault="0079337E" w:rsidP="00B3217A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</w:rPr>
        <w:t xml:space="preserve">                   </w:t>
      </w:r>
    </w:p>
    <w:p w:rsidR="00456415" w:rsidRDefault="00456415" w:rsidP="00B3217A">
      <w:pPr>
        <w:rPr>
          <w:sz w:val="28"/>
          <w:szCs w:val="28"/>
          <w:rtl/>
        </w:rPr>
      </w:pPr>
    </w:p>
    <w:p w:rsidR="00456415" w:rsidRDefault="00456415" w:rsidP="00B3217A">
      <w:pPr>
        <w:rPr>
          <w:sz w:val="28"/>
          <w:szCs w:val="28"/>
          <w:rtl/>
        </w:rPr>
      </w:pPr>
    </w:p>
    <w:p w:rsidR="00456415" w:rsidRPr="0079337E" w:rsidRDefault="0079337E" w:rsidP="00B3217A">
      <w:pPr>
        <w:rPr>
          <w:b/>
          <w:bCs/>
          <w:sz w:val="28"/>
          <w:szCs w:val="28"/>
          <w:rtl/>
        </w:rPr>
      </w:pPr>
      <w:r w:rsidRPr="0079337E">
        <w:rPr>
          <w:b/>
          <w:bCs/>
          <w:rtl/>
        </w:rPr>
        <w:t>حجم الاستثمارات</w:t>
      </w:r>
      <w:r w:rsidRPr="0079337E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79337E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1C00" wp14:editId="4AF60C0F">
                <wp:simplePos x="0" y="0"/>
                <wp:positionH relativeFrom="column">
                  <wp:posOffset>1718310</wp:posOffset>
                </wp:positionH>
                <wp:positionV relativeFrom="paragraph">
                  <wp:posOffset>-1270</wp:posOffset>
                </wp:positionV>
                <wp:extent cx="3819525" cy="0"/>
                <wp:effectExtent l="0" t="76200" r="2857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left:0;text-align:left;margin-left:135.3pt;margin-top:-.1pt;width:30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6A0503" w:rsidRDefault="0079337E" w:rsidP="0079337E">
      <w:pPr>
        <w:rPr>
          <w:b/>
          <w:bCs/>
          <w:sz w:val="36"/>
          <w:szCs w:val="36"/>
          <w:rtl/>
        </w:rPr>
      </w:pPr>
      <w:r>
        <w:rPr>
          <w:rtl/>
        </w:rPr>
        <w:t xml:space="preserve">المصــــــــــــــــــــدر: عبد الغفار حنفي، </w:t>
      </w:r>
      <w:proofErr w:type="spellStart"/>
      <w:r>
        <w:rPr>
          <w:rtl/>
        </w:rPr>
        <w:t>أساسیات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التمویل</w:t>
      </w:r>
      <w:proofErr w:type="spellEnd"/>
      <w:r>
        <w:rPr>
          <w:rtl/>
        </w:rPr>
        <w:t xml:space="preserve"> والإدارة </w:t>
      </w:r>
      <w:proofErr w:type="spellStart"/>
      <w:r>
        <w:rPr>
          <w:rtl/>
        </w:rPr>
        <w:t>المالیة</w:t>
      </w:r>
      <w:proofErr w:type="spellEnd"/>
      <w:r>
        <w:rPr>
          <w:rtl/>
        </w:rPr>
        <w:t>، ص 432</w:t>
      </w:r>
      <w:r>
        <w:t>.</w:t>
      </w:r>
    </w:p>
    <w:p w:rsidR="0079337E" w:rsidRPr="0079337E" w:rsidRDefault="0079337E" w:rsidP="0079337E">
      <w:pPr>
        <w:rPr>
          <w:b/>
          <w:bCs/>
          <w:sz w:val="36"/>
          <w:szCs w:val="36"/>
          <w:rtl/>
        </w:rPr>
      </w:pPr>
      <w:r w:rsidRPr="00092C9E">
        <w:rPr>
          <w:rFonts w:asciiTheme="minorBidi" w:hAnsiTheme="minorBidi"/>
          <w:sz w:val="28"/>
          <w:szCs w:val="28"/>
          <w:rtl/>
        </w:rPr>
        <w:t>مـن خـلال الشـكل الموضـح أعـلاه نسـتنتج أن النقطـة</w:t>
      </w:r>
      <w:r w:rsidRPr="00092C9E">
        <w:rPr>
          <w:rFonts w:asciiTheme="minorBidi" w:hAnsiTheme="minorBidi"/>
          <w:sz w:val="28"/>
          <w:szCs w:val="28"/>
        </w:rPr>
        <w:t xml:space="preserve"> "N "</w:t>
      </w:r>
      <w:r w:rsidRPr="00092C9E">
        <w:rPr>
          <w:rFonts w:asciiTheme="minorBidi" w:hAnsiTheme="minorBidi"/>
          <w:sz w:val="28"/>
          <w:szCs w:val="28"/>
          <w:rtl/>
        </w:rPr>
        <w:t xml:space="preserve">هـي النقطـة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الحدیـة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التـي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یتحقـق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عنـدها التوازن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بـین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التكلفـة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الحدیـة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والعائـد الحـدي؛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حیـث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أن تكلفـة رأس المـال تمثـل العائـد الأدنـى الـذي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یمكـن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تحقیقـه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على الاستثمارات المقترحة،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فتحقیق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معدل عائد استثماري أقـل</w:t>
      </w:r>
      <w:r>
        <w:rPr>
          <w:rtl/>
        </w:rPr>
        <w:t xml:space="preserve"> مـن هـذا المعـدل </w:t>
      </w:r>
      <w:proofErr w:type="spellStart"/>
      <w:r>
        <w:rPr>
          <w:rtl/>
        </w:rPr>
        <w:t>یـؤدي</w:t>
      </w:r>
      <w:proofErr w:type="spellEnd"/>
      <w:r>
        <w:rPr>
          <w:rtl/>
        </w:rPr>
        <w:t xml:space="preserve"> إلـى وقـوع المؤسسـة فـي حالـة حرجـة و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سـیئة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أكثـر ممـا كانـت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علیـه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مـن قبـل، فـي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حـین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تحقیقهـا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لمعـدل عائـد أكبـر مـن المعـدل الأدنـى</w:t>
      </w:r>
      <w:r w:rsidRPr="00092C9E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سیؤدي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بالمؤسسة حتما إلى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تحسین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وضعیتها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المالیة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وزیادة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قیمتها</w:t>
      </w:r>
      <w:proofErr w:type="spellEnd"/>
      <w:r w:rsidRPr="00092C9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092C9E">
        <w:rPr>
          <w:rFonts w:asciiTheme="minorBidi" w:hAnsiTheme="minorBidi"/>
          <w:sz w:val="28"/>
          <w:szCs w:val="28"/>
          <w:rtl/>
        </w:rPr>
        <w:t>السوقیة</w:t>
      </w:r>
      <w:proofErr w:type="spellEnd"/>
      <w:r>
        <w:t>.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Style w:val="Appelnotedebasdep"/>
          <w:b/>
          <w:bCs/>
          <w:sz w:val="36"/>
          <w:szCs w:val="36"/>
          <w:rtl/>
        </w:rPr>
        <w:footnoteReference w:id="10"/>
      </w:r>
    </w:p>
    <w:p w:rsidR="006A0503" w:rsidRDefault="006A0503" w:rsidP="00B3217A">
      <w:pPr>
        <w:jc w:val="center"/>
        <w:rPr>
          <w:b/>
          <w:bCs/>
          <w:sz w:val="36"/>
          <w:szCs w:val="36"/>
          <w:rtl/>
          <w:lang w:bidi="ar-DZ"/>
        </w:rPr>
      </w:pPr>
    </w:p>
    <w:p w:rsidR="006A0503" w:rsidRDefault="006A0503" w:rsidP="00B3217A">
      <w:pPr>
        <w:jc w:val="center"/>
        <w:rPr>
          <w:b/>
          <w:bCs/>
          <w:sz w:val="36"/>
          <w:szCs w:val="36"/>
          <w:rtl/>
        </w:rPr>
      </w:pPr>
    </w:p>
    <w:p w:rsidR="000D4723" w:rsidRDefault="000D4723" w:rsidP="00B3217A">
      <w:pPr>
        <w:jc w:val="center"/>
        <w:rPr>
          <w:b/>
          <w:bCs/>
          <w:sz w:val="36"/>
          <w:szCs w:val="36"/>
          <w:rtl/>
        </w:rPr>
      </w:pPr>
    </w:p>
    <w:p w:rsidR="000D4723" w:rsidRDefault="000D4723" w:rsidP="00B3217A">
      <w:pPr>
        <w:jc w:val="center"/>
        <w:rPr>
          <w:b/>
          <w:bCs/>
          <w:sz w:val="36"/>
          <w:szCs w:val="36"/>
          <w:rtl/>
        </w:rPr>
      </w:pPr>
    </w:p>
    <w:p w:rsidR="000D4723" w:rsidRDefault="000D4723" w:rsidP="00B3217A">
      <w:pPr>
        <w:jc w:val="center"/>
        <w:rPr>
          <w:b/>
          <w:bCs/>
          <w:sz w:val="36"/>
          <w:szCs w:val="36"/>
          <w:rtl/>
        </w:rPr>
      </w:pPr>
    </w:p>
    <w:p w:rsidR="00AA36EF" w:rsidRPr="00487D9A" w:rsidRDefault="00AA36EF" w:rsidP="00487D9A">
      <w:pPr>
        <w:rPr>
          <w:rFonts w:hint="cs"/>
          <w:b/>
          <w:bCs/>
          <w:sz w:val="36"/>
          <w:szCs w:val="36"/>
          <w:lang w:bidi="ar-DZ"/>
        </w:rPr>
      </w:pPr>
    </w:p>
    <w:sectPr w:rsidR="00AA36EF" w:rsidRPr="00487D9A" w:rsidSect="00FF46F4"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15" w:rsidRDefault="00544A15" w:rsidP="00BF44A6">
      <w:pPr>
        <w:spacing w:after="0" w:line="240" w:lineRule="auto"/>
      </w:pPr>
      <w:r>
        <w:separator/>
      </w:r>
    </w:p>
  </w:endnote>
  <w:endnote w:type="continuationSeparator" w:id="0">
    <w:p w:rsidR="00544A15" w:rsidRDefault="00544A15" w:rsidP="00BF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0369807"/>
      <w:docPartObj>
        <w:docPartGallery w:val="Page Numbers (Bottom of Page)"/>
        <w:docPartUnique/>
      </w:docPartObj>
    </w:sdtPr>
    <w:sdtContent>
      <w:p w:rsidR="00487D9A" w:rsidRDefault="00487D9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70" w:rsidRPr="00557E70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487D9A" w:rsidRDefault="00487D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15" w:rsidRDefault="00544A15" w:rsidP="00BF44A6">
      <w:pPr>
        <w:spacing w:after="0" w:line="240" w:lineRule="auto"/>
      </w:pPr>
      <w:r>
        <w:separator/>
      </w:r>
    </w:p>
  </w:footnote>
  <w:footnote w:type="continuationSeparator" w:id="0">
    <w:p w:rsidR="00544A15" w:rsidRDefault="00544A15" w:rsidP="00BF44A6">
      <w:pPr>
        <w:spacing w:after="0" w:line="240" w:lineRule="auto"/>
      </w:pPr>
      <w:r>
        <w:continuationSeparator/>
      </w:r>
    </w:p>
  </w:footnote>
  <w:footnote w:id="1">
    <w:p w:rsidR="00092C9E" w:rsidRPr="00456415" w:rsidRDefault="00092C9E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بد المطلب عبد </w:t>
      </w:r>
      <w:proofErr w:type="spellStart"/>
      <w:r>
        <w:rPr>
          <w:rtl/>
        </w:rPr>
        <w:t>الحمید</w:t>
      </w:r>
      <w:proofErr w:type="spellEnd"/>
      <w:r>
        <w:rPr>
          <w:rtl/>
        </w:rPr>
        <w:t xml:space="preserve">، دراسات الجدوى </w:t>
      </w:r>
      <w:proofErr w:type="spellStart"/>
      <w:r>
        <w:rPr>
          <w:rtl/>
        </w:rPr>
        <w:t>الاقتصادیة</w:t>
      </w:r>
      <w:proofErr w:type="spellEnd"/>
      <w:r>
        <w:rPr>
          <w:rtl/>
        </w:rPr>
        <w:t xml:space="preserve"> لاتخاذ القرارات </w:t>
      </w:r>
      <w:proofErr w:type="spellStart"/>
      <w:r>
        <w:rPr>
          <w:rtl/>
        </w:rPr>
        <w:t>الاستثماریة</w:t>
      </w:r>
      <w:proofErr w:type="spellEnd"/>
      <w:r>
        <w:rPr>
          <w:rtl/>
        </w:rPr>
        <w:t xml:space="preserve">، الدار </w:t>
      </w:r>
      <w:proofErr w:type="spellStart"/>
      <w:r>
        <w:rPr>
          <w:rtl/>
        </w:rPr>
        <w:t>الجامعیة</w:t>
      </w:r>
      <w:proofErr w:type="spellEnd"/>
      <w:r>
        <w:rPr>
          <w:rtl/>
        </w:rPr>
        <w:t xml:space="preserve"> للطباعة والنشر </w:t>
      </w:r>
      <w:proofErr w:type="spellStart"/>
      <w:r>
        <w:rPr>
          <w:rtl/>
        </w:rPr>
        <w:t>والتوزیع</w:t>
      </w:r>
      <w:proofErr w:type="spellEnd"/>
      <w:r>
        <w:rPr>
          <w:rtl/>
        </w:rPr>
        <w:t xml:space="preserve">، 12 </w:t>
      </w:r>
      <w:proofErr w:type="spellStart"/>
      <w:r>
        <w:rPr>
          <w:rtl/>
        </w:rPr>
        <w:t>الإسكندریة</w:t>
      </w:r>
      <w:proofErr w:type="spellEnd"/>
      <w:r>
        <w:rPr>
          <w:rtl/>
        </w:rPr>
        <w:t>، 2002، ص38</w:t>
      </w:r>
      <w:r>
        <w:t>.</w:t>
      </w:r>
    </w:p>
  </w:footnote>
  <w:footnote w:id="2">
    <w:p w:rsidR="00092C9E" w:rsidRPr="00456415" w:rsidRDefault="00092C9E" w:rsidP="000D472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ن </w:t>
      </w:r>
      <w:proofErr w:type="spellStart"/>
      <w:r>
        <w:rPr>
          <w:rtl/>
        </w:rPr>
        <w:t>إبراهیم</w:t>
      </w:r>
      <w:proofErr w:type="spellEnd"/>
      <w:r>
        <w:rPr>
          <w:rtl/>
        </w:rPr>
        <w:t xml:space="preserve"> الغالي، اتخاذ القرارات </w:t>
      </w:r>
      <w:proofErr w:type="spellStart"/>
      <w:r>
        <w:rPr>
          <w:rtl/>
        </w:rPr>
        <w:t>الاستثماریة</w:t>
      </w:r>
      <w:proofErr w:type="spellEnd"/>
      <w:r>
        <w:rPr>
          <w:rtl/>
        </w:rPr>
        <w:t xml:space="preserve"> في البنوك </w:t>
      </w:r>
      <w:proofErr w:type="spellStart"/>
      <w:r>
        <w:rPr>
          <w:rtl/>
        </w:rPr>
        <w:t>الإسلامیة</w:t>
      </w:r>
      <w:proofErr w:type="spellEnd"/>
      <w:r>
        <w:rPr>
          <w:rtl/>
        </w:rPr>
        <w:t xml:space="preserve"> من أجل معامل خصم في ظل الضوابط </w:t>
      </w:r>
      <w:proofErr w:type="spellStart"/>
      <w:r>
        <w:rPr>
          <w:rtl/>
        </w:rPr>
        <w:t>الشرعیة</w:t>
      </w:r>
      <w:proofErr w:type="spellEnd"/>
      <w:r>
        <w:rPr>
          <w:rtl/>
        </w:rPr>
        <w:t xml:space="preserve"> -  دراسة حالة بنك البركة الجزائري-، </w:t>
      </w:r>
      <w:r w:rsidR="000D4723">
        <w:rPr>
          <w:rFonts w:hint="cs"/>
          <w:rtl/>
        </w:rPr>
        <w:t>أطروحة</w:t>
      </w:r>
      <w:r>
        <w:rPr>
          <w:rtl/>
        </w:rPr>
        <w:t xml:space="preserve"> الدكتوراه ، </w:t>
      </w:r>
      <w:proofErr w:type="spellStart"/>
      <w:r>
        <w:rPr>
          <w:rtl/>
        </w:rPr>
        <w:t>كلیة</w:t>
      </w:r>
      <w:proofErr w:type="spellEnd"/>
      <w:r>
        <w:rPr>
          <w:rtl/>
        </w:rPr>
        <w:t xml:space="preserve"> العلوم </w:t>
      </w:r>
      <w:proofErr w:type="spellStart"/>
      <w:r>
        <w:rPr>
          <w:rtl/>
        </w:rPr>
        <w:t>الاقتصادیة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والتجاریة</w:t>
      </w:r>
      <w:proofErr w:type="spellEnd"/>
      <w:r>
        <w:rPr>
          <w:rtl/>
        </w:rPr>
        <w:t xml:space="preserve"> وعلوم </w:t>
      </w:r>
      <w:proofErr w:type="spellStart"/>
      <w:r>
        <w:rPr>
          <w:rtl/>
        </w:rPr>
        <w:t>التسییر</w:t>
      </w:r>
      <w:proofErr w:type="spellEnd"/>
      <w:r>
        <w:rPr>
          <w:rtl/>
        </w:rPr>
        <w:t xml:space="preserve">، جامعة محمد </w:t>
      </w:r>
      <w:proofErr w:type="spellStart"/>
      <w:r>
        <w:rPr>
          <w:rtl/>
        </w:rPr>
        <w:t>خیضرة</w:t>
      </w:r>
      <w:proofErr w:type="spellEnd"/>
      <w:r>
        <w:rPr>
          <w:rtl/>
        </w:rPr>
        <w:t>، بسكرة، 2013، ص ص77 -76</w:t>
      </w:r>
      <w:r>
        <w:t>.</w:t>
      </w:r>
    </w:p>
  </w:footnote>
  <w:footnote w:id="3">
    <w:p w:rsidR="00092C9E" w:rsidRPr="006A0503" w:rsidRDefault="00092C9E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0D4723">
        <w:rPr>
          <w:rFonts w:hint="cs"/>
          <w:rtl/>
          <w:lang w:bidi="ar-DZ"/>
        </w:rPr>
        <w:t>ع</w:t>
      </w:r>
      <w:r>
        <w:rPr>
          <w:rtl/>
        </w:rPr>
        <w:t xml:space="preserve">بد المطلب </w:t>
      </w:r>
      <w:proofErr w:type="gramStart"/>
      <w:r>
        <w:rPr>
          <w:rtl/>
        </w:rPr>
        <w:t>عبد</w:t>
      </w:r>
      <w:proofErr w:type="gramEnd"/>
      <w:r>
        <w:rPr>
          <w:rtl/>
        </w:rPr>
        <w:t xml:space="preserve"> </w:t>
      </w:r>
      <w:proofErr w:type="spellStart"/>
      <w:r>
        <w:rPr>
          <w:rtl/>
        </w:rPr>
        <w:t>الحمید</w:t>
      </w:r>
      <w:proofErr w:type="spellEnd"/>
      <w:r>
        <w:rPr>
          <w:rtl/>
        </w:rPr>
        <w:t>، مرجع سبق ذكره، ص39</w:t>
      </w:r>
      <w:r>
        <w:t>.</w:t>
      </w:r>
    </w:p>
  </w:footnote>
  <w:footnote w:id="4">
    <w:p w:rsidR="00092C9E" w:rsidRPr="006A0503" w:rsidRDefault="00092C9E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بن </w:t>
      </w:r>
      <w:proofErr w:type="spellStart"/>
      <w:r>
        <w:rPr>
          <w:rtl/>
        </w:rPr>
        <w:t>إبراهیم</w:t>
      </w:r>
      <w:proofErr w:type="spellEnd"/>
      <w:r>
        <w:rPr>
          <w:rtl/>
        </w:rPr>
        <w:t xml:space="preserve"> الغالي، مرجع سبق ذكره، ص82-80</w:t>
      </w:r>
      <w:r>
        <w:t>.</w:t>
      </w:r>
    </w:p>
  </w:footnote>
  <w:footnote w:id="5">
    <w:p w:rsidR="00092C9E" w:rsidRPr="006A0503" w:rsidRDefault="00092C9E" w:rsidP="006A050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مروان شموط، كنجو عبود كنجو، أسس </w:t>
      </w:r>
      <w:proofErr w:type="spellStart"/>
      <w:r>
        <w:rPr>
          <w:rtl/>
        </w:rPr>
        <w:t>الاستثمار،الشركة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العربیة</w:t>
      </w:r>
      <w:proofErr w:type="spellEnd"/>
      <w:r>
        <w:rPr>
          <w:rtl/>
        </w:rPr>
        <w:t xml:space="preserve"> المتحدة، </w:t>
      </w:r>
      <w:proofErr w:type="spellStart"/>
      <w:r>
        <w:rPr>
          <w:rtl/>
        </w:rPr>
        <w:t>للتسویق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والتوریدات</w:t>
      </w:r>
      <w:proofErr w:type="spellEnd"/>
      <w:r>
        <w:rPr>
          <w:rtl/>
        </w:rPr>
        <w:t>، مصر، 2008، ص50</w:t>
      </w:r>
      <w:r>
        <w:t>.</w:t>
      </w:r>
    </w:p>
  </w:footnote>
  <w:footnote w:id="6">
    <w:p w:rsidR="00092C9E" w:rsidRPr="006A0503" w:rsidRDefault="00092C9E" w:rsidP="000D472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0D4723">
        <w:rPr>
          <w:rFonts w:hint="cs"/>
          <w:rtl/>
        </w:rPr>
        <w:t>نفس المرجع السابق</w:t>
      </w:r>
      <w:r>
        <w:rPr>
          <w:rtl/>
        </w:rPr>
        <w:t>، ص51</w:t>
      </w:r>
      <w:r>
        <w:t>.</w:t>
      </w:r>
    </w:p>
  </w:footnote>
  <w:footnote w:id="7">
    <w:p w:rsidR="00092C9E" w:rsidRPr="006A0503" w:rsidRDefault="00092C9E" w:rsidP="000D472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ناهض خضر أبو </w:t>
      </w:r>
      <w:proofErr w:type="spellStart"/>
      <w:r>
        <w:rPr>
          <w:rtl/>
        </w:rPr>
        <w:t>الضیف</w:t>
      </w:r>
      <w:proofErr w:type="spellEnd"/>
      <w:r>
        <w:rPr>
          <w:rtl/>
        </w:rPr>
        <w:t xml:space="preserve">، أثر </w:t>
      </w:r>
      <w:proofErr w:type="spellStart"/>
      <w:r>
        <w:rPr>
          <w:rtl/>
        </w:rPr>
        <w:t>التحلیل</w:t>
      </w:r>
      <w:proofErr w:type="spellEnd"/>
      <w:r>
        <w:rPr>
          <w:rtl/>
        </w:rPr>
        <w:t xml:space="preserve"> الفني على القرارات </w:t>
      </w:r>
      <w:proofErr w:type="spellStart"/>
      <w:r>
        <w:rPr>
          <w:rtl/>
        </w:rPr>
        <w:t>المستثمرین</w:t>
      </w:r>
      <w:proofErr w:type="spellEnd"/>
      <w:r>
        <w:rPr>
          <w:rtl/>
        </w:rPr>
        <w:t xml:space="preserve"> في بورصة </w:t>
      </w:r>
      <w:proofErr w:type="spellStart"/>
      <w:r>
        <w:rPr>
          <w:rtl/>
        </w:rPr>
        <w:t>فلسطین</w:t>
      </w:r>
      <w:proofErr w:type="spellEnd"/>
      <w:r>
        <w:rPr>
          <w:rtl/>
        </w:rPr>
        <w:t xml:space="preserve">، </w:t>
      </w:r>
      <w:r w:rsidR="000D4723">
        <w:rPr>
          <w:rFonts w:hint="cs"/>
          <w:rtl/>
        </w:rPr>
        <w:t xml:space="preserve">رسالة </w:t>
      </w:r>
      <w:proofErr w:type="spellStart"/>
      <w:r>
        <w:rPr>
          <w:rtl/>
        </w:rPr>
        <w:t>ماجستیر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كلیة</w:t>
      </w:r>
      <w:proofErr w:type="spellEnd"/>
      <w:r>
        <w:rPr>
          <w:rtl/>
        </w:rPr>
        <w:t xml:space="preserve"> التجارة، الجامعة </w:t>
      </w:r>
      <w:proofErr w:type="spellStart"/>
      <w:r>
        <w:rPr>
          <w:rtl/>
        </w:rPr>
        <w:t>الإسلامیة</w:t>
      </w:r>
      <w:proofErr w:type="spellEnd"/>
      <w:r>
        <w:rPr>
          <w:rtl/>
        </w:rPr>
        <w:t>، غزة، 2010 ، ص29</w:t>
      </w:r>
      <w:r>
        <w:t>.</w:t>
      </w:r>
    </w:p>
  </w:footnote>
  <w:footnote w:id="8">
    <w:p w:rsidR="00092C9E" w:rsidRDefault="00092C9E" w:rsidP="000D472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موسى فضل المولى مالك، دور </w:t>
      </w:r>
      <w:proofErr w:type="spellStart"/>
      <w:r>
        <w:rPr>
          <w:rtl/>
        </w:rPr>
        <w:t>التحلیل</w:t>
      </w:r>
      <w:proofErr w:type="spellEnd"/>
      <w:r>
        <w:rPr>
          <w:rtl/>
        </w:rPr>
        <w:t xml:space="preserve"> المالي في </w:t>
      </w:r>
      <w:proofErr w:type="spellStart"/>
      <w:r>
        <w:rPr>
          <w:rtl/>
        </w:rPr>
        <w:t>تقویم</w:t>
      </w:r>
      <w:proofErr w:type="spellEnd"/>
      <w:r>
        <w:rPr>
          <w:rtl/>
        </w:rPr>
        <w:t xml:space="preserve"> أداء </w:t>
      </w:r>
      <w:proofErr w:type="spellStart"/>
      <w:r>
        <w:rPr>
          <w:rtl/>
        </w:rPr>
        <w:t>المنشات</w:t>
      </w:r>
      <w:proofErr w:type="spellEnd"/>
      <w:r>
        <w:rPr>
          <w:rtl/>
        </w:rPr>
        <w:t xml:space="preserve">، </w:t>
      </w:r>
      <w:r w:rsidR="000D4723">
        <w:rPr>
          <w:rFonts w:hint="cs"/>
          <w:rtl/>
        </w:rPr>
        <w:t xml:space="preserve">رسالة </w:t>
      </w:r>
      <w:proofErr w:type="spellStart"/>
      <w:r>
        <w:rPr>
          <w:rtl/>
        </w:rPr>
        <w:t>لماجستیر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كلیة</w:t>
      </w:r>
      <w:proofErr w:type="spellEnd"/>
      <w:r>
        <w:rPr>
          <w:rtl/>
        </w:rPr>
        <w:t xml:space="preserve"> الدرسان </w:t>
      </w:r>
      <w:proofErr w:type="spellStart"/>
      <w:r>
        <w:rPr>
          <w:rtl/>
        </w:rPr>
        <w:t>العلیا</w:t>
      </w:r>
      <w:proofErr w:type="spellEnd"/>
      <w:r>
        <w:rPr>
          <w:rtl/>
        </w:rPr>
        <w:t xml:space="preserve">، جامعة </w:t>
      </w:r>
      <w:proofErr w:type="spellStart"/>
      <w:r>
        <w:rPr>
          <w:rtl/>
        </w:rPr>
        <w:t>النیلین</w:t>
      </w:r>
      <w:proofErr w:type="spellEnd"/>
      <w:r>
        <w:rPr>
          <w:rtl/>
        </w:rPr>
        <w:t xml:space="preserve">، الخرطوم، ص </w:t>
      </w:r>
      <w:proofErr w:type="spellStart"/>
      <w:r>
        <w:rPr>
          <w:rtl/>
        </w:rPr>
        <w:t>ص</w:t>
      </w:r>
      <w:proofErr w:type="spellEnd"/>
      <w:r>
        <w:rPr>
          <w:rtl/>
        </w:rPr>
        <w:t xml:space="preserve"> 72،73</w:t>
      </w:r>
    </w:p>
  </w:footnote>
  <w:footnote w:id="9">
    <w:p w:rsidR="00092C9E" w:rsidRPr="006A0503" w:rsidRDefault="00092C9E" w:rsidP="000D4723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بن خروف </w:t>
      </w:r>
      <w:proofErr w:type="spellStart"/>
      <w:r>
        <w:rPr>
          <w:rtl/>
        </w:rPr>
        <w:t>جلیلة</w:t>
      </w:r>
      <w:proofErr w:type="spellEnd"/>
      <w:r>
        <w:rPr>
          <w:rtl/>
        </w:rPr>
        <w:t xml:space="preserve">، دور المعلومات </w:t>
      </w:r>
      <w:proofErr w:type="spellStart"/>
      <w:r>
        <w:rPr>
          <w:rtl/>
        </w:rPr>
        <w:t>المالیة</w:t>
      </w:r>
      <w:proofErr w:type="spellEnd"/>
      <w:r>
        <w:rPr>
          <w:rtl/>
        </w:rPr>
        <w:t xml:space="preserve"> في </w:t>
      </w:r>
      <w:proofErr w:type="spellStart"/>
      <w:r>
        <w:rPr>
          <w:rtl/>
        </w:rPr>
        <w:t>تقییم</w:t>
      </w:r>
      <w:proofErr w:type="spellEnd"/>
      <w:r>
        <w:rPr>
          <w:rtl/>
        </w:rPr>
        <w:t xml:space="preserve"> الأداء المالي للمؤسسة و اتخاذ القرارات، </w:t>
      </w:r>
      <w:r w:rsidR="000D4723">
        <w:rPr>
          <w:rFonts w:hint="cs"/>
          <w:rtl/>
        </w:rPr>
        <w:t>رسالة ماجستير</w:t>
      </w:r>
      <w:r>
        <w:rPr>
          <w:rtl/>
        </w:rPr>
        <w:t xml:space="preserve">0 </w:t>
      </w:r>
      <w:r>
        <w:t>2009- 2008</w:t>
      </w:r>
      <w:r>
        <w:rPr>
          <w:rtl/>
        </w:rPr>
        <w:t>، ص88</w:t>
      </w:r>
      <w:r>
        <w:t>.</w:t>
      </w:r>
    </w:p>
  </w:footnote>
  <w:footnote w:id="10">
    <w:p w:rsidR="00092C9E" w:rsidRDefault="00092C9E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proofErr w:type="spellStart"/>
      <w:r w:rsidR="000D4723">
        <w:rPr>
          <w:rFonts w:hint="cs"/>
          <w:rtl/>
        </w:rPr>
        <w:t>ح</w:t>
      </w:r>
      <w:r>
        <w:rPr>
          <w:rtl/>
        </w:rPr>
        <w:t>نیفي</w:t>
      </w:r>
      <w:proofErr w:type="spellEnd"/>
      <w:r>
        <w:rPr>
          <w:rtl/>
        </w:rPr>
        <w:t xml:space="preserve"> عبد الغفار، </w:t>
      </w:r>
      <w:proofErr w:type="spellStart"/>
      <w:r>
        <w:rPr>
          <w:rtl/>
        </w:rPr>
        <w:t>أساسیات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التمویل</w:t>
      </w:r>
      <w:proofErr w:type="spellEnd"/>
      <w:r>
        <w:rPr>
          <w:rtl/>
        </w:rPr>
        <w:t xml:space="preserve"> والإدارة </w:t>
      </w:r>
      <w:proofErr w:type="spellStart"/>
      <w:r>
        <w:rPr>
          <w:rtl/>
        </w:rPr>
        <w:t>المالیة</w:t>
      </w:r>
      <w:proofErr w:type="spellEnd"/>
      <w:r>
        <w:rPr>
          <w:rtl/>
        </w:rPr>
        <w:t xml:space="preserve">، الدار </w:t>
      </w:r>
      <w:proofErr w:type="spellStart"/>
      <w:r>
        <w:rPr>
          <w:rtl/>
        </w:rPr>
        <w:t>الجامعیة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الإسكندریة</w:t>
      </w:r>
      <w:proofErr w:type="spellEnd"/>
      <w:r>
        <w:rPr>
          <w:rtl/>
        </w:rPr>
        <w:t>، 2007، ص432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2AE"/>
    <w:multiLevelType w:val="hybridMultilevel"/>
    <w:tmpl w:val="BF4EC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2298"/>
    <w:multiLevelType w:val="hybridMultilevel"/>
    <w:tmpl w:val="3294BE0E"/>
    <w:lvl w:ilvl="0" w:tplc="9306CA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52F"/>
    <w:multiLevelType w:val="hybridMultilevel"/>
    <w:tmpl w:val="6214FC86"/>
    <w:lvl w:ilvl="0" w:tplc="A49205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7C28"/>
    <w:multiLevelType w:val="hybridMultilevel"/>
    <w:tmpl w:val="9EC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7110"/>
    <w:multiLevelType w:val="hybridMultilevel"/>
    <w:tmpl w:val="775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43DD"/>
    <w:multiLevelType w:val="hybridMultilevel"/>
    <w:tmpl w:val="D27691D8"/>
    <w:lvl w:ilvl="0" w:tplc="ED9AE7D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1C2F"/>
    <w:multiLevelType w:val="hybridMultilevel"/>
    <w:tmpl w:val="E31A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2BE9"/>
    <w:multiLevelType w:val="hybridMultilevel"/>
    <w:tmpl w:val="A83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A81"/>
    <w:multiLevelType w:val="hybridMultilevel"/>
    <w:tmpl w:val="DC400C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009E0"/>
    <w:multiLevelType w:val="hybridMultilevel"/>
    <w:tmpl w:val="2FE86520"/>
    <w:lvl w:ilvl="0" w:tplc="A49205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2F8"/>
    <w:multiLevelType w:val="hybridMultilevel"/>
    <w:tmpl w:val="75664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021169"/>
    <w:multiLevelType w:val="hybridMultilevel"/>
    <w:tmpl w:val="2C0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5CBE"/>
    <w:multiLevelType w:val="hybridMultilevel"/>
    <w:tmpl w:val="1B2CB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87226"/>
    <w:multiLevelType w:val="hybridMultilevel"/>
    <w:tmpl w:val="D16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166FA"/>
    <w:multiLevelType w:val="hybridMultilevel"/>
    <w:tmpl w:val="A2FE96CE"/>
    <w:lvl w:ilvl="0" w:tplc="A49205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63C83"/>
    <w:multiLevelType w:val="hybridMultilevel"/>
    <w:tmpl w:val="6D00176C"/>
    <w:lvl w:ilvl="0" w:tplc="A49205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1BD5"/>
    <w:multiLevelType w:val="hybridMultilevel"/>
    <w:tmpl w:val="DC9A7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9"/>
    <w:rsid w:val="00043B3D"/>
    <w:rsid w:val="00092C9E"/>
    <w:rsid w:val="000C0A88"/>
    <w:rsid w:val="000D4723"/>
    <w:rsid w:val="001F4295"/>
    <w:rsid w:val="00266F5A"/>
    <w:rsid w:val="00370283"/>
    <w:rsid w:val="00380769"/>
    <w:rsid w:val="003D560B"/>
    <w:rsid w:val="003E2076"/>
    <w:rsid w:val="00436B82"/>
    <w:rsid w:val="00456415"/>
    <w:rsid w:val="00472E42"/>
    <w:rsid w:val="00487D9A"/>
    <w:rsid w:val="00544A15"/>
    <w:rsid w:val="00557E70"/>
    <w:rsid w:val="005A5D10"/>
    <w:rsid w:val="005D1462"/>
    <w:rsid w:val="006770AE"/>
    <w:rsid w:val="006A0503"/>
    <w:rsid w:val="0079337E"/>
    <w:rsid w:val="007F7BEE"/>
    <w:rsid w:val="008F4305"/>
    <w:rsid w:val="00934630"/>
    <w:rsid w:val="009417F5"/>
    <w:rsid w:val="00AA36EF"/>
    <w:rsid w:val="00B27EA0"/>
    <w:rsid w:val="00B3217A"/>
    <w:rsid w:val="00BB200F"/>
    <w:rsid w:val="00BB722A"/>
    <w:rsid w:val="00BF44A6"/>
    <w:rsid w:val="00C766EE"/>
    <w:rsid w:val="00D50E14"/>
    <w:rsid w:val="00D77380"/>
    <w:rsid w:val="00E01146"/>
    <w:rsid w:val="00F17EB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E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4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4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4A6"/>
    <w:rPr>
      <w:vertAlign w:val="superscript"/>
    </w:rPr>
  </w:style>
  <w:style w:type="table" w:styleId="Grilledutableau">
    <w:name w:val="Table Grid"/>
    <w:basedOn w:val="TableauNormal"/>
    <w:uiPriority w:val="59"/>
    <w:rsid w:val="00BF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295"/>
  </w:style>
  <w:style w:type="paragraph" w:styleId="Pieddepage">
    <w:name w:val="footer"/>
    <w:basedOn w:val="Normal"/>
    <w:link w:val="PieddepageCar"/>
    <w:uiPriority w:val="99"/>
    <w:unhideWhenUsed/>
    <w:rsid w:val="001F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295"/>
  </w:style>
  <w:style w:type="paragraph" w:styleId="Textedebulles">
    <w:name w:val="Balloon Text"/>
    <w:basedOn w:val="Normal"/>
    <w:link w:val="TextedebullesCar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E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4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4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4A6"/>
    <w:rPr>
      <w:vertAlign w:val="superscript"/>
    </w:rPr>
  </w:style>
  <w:style w:type="table" w:styleId="Grilledutableau">
    <w:name w:val="Table Grid"/>
    <w:basedOn w:val="TableauNormal"/>
    <w:uiPriority w:val="59"/>
    <w:rsid w:val="00BF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295"/>
  </w:style>
  <w:style w:type="paragraph" w:styleId="Pieddepage">
    <w:name w:val="footer"/>
    <w:basedOn w:val="Normal"/>
    <w:link w:val="PieddepageCar"/>
    <w:uiPriority w:val="99"/>
    <w:unhideWhenUsed/>
    <w:rsid w:val="001F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295"/>
  </w:style>
  <w:style w:type="paragraph" w:styleId="Textedebulles">
    <w:name w:val="Balloon Text"/>
    <w:basedOn w:val="Normal"/>
    <w:link w:val="TextedebullesCar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232A-15D7-4B5B-A315-176C489A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14</cp:revision>
  <dcterms:created xsi:type="dcterms:W3CDTF">2020-04-20T17:20:00Z</dcterms:created>
  <dcterms:modified xsi:type="dcterms:W3CDTF">2020-04-20T19:16:00Z</dcterms:modified>
</cp:coreProperties>
</file>