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3B4" w:rsidRPr="00CE03B4" w:rsidRDefault="00CE03B4" w:rsidP="00FC1EB8">
      <w:pPr>
        <w:jc w:val="center"/>
        <w:rPr>
          <w:rFonts w:asciiTheme="majorBidi" w:hAnsiTheme="majorBidi" w:cstheme="majorBidi"/>
          <w:b/>
          <w:bCs/>
          <w:sz w:val="48"/>
          <w:szCs w:val="48"/>
          <w:u w:val="single"/>
          <w:lang w:val="fr-FR"/>
        </w:rPr>
      </w:pPr>
      <w:r w:rsidRPr="00CE03B4">
        <w:rPr>
          <w:rFonts w:asciiTheme="majorBidi" w:hAnsiTheme="majorBidi" w:cstheme="majorBidi"/>
          <w:b/>
          <w:bCs/>
          <w:sz w:val="48"/>
          <w:szCs w:val="48"/>
          <w:u w:val="single"/>
          <w:lang w:val="fr-FR"/>
        </w:rPr>
        <w:t>Le cycle des roches</w:t>
      </w:r>
    </w:p>
    <w:p w:rsidR="003D1A56" w:rsidRDefault="003D1A56" w:rsidP="003D1A56">
      <w:pPr>
        <w:jc w:val="both"/>
        <w:rPr>
          <w:rFonts w:asciiTheme="majorBidi" w:hAnsiTheme="majorBidi" w:cstheme="majorBidi"/>
          <w:b/>
          <w:bCs/>
          <w:sz w:val="28"/>
          <w:szCs w:val="28"/>
        </w:rPr>
      </w:pPr>
    </w:p>
    <w:p w:rsidR="003D1A56" w:rsidRPr="003D1A56" w:rsidRDefault="003D1A56" w:rsidP="003D1A56">
      <w:pPr>
        <w:jc w:val="both"/>
        <w:rPr>
          <w:rFonts w:asciiTheme="majorBidi" w:hAnsiTheme="majorBidi" w:cstheme="majorBidi"/>
          <w:sz w:val="28"/>
          <w:szCs w:val="28"/>
        </w:rPr>
      </w:pPr>
      <w:r w:rsidRPr="003D1A56">
        <w:rPr>
          <w:rFonts w:asciiTheme="majorBidi" w:hAnsiTheme="majorBidi" w:cstheme="majorBidi"/>
          <w:b/>
          <w:bCs/>
          <w:sz w:val="28"/>
          <w:szCs w:val="28"/>
        </w:rPr>
        <w:t>Définitions.</w:t>
      </w:r>
      <w:r w:rsidRPr="003D1A56">
        <w:rPr>
          <w:rFonts w:asciiTheme="majorBidi" w:hAnsiTheme="majorBidi" w:cstheme="majorBidi"/>
          <w:sz w:val="28"/>
          <w:szCs w:val="28"/>
        </w:rPr>
        <w:t xml:space="preserve"> Le cycle des roches Une roche est un agrégat naturel de minéraux. On distingue trois grandes familles de roches :</w:t>
      </w:r>
    </w:p>
    <w:p w:rsidR="003D1A56" w:rsidRPr="003D1A56" w:rsidRDefault="003D1A56" w:rsidP="003D1A56">
      <w:pPr>
        <w:jc w:val="both"/>
        <w:rPr>
          <w:rFonts w:asciiTheme="majorBidi" w:hAnsiTheme="majorBidi" w:cstheme="majorBidi"/>
          <w:sz w:val="28"/>
          <w:szCs w:val="28"/>
        </w:rPr>
      </w:pPr>
      <w:r w:rsidRPr="003D1A56">
        <w:rPr>
          <w:rFonts w:asciiTheme="majorBidi" w:hAnsiTheme="majorBidi" w:cstheme="majorBidi"/>
          <w:sz w:val="28"/>
          <w:szCs w:val="28"/>
        </w:rPr>
        <w:t xml:space="preserve"> </w:t>
      </w:r>
      <w:r w:rsidRPr="003D1A56">
        <w:rPr>
          <w:rFonts w:asciiTheme="majorBidi" w:hAnsiTheme="majorBidi" w:cstheme="majorBidi"/>
          <w:sz w:val="28"/>
          <w:szCs w:val="28"/>
        </w:rPr>
        <w:sym w:font="Symbol" w:char="F0B7"/>
      </w:r>
      <w:r w:rsidRPr="003D1A56">
        <w:rPr>
          <w:rFonts w:asciiTheme="majorBidi" w:hAnsiTheme="majorBidi" w:cstheme="majorBidi"/>
          <w:sz w:val="28"/>
          <w:szCs w:val="28"/>
        </w:rPr>
        <w:t xml:space="preserve"> </w:t>
      </w:r>
      <w:r w:rsidR="00C810ED" w:rsidRPr="003D1A56">
        <w:rPr>
          <w:rFonts w:asciiTheme="majorBidi" w:hAnsiTheme="majorBidi" w:cstheme="majorBidi"/>
          <w:sz w:val="28"/>
          <w:szCs w:val="28"/>
        </w:rPr>
        <w:t>Les</w:t>
      </w:r>
      <w:r w:rsidRPr="003D1A56">
        <w:rPr>
          <w:rFonts w:asciiTheme="majorBidi" w:hAnsiTheme="majorBidi" w:cstheme="majorBidi"/>
          <w:sz w:val="28"/>
          <w:szCs w:val="28"/>
        </w:rPr>
        <w:t xml:space="preserve"> roches magmatiques, formées par la cristallisation du magma ; </w:t>
      </w:r>
    </w:p>
    <w:p w:rsidR="003D1A56" w:rsidRPr="003D1A56" w:rsidRDefault="003D1A56" w:rsidP="003D1A56">
      <w:pPr>
        <w:jc w:val="both"/>
        <w:rPr>
          <w:rFonts w:asciiTheme="majorBidi" w:hAnsiTheme="majorBidi" w:cstheme="majorBidi"/>
          <w:sz w:val="28"/>
          <w:szCs w:val="28"/>
        </w:rPr>
      </w:pPr>
      <w:r w:rsidRPr="003D1A56">
        <w:rPr>
          <w:rFonts w:asciiTheme="majorBidi" w:hAnsiTheme="majorBidi" w:cstheme="majorBidi"/>
          <w:sz w:val="28"/>
          <w:szCs w:val="28"/>
        </w:rPr>
        <w:sym w:font="Symbol" w:char="F0B7"/>
      </w:r>
      <w:r w:rsidRPr="003D1A56">
        <w:rPr>
          <w:rFonts w:asciiTheme="majorBidi" w:hAnsiTheme="majorBidi" w:cstheme="majorBidi"/>
          <w:sz w:val="28"/>
          <w:szCs w:val="28"/>
        </w:rPr>
        <w:t xml:space="preserve"> </w:t>
      </w:r>
      <w:r w:rsidR="00C810ED" w:rsidRPr="003D1A56">
        <w:rPr>
          <w:rFonts w:asciiTheme="majorBidi" w:hAnsiTheme="majorBidi" w:cstheme="majorBidi"/>
          <w:sz w:val="28"/>
          <w:szCs w:val="28"/>
        </w:rPr>
        <w:t>Les</w:t>
      </w:r>
      <w:r w:rsidRPr="003D1A56">
        <w:rPr>
          <w:rFonts w:asciiTheme="majorBidi" w:hAnsiTheme="majorBidi" w:cstheme="majorBidi"/>
          <w:sz w:val="28"/>
          <w:szCs w:val="28"/>
        </w:rPr>
        <w:t xml:space="preserve"> roches sédimentaires qui proviennent de l’accumulation et la consolidation de sédiments ;</w:t>
      </w:r>
    </w:p>
    <w:p w:rsidR="003D1A56" w:rsidRPr="003D1A56" w:rsidRDefault="003D1A56" w:rsidP="003D1A56">
      <w:pPr>
        <w:jc w:val="both"/>
        <w:rPr>
          <w:rFonts w:asciiTheme="majorBidi" w:hAnsiTheme="majorBidi" w:cstheme="majorBidi"/>
          <w:sz w:val="28"/>
          <w:szCs w:val="28"/>
        </w:rPr>
      </w:pPr>
      <w:r w:rsidRPr="003D1A56">
        <w:rPr>
          <w:rFonts w:asciiTheme="majorBidi" w:hAnsiTheme="majorBidi" w:cstheme="majorBidi"/>
          <w:sz w:val="28"/>
          <w:szCs w:val="28"/>
        </w:rPr>
        <w:t xml:space="preserve"> </w:t>
      </w:r>
      <w:r w:rsidRPr="003D1A56">
        <w:rPr>
          <w:rFonts w:asciiTheme="majorBidi" w:hAnsiTheme="majorBidi" w:cstheme="majorBidi"/>
          <w:sz w:val="28"/>
          <w:szCs w:val="28"/>
        </w:rPr>
        <w:sym w:font="Symbol" w:char="F0B7"/>
      </w:r>
      <w:r w:rsidRPr="003D1A56">
        <w:rPr>
          <w:rFonts w:asciiTheme="majorBidi" w:hAnsiTheme="majorBidi" w:cstheme="majorBidi"/>
          <w:sz w:val="28"/>
          <w:szCs w:val="28"/>
        </w:rPr>
        <w:t xml:space="preserve"> Et enfin les roches métamorphiques qui résultent des transformations que subissent les roches lorsqu’elles sont soumises à des conditions de température et/ou de pression différentes de celles qui étaient présentes lors de la formation de la roche. </w:t>
      </w:r>
    </w:p>
    <w:p w:rsidR="005B725D" w:rsidRPr="003D1A56" w:rsidRDefault="003D1A56" w:rsidP="003D1A56">
      <w:pPr>
        <w:jc w:val="both"/>
        <w:rPr>
          <w:rFonts w:asciiTheme="majorBidi" w:hAnsiTheme="majorBidi" w:cstheme="majorBidi"/>
          <w:sz w:val="28"/>
          <w:szCs w:val="28"/>
        </w:rPr>
      </w:pPr>
      <w:r w:rsidRPr="003D1A56">
        <w:rPr>
          <w:rFonts w:asciiTheme="majorBidi" w:hAnsiTheme="majorBidi" w:cstheme="majorBidi"/>
          <w:sz w:val="28"/>
          <w:szCs w:val="28"/>
        </w:rPr>
        <w:t xml:space="preserve">Ces trois grandes familles de roches sont liées entre elles à la surface de la Terre par le cycle des roches. Les roches magmatiques formées par la cristallisation du magma subissent à la surface de la Terre les processus d’érosion qui conduisent à la formation et le dépôt de sédiments. Ces derniers s’accumulent et subissent des processus physico-chimiques qui conduisent à la formation des roches sédimentaires. Les roches magmatiques et sédimentaires peuvent être soumises à des conditions de température et/ou de pression différentes de celles qui prévalaient lors de leur formation, et se transforment en roches métamorphiques. Enfin, les conditions de température et de pression peuvent conduire à la fusion des roches métamorphiques et la formation de magmas. </w:t>
      </w:r>
    </w:p>
    <w:p w:rsidR="00C810ED" w:rsidRPr="00C810ED" w:rsidRDefault="003D1A56" w:rsidP="003D1A56">
      <w:pPr>
        <w:jc w:val="both"/>
        <w:rPr>
          <w:rFonts w:asciiTheme="majorBidi" w:hAnsiTheme="majorBidi" w:cstheme="majorBidi"/>
          <w:b/>
          <w:bCs/>
          <w:sz w:val="28"/>
          <w:szCs w:val="28"/>
          <w:u w:val="single"/>
          <w:lang w:val="fr-FR"/>
        </w:rPr>
      </w:pPr>
      <w:r w:rsidRPr="00C810ED">
        <w:rPr>
          <w:rFonts w:asciiTheme="majorBidi" w:hAnsiTheme="majorBidi" w:cstheme="majorBidi"/>
          <w:b/>
          <w:bCs/>
          <w:sz w:val="28"/>
          <w:szCs w:val="28"/>
          <w:u w:val="single"/>
        </w:rPr>
        <w:t>Remarques</w:t>
      </w:r>
      <w:r w:rsidR="00C810ED">
        <w:rPr>
          <w:rFonts w:asciiTheme="majorBidi" w:hAnsiTheme="majorBidi" w:cstheme="majorBidi"/>
          <w:b/>
          <w:bCs/>
          <w:sz w:val="28"/>
          <w:szCs w:val="28"/>
          <w:u w:val="single"/>
        </w:rPr>
        <w:t> </w:t>
      </w:r>
      <w:r w:rsidR="00C810ED">
        <w:rPr>
          <w:rFonts w:asciiTheme="majorBidi" w:hAnsiTheme="majorBidi" w:cstheme="majorBidi"/>
          <w:b/>
          <w:bCs/>
          <w:sz w:val="28"/>
          <w:szCs w:val="28"/>
          <w:u w:val="single"/>
          <w:lang w:val="fr-FR"/>
        </w:rPr>
        <w:t>:</w:t>
      </w:r>
    </w:p>
    <w:p w:rsidR="00C810ED" w:rsidRDefault="003D1A56" w:rsidP="003D1A56">
      <w:pPr>
        <w:jc w:val="both"/>
        <w:rPr>
          <w:rFonts w:asciiTheme="majorBidi" w:hAnsiTheme="majorBidi" w:cstheme="majorBidi"/>
          <w:sz w:val="28"/>
          <w:szCs w:val="28"/>
        </w:rPr>
      </w:pPr>
      <w:r w:rsidRPr="003D1A56">
        <w:rPr>
          <w:rFonts w:asciiTheme="majorBidi" w:hAnsiTheme="majorBidi" w:cstheme="majorBidi"/>
          <w:sz w:val="28"/>
          <w:szCs w:val="28"/>
        </w:rPr>
        <w:t xml:space="preserve"> </w:t>
      </w:r>
      <w:r w:rsidRPr="003D1A56">
        <w:rPr>
          <w:rFonts w:asciiTheme="majorBidi" w:hAnsiTheme="majorBidi" w:cstheme="majorBidi"/>
          <w:sz w:val="28"/>
          <w:szCs w:val="28"/>
        </w:rPr>
        <w:sym w:font="Symbol" w:char="F0B7"/>
      </w:r>
      <w:r w:rsidRPr="003D1A56">
        <w:rPr>
          <w:rFonts w:asciiTheme="majorBidi" w:hAnsiTheme="majorBidi" w:cstheme="majorBidi"/>
          <w:sz w:val="28"/>
          <w:szCs w:val="28"/>
        </w:rPr>
        <w:t xml:space="preserve"> Les granites et basaltes forment 90 % des roches magmatiques de la croûte terrestre. Les granites sont les roches caractéristiques de la croûte continentale. Les basaltes caractérisent la croûte océanique (soit 70 % de la croûte terrestre).</w:t>
      </w:r>
    </w:p>
    <w:p w:rsidR="00C810ED" w:rsidRDefault="003D1A56" w:rsidP="003D1A56">
      <w:pPr>
        <w:jc w:val="both"/>
        <w:rPr>
          <w:rFonts w:asciiTheme="majorBidi" w:hAnsiTheme="majorBidi" w:cstheme="majorBidi"/>
          <w:sz w:val="28"/>
          <w:szCs w:val="28"/>
        </w:rPr>
      </w:pPr>
      <w:r w:rsidRPr="003D1A56">
        <w:rPr>
          <w:rFonts w:asciiTheme="majorBidi" w:hAnsiTheme="majorBidi" w:cstheme="majorBidi"/>
          <w:sz w:val="28"/>
          <w:szCs w:val="28"/>
        </w:rPr>
        <w:t xml:space="preserve"> </w:t>
      </w:r>
      <w:r w:rsidRPr="003D1A56">
        <w:rPr>
          <w:rFonts w:asciiTheme="majorBidi" w:hAnsiTheme="majorBidi" w:cstheme="majorBidi"/>
          <w:sz w:val="28"/>
          <w:szCs w:val="28"/>
        </w:rPr>
        <w:sym w:font="Symbol" w:char="F0B7"/>
      </w:r>
      <w:r w:rsidRPr="003D1A56">
        <w:rPr>
          <w:rFonts w:asciiTheme="majorBidi" w:hAnsiTheme="majorBidi" w:cstheme="majorBidi"/>
          <w:sz w:val="28"/>
          <w:szCs w:val="28"/>
        </w:rPr>
        <w:t xml:space="preserve"> Les magmas acides sont très visqueux. Ils auront donc tendance à cristalliser en profondeur, d’où la formation d’une roche plutonique (granite). Les roches volcaniques acides (rhyolites) sont donc rares.</w:t>
      </w:r>
    </w:p>
    <w:p w:rsidR="003D1A56" w:rsidRDefault="003D1A56" w:rsidP="003D1A56">
      <w:pPr>
        <w:jc w:val="both"/>
        <w:rPr>
          <w:rFonts w:asciiTheme="majorBidi" w:hAnsiTheme="majorBidi" w:cstheme="majorBidi"/>
          <w:sz w:val="28"/>
          <w:szCs w:val="28"/>
          <w:lang w:val="fr-FR"/>
        </w:rPr>
      </w:pPr>
      <w:r w:rsidRPr="003D1A56">
        <w:rPr>
          <w:rFonts w:asciiTheme="majorBidi" w:hAnsiTheme="majorBidi" w:cstheme="majorBidi"/>
          <w:sz w:val="28"/>
          <w:szCs w:val="28"/>
        </w:rPr>
        <w:t xml:space="preserve"> </w:t>
      </w:r>
      <w:r w:rsidRPr="003D1A56">
        <w:rPr>
          <w:rFonts w:asciiTheme="majorBidi" w:hAnsiTheme="majorBidi" w:cstheme="majorBidi"/>
          <w:sz w:val="28"/>
          <w:szCs w:val="28"/>
        </w:rPr>
        <w:sym w:font="Symbol" w:char="F0B7"/>
      </w:r>
      <w:r w:rsidRPr="003D1A56">
        <w:rPr>
          <w:rFonts w:asciiTheme="majorBidi" w:hAnsiTheme="majorBidi" w:cstheme="majorBidi"/>
          <w:sz w:val="28"/>
          <w:szCs w:val="28"/>
        </w:rPr>
        <w:t xml:space="preserve"> Au contraire, les magmas basiques sont peu visqueux, ils auront donc tendance à remonter en surface et cristalliser donnant une roche volcanique (le basalte). Les gabbros (roches plutoniques basiques) sont donc rares</w:t>
      </w:r>
      <w:r w:rsidR="00C810ED">
        <w:rPr>
          <w:rFonts w:asciiTheme="majorBidi" w:hAnsiTheme="majorBidi" w:cstheme="majorBidi"/>
          <w:sz w:val="28"/>
          <w:szCs w:val="28"/>
          <w:lang w:val="fr-FR"/>
        </w:rPr>
        <w:t>.</w:t>
      </w:r>
    </w:p>
    <w:p w:rsidR="003C4132" w:rsidRDefault="003C4132" w:rsidP="003D1A56">
      <w:pPr>
        <w:jc w:val="both"/>
        <w:rPr>
          <w:rFonts w:asciiTheme="majorBidi" w:hAnsiTheme="majorBidi" w:cstheme="majorBidi"/>
          <w:sz w:val="28"/>
          <w:szCs w:val="28"/>
          <w:lang w:val="fr-FR"/>
        </w:rPr>
      </w:pPr>
    </w:p>
    <w:p w:rsidR="003C4132" w:rsidRDefault="003C4132" w:rsidP="003D1A56">
      <w:pPr>
        <w:jc w:val="both"/>
        <w:rPr>
          <w:rFonts w:asciiTheme="majorBidi" w:hAnsiTheme="majorBidi" w:cstheme="majorBidi"/>
          <w:sz w:val="28"/>
          <w:szCs w:val="28"/>
          <w:lang w:val="fr-FR"/>
        </w:rPr>
      </w:pPr>
    </w:p>
    <w:p w:rsidR="00F72629" w:rsidRPr="00EC23DF" w:rsidRDefault="00F72629" w:rsidP="003C4132">
      <w:pPr>
        <w:jc w:val="center"/>
        <w:rPr>
          <w:b/>
          <w:bCs/>
          <w:sz w:val="40"/>
          <w:szCs w:val="40"/>
        </w:rPr>
      </w:pPr>
      <w:r w:rsidRPr="00EC23DF">
        <w:rPr>
          <w:b/>
          <w:bCs/>
          <w:sz w:val="40"/>
          <w:szCs w:val="40"/>
        </w:rPr>
        <w:lastRenderedPageBreak/>
        <w:t>Le cycle des roches</w:t>
      </w:r>
    </w:p>
    <w:p w:rsidR="00F72629" w:rsidRDefault="00F72629" w:rsidP="003C4132">
      <w:pPr>
        <w:jc w:val="center"/>
        <w:rPr>
          <w:b/>
          <w:bCs/>
          <w:sz w:val="48"/>
          <w:szCs w:val="48"/>
        </w:rPr>
      </w:pPr>
    </w:p>
    <w:p w:rsidR="003C4132" w:rsidRDefault="003C4132" w:rsidP="003C4132">
      <w:pPr>
        <w:jc w:val="center"/>
        <w:rPr>
          <w:rFonts w:asciiTheme="majorBidi" w:hAnsiTheme="majorBidi" w:cstheme="majorBidi"/>
          <w:sz w:val="28"/>
          <w:szCs w:val="28"/>
          <w:lang w:val="fr-FR"/>
        </w:rPr>
      </w:pPr>
      <w:r>
        <w:rPr>
          <w:noProof/>
        </w:rPr>
        <w:drawing>
          <wp:inline distT="0" distB="0" distL="0" distR="0">
            <wp:extent cx="5775662" cy="4210050"/>
            <wp:effectExtent l="0" t="0" r="0" b="0"/>
            <wp:docPr id="2" name="Image 2" descr="Roches sédimentaires, stratigraphie - Formation des ro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hes sédimentaires, stratigraphie - Formation des roch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1960" cy="4243798"/>
                    </a:xfrm>
                    <a:prstGeom prst="rect">
                      <a:avLst/>
                    </a:prstGeom>
                    <a:noFill/>
                    <a:ln>
                      <a:noFill/>
                    </a:ln>
                  </pic:spPr>
                </pic:pic>
              </a:graphicData>
            </a:graphic>
          </wp:inline>
        </w:drawing>
      </w:r>
    </w:p>
    <w:p w:rsidR="003C4132" w:rsidRDefault="003C4132" w:rsidP="003C4132">
      <w:pPr>
        <w:jc w:val="center"/>
        <w:rPr>
          <w:rFonts w:asciiTheme="majorBidi" w:hAnsiTheme="majorBidi" w:cstheme="majorBidi"/>
          <w:sz w:val="28"/>
          <w:szCs w:val="28"/>
          <w:lang w:val="fr-FR"/>
        </w:rPr>
      </w:pPr>
    </w:p>
    <w:p w:rsidR="00452BF8" w:rsidRDefault="00452BF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3D1A56">
      <w:pPr>
        <w:jc w:val="both"/>
        <w:rPr>
          <w:rFonts w:asciiTheme="majorBidi" w:hAnsiTheme="majorBidi" w:cstheme="majorBidi"/>
          <w:sz w:val="28"/>
          <w:szCs w:val="28"/>
          <w:lang w:val="fr-FR"/>
        </w:rPr>
      </w:pPr>
    </w:p>
    <w:p w:rsidR="00D37F78" w:rsidRDefault="00D37F78" w:rsidP="00D37F78">
      <w:pPr>
        <w:jc w:val="center"/>
        <w:rPr>
          <w:rFonts w:asciiTheme="majorBidi" w:hAnsiTheme="majorBidi" w:cstheme="majorBidi"/>
          <w:b/>
          <w:bCs/>
          <w:sz w:val="48"/>
          <w:szCs w:val="48"/>
          <w:u w:val="single"/>
          <w:lang w:val="fr-FR"/>
        </w:rPr>
      </w:pPr>
      <w:r w:rsidRPr="00D37F78">
        <w:rPr>
          <w:rFonts w:asciiTheme="majorBidi" w:hAnsiTheme="majorBidi" w:cstheme="majorBidi"/>
          <w:b/>
          <w:bCs/>
          <w:sz w:val="48"/>
          <w:szCs w:val="48"/>
          <w:u w:val="single"/>
          <w:lang w:val="fr-FR"/>
        </w:rPr>
        <w:lastRenderedPageBreak/>
        <w:t>LA TECTONIQUE</w:t>
      </w:r>
    </w:p>
    <w:p w:rsidR="00693C12" w:rsidRDefault="00D37F78" w:rsidP="003D1A56">
      <w:pPr>
        <w:jc w:val="both"/>
        <w:rPr>
          <w:rFonts w:asciiTheme="majorBidi" w:hAnsiTheme="majorBidi" w:cstheme="majorBidi"/>
          <w:sz w:val="28"/>
          <w:szCs w:val="28"/>
        </w:rPr>
      </w:pPr>
      <w:r w:rsidRPr="00693C12">
        <w:rPr>
          <w:rFonts w:asciiTheme="majorBidi" w:hAnsiTheme="majorBidi" w:cstheme="majorBidi"/>
          <w:sz w:val="28"/>
          <w:szCs w:val="28"/>
        </w:rPr>
        <w:t>INTRODUCTION</w:t>
      </w:r>
      <w:r w:rsidRPr="00693C12">
        <w:rPr>
          <w:rFonts w:asciiTheme="majorBidi" w:hAnsiTheme="majorBidi" w:cstheme="majorBidi"/>
          <w:sz w:val="28"/>
          <w:szCs w:val="28"/>
        </w:rPr>
        <w:t> :</w:t>
      </w:r>
      <w:r w:rsidRPr="00693C12">
        <w:rPr>
          <w:rFonts w:asciiTheme="majorBidi" w:hAnsiTheme="majorBidi" w:cstheme="majorBidi"/>
          <w:sz w:val="28"/>
          <w:szCs w:val="28"/>
        </w:rPr>
        <w:t xml:space="preserve"> </w:t>
      </w:r>
    </w:p>
    <w:p w:rsidR="00D37F78" w:rsidRDefault="00D37F78" w:rsidP="003D1A56">
      <w:pPr>
        <w:jc w:val="both"/>
        <w:rPr>
          <w:rFonts w:asciiTheme="majorBidi" w:hAnsiTheme="majorBidi" w:cstheme="majorBidi"/>
          <w:sz w:val="28"/>
          <w:szCs w:val="28"/>
        </w:rPr>
      </w:pPr>
      <w:r w:rsidRPr="00693C12">
        <w:rPr>
          <w:rFonts w:asciiTheme="majorBidi" w:hAnsiTheme="majorBidi" w:cstheme="majorBidi"/>
          <w:sz w:val="28"/>
          <w:szCs w:val="28"/>
        </w:rPr>
        <w:t>La tectonique correspond aux phénomènes qui sont responsables des déformations des roches après leur formation. Ces phénomènes font intervenir des forces physiques importantes de compression, cisaillement, écartement. Le volcanisme et les tremblements de terre sont les deux principales manifestations de la tectonique à l'échelle humaine. La déformation des roches est une conséquence à plus long terme de ces manifestations.</w:t>
      </w:r>
    </w:p>
    <w:p w:rsidR="00693C12" w:rsidRDefault="00693C12" w:rsidP="00693C12">
      <w:pPr>
        <w:rPr>
          <w:rFonts w:asciiTheme="majorBidi" w:hAnsiTheme="majorBidi" w:cstheme="majorBidi"/>
          <w:sz w:val="28"/>
          <w:szCs w:val="28"/>
        </w:rPr>
      </w:pPr>
    </w:p>
    <w:p w:rsidR="00693C12" w:rsidRPr="0058745D" w:rsidRDefault="00693C12" w:rsidP="0058745D">
      <w:pPr>
        <w:jc w:val="both"/>
        <w:rPr>
          <w:rFonts w:asciiTheme="majorBidi" w:hAnsiTheme="majorBidi" w:cstheme="majorBidi"/>
          <w:sz w:val="28"/>
          <w:szCs w:val="28"/>
        </w:rPr>
      </w:pPr>
      <w:r w:rsidRPr="006241BF">
        <w:rPr>
          <w:rFonts w:asciiTheme="majorBidi" w:hAnsiTheme="majorBidi" w:cstheme="majorBidi"/>
          <w:b/>
          <w:bCs/>
          <w:sz w:val="28"/>
          <w:szCs w:val="28"/>
        </w:rPr>
        <w:t>FAILLES</w:t>
      </w:r>
      <w:r w:rsidR="0058745D">
        <w:rPr>
          <w:rFonts w:asciiTheme="majorBidi" w:hAnsiTheme="majorBidi" w:cstheme="majorBidi"/>
          <w:sz w:val="28"/>
          <w:szCs w:val="28"/>
        </w:rPr>
        <w:t> </w:t>
      </w:r>
      <w:r w:rsidR="0058745D">
        <w:rPr>
          <w:rFonts w:asciiTheme="majorBidi" w:hAnsiTheme="majorBidi" w:cstheme="majorBidi"/>
          <w:sz w:val="28"/>
          <w:szCs w:val="28"/>
          <w:lang w:val="fr-FR"/>
        </w:rPr>
        <w:t>:</w:t>
      </w:r>
      <w:r w:rsidRPr="0058745D">
        <w:rPr>
          <w:rFonts w:asciiTheme="majorBidi" w:hAnsiTheme="majorBidi" w:cstheme="majorBidi"/>
          <w:sz w:val="28"/>
          <w:szCs w:val="28"/>
        </w:rPr>
        <w:t xml:space="preserve"> sont des cassures accompagnées d’un déplacement relatif des deux compartiments, La valeur du décalage est le rejet, C'est le résultat d'un "cisaillement", dont les effets se localisent sur une surface. Ne sont pas confondu avec les diaclases (simples cassures sans déplacement).</w:t>
      </w:r>
    </w:p>
    <w:p w:rsidR="00693C12" w:rsidRDefault="00693C12" w:rsidP="00693C12"/>
    <w:p w:rsidR="00693C12" w:rsidRDefault="00693C12" w:rsidP="00693C12">
      <w:pPr>
        <w:ind w:firstLine="720"/>
        <w:rPr>
          <w:rFonts w:asciiTheme="majorBidi" w:hAnsiTheme="majorBidi" w:cstheme="majorBidi"/>
          <w:sz w:val="28"/>
          <w:szCs w:val="28"/>
        </w:rPr>
      </w:pPr>
    </w:p>
    <w:p w:rsidR="00693C12" w:rsidRDefault="00693C12" w:rsidP="00693C12">
      <w:pPr>
        <w:ind w:firstLine="720"/>
        <w:jc w:val="center"/>
        <w:rPr>
          <w:rFonts w:asciiTheme="majorBidi" w:hAnsiTheme="majorBidi" w:cstheme="majorBidi"/>
          <w:sz w:val="28"/>
          <w:szCs w:val="28"/>
        </w:rPr>
      </w:pPr>
      <w:r>
        <w:rPr>
          <w:noProof/>
        </w:rPr>
        <w:drawing>
          <wp:inline distT="0" distB="0" distL="0" distR="0">
            <wp:extent cx="4123630" cy="3257550"/>
            <wp:effectExtent l="0" t="0" r="0" b="0"/>
            <wp:docPr id="3" name="Image 3" descr="Memoire Online - l'impact de la structure géologique d'un ba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ire Online - l'impact de la structure géologique d'un bassi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931" cy="3279117"/>
                    </a:xfrm>
                    <a:prstGeom prst="rect">
                      <a:avLst/>
                    </a:prstGeom>
                    <a:noFill/>
                    <a:ln>
                      <a:noFill/>
                    </a:ln>
                  </pic:spPr>
                </pic:pic>
              </a:graphicData>
            </a:graphic>
          </wp:inline>
        </w:drawing>
      </w:r>
    </w:p>
    <w:p w:rsidR="00CE4833" w:rsidRDefault="00CE4833" w:rsidP="00CE4833">
      <w:pPr>
        <w:jc w:val="both"/>
        <w:rPr>
          <w:rFonts w:asciiTheme="majorBidi" w:hAnsiTheme="majorBidi" w:cstheme="majorBidi"/>
          <w:sz w:val="28"/>
          <w:szCs w:val="28"/>
        </w:rPr>
      </w:pPr>
      <w:r w:rsidRPr="00CE4833">
        <w:rPr>
          <w:rFonts w:asciiTheme="majorBidi" w:hAnsiTheme="majorBidi" w:cstheme="majorBidi"/>
          <w:sz w:val="28"/>
          <w:szCs w:val="28"/>
        </w:rPr>
        <w:t>Type de failles Suivant le type de mouvement relatif, on définit trois types de failles : normale, inverse, décrochement</w:t>
      </w:r>
      <w:r>
        <w:rPr>
          <w:rFonts w:asciiTheme="majorBidi" w:hAnsiTheme="majorBidi" w:cstheme="majorBidi"/>
          <w:sz w:val="28"/>
          <w:szCs w:val="28"/>
          <w:lang w:val="fr-FR"/>
        </w:rPr>
        <w:t>.</w:t>
      </w:r>
      <w:r w:rsidRPr="00CE4833">
        <w:rPr>
          <w:rFonts w:asciiTheme="majorBidi" w:hAnsiTheme="majorBidi" w:cstheme="majorBidi"/>
          <w:sz w:val="28"/>
          <w:szCs w:val="28"/>
        </w:rPr>
        <w:t xml:space="preserve"> </w:t>
      </w:r>
    </w:p>
    <w:p w:rsidR="00CE4833" w:rsidRDefault="00CE4833" w:rsidP="00CE4833">
      <w:pPr>
        <w:jc w:val="both"/>
        <w:rPr>
          <w:rFonts w:asciiTheme="majorBidi" w:hAnsiTheme="majorBidi" w:cstheme="majorBidi"/>
          <w:sz w:val="28"/>
          <w:szCs w:val="28"/>
        </w:rPr>
      </w:pPr>
      <w:r w:rsidRPr="00CE4833">
        <w:rPr>
          <w:rFonts w:asciiTheme="majorBidi" w:hAnsiTheme="majorBidi" w:cstheme="majorBidi"/>
          <w:sz w:val="28"/>
          <w:szCs w:val="28"/>
        </w:rPr>
        <w:t xml:space="preserve">Faille </w:t>
      </w:r>
      <w:r w:rsidR="006241BF" w:rsidRPr="00CE4833">
        <w:rPr>
          <w:rFonts w:asciiTheme="majorBidi" w:hAnsiTheme="majorBidi" w:cstheme="majorBidi"/>
          <w:sz w:val="28"/>
          <w:szCs w:val="28"/>
        </w:rPr>
        <w:t>normale (</w:t>
      </w:r>
      <w:r w:rsidRPr="00CE4833">
        <w:rPr>
          <w:rFonts w:asciiTheme="majorBidi" w:hAnsiTheme="majorBidi" w:cstheme="majorBidi"/>
          <w:sz w:val="28"/>
          <w:szCs w:val="28"/>
        </w:rPr>
        <w:t xml:space="preserve">ou extensives) Cassures résultant d'une extension horizontale. Faille dont le toit est relativement affaissé par rapport au </w:t>
      </w:r>
      <w:r w:rsidR="006241BF" w:rsidRPr="00CE4833">
        <w:rPr>
          <w:rFonts w:asciiTheme="majorBidi" w:hAnsiTheme="majorBidi" w:cstheme="majorBidi"/>
          <w:sz w:val="28"/>
          <w:szCs w:val="28"/>
        </w:rPr>
        <w:t>mur ;</w:t>
      </w:r>
      <w:r w:rsidRPr="00CE4833">
        <w:rPr>
          <w:rFonts w:asciiTheme="majorBidi" w:hAnsiTheme="majorBidi" w:cstheme="majorBidi"/>
          <w:sz w:val="28"/>
          <w:szCs w:val="28"/>
        </w:rPr>
        <w:t xml:space="preserve"> c'est une faille liée à des forces tectoniques d'extension</w:t>
      </w:r>
      <w:r>
        <w:rPr>
          <w:rFonts w:asciiTheme="majorBidi" w:hAnsiTheme="majorBidi" w:cstheme="majorBidi"/>
          <w:sz w:val="28"/>
          <w:szCs w:val="28"/>
          <w:lang w:val="fr-FR"/>
        </w:rPr>
        <w:t>.</w:t>
      </w:r>
      <w:r w:rsidRPr="00CE4833">
        <w:rPr>
          <w:rFonts w:asciiTheme="majorBidi" w:hAnsiTheme="majorBidi" w:cstheme="majorBidi"/>
          <w:sz w:val="28"/>
          <w:szCs w:val="28"/>
        </w:rPr>
        <w:t xml:space="preserve"> </w:t>
      </w:r>
    </w:p>
    <w:p w:rsidR="00CE4833" w:rsidRPr="00CE4833" w:rsidRDefault="00CE4833" w:rsidP="00CE4833">
      <w:pPr>
        <w:jc w:val="both"/>
        <w:rPr>
          <w:rFonts w:asciiTheme="majorBidi" w:hAnsiTheme="majorBidi" w:cstheme="majorBidi"/>
          <w:sz w:val="28"/>
          <w:szCs w:val="28"/>
          <w:lang w:val="fr-FR"/>
        </w:rPr>
      </w:pPr>
      <w:r w:rsidRPr="00CE4833">
        <w:rPr>
          <w:rFonts w:asciiTheme="majorBidi" w:hAnsiTheme="majorBidi" w:cstheme="majorBidi"/>
          <w:sz w:val="28"/>
          <w:szCs w:val="28"/>
        </w:rPr>
        <w:lastRenderedPageBreak/>
        <w:t xml:space="preserve">Faille </w:t>
      </w:r>
      <w:r w:rsidRPr="00CE4833">
        <w:rPr>
          <w:rFonts w:asciiTheme="majorBidi" w:hAnsiTheme="majorBidi" w:cstheme="majorBidi"/>
          <w:sz w:val="28"/>
          <w:szCs w:val="28"/>
        </w:rPr>
        <w:t>inverse (</w:t>
      </w:r>
      <w:r w:rsidRPr="00CE4833">
        <w:rPr>
          <w:rFonts w:asciiTheme="majorBidi" w:hAnsiTheme="majorBidi" w:cstheme="majorBidi"/>
          <w:sz w:val="28"/>
          <w:szCs w:val="28"/>
        </w:rPr>
        <w:t xml:space="preserve">ou compressives) Cassures qui réalisent un raccourcissement en amenant en superposition l'un sur l'autre deux compartiments initialement contigus d'une même tranche de couches. Faille dont le toit est relativement monté par rapport au </w:t>
      </w:r>
      <w:r w:rsidRPr="00CE4833">
        <w:rPr>
          <w:rFonts w:asciiTheme="majorBidi" w:hAnsiTheme="majorBidi" w:cstheme="majorBidi"/>
          <w:sz w:val="28"/>
          <w:szCs w:val="28"/>
        </w:rPr>
        <w:t>mur ;</w:t>
      </w:r>
      <w:r w:rsidRPr="00CE4833">
        <w:rPr>
          <w:rFonts w:asciiTheme="majorBidi" w:hAnsiTheme="majorBidi" w:cstheme="majorBidi"/>
          <w:sz w:val="28"/>
          <w:szCs w:val="28"/>
        </w:rPr>
        <w:t xml:space="preserve"> c'est une faille de compression</w:t>
      </w:r>
      <w:r>
        <w:rPr>
          <w:rFonts w:asciiTheme="majorBidi" w:hAnsiTheme="majorBidi" w:cstheme="majorBidi"/>
          <w:sz w:val="28"/>
          <w:szCs w:val="28"/>
          <w:lang w:val="fr-FR"/>
        </w:rPr>
        <w:t>.</w:t>
      </w:r>
    </w:p>
    <w:p w:rsidR="00CE4833" w:rsidRDefault="00CE4833" w:rsidP="00CE4833">
      <w:pPr>
        <w:jc w:val="both"/>
        <w:rPr>
          <w:rFonts w:asciiTheme="majorBidi" w:hAnsiTheme="majorBidi" w:cstheme="majorBidi"/>
          <w:sz w:val="28"/>
          <w:szCs w:val="28"/>
        </w:rPr>
      </w:pPr>
      <w:r w:rsidRPr="00CE4833">
        <w:rPr>
          <w:rFonts w:asciiTheme="majorBidi" w:hAnsiTheme="majorBidi" w:cstheme="majorBidi"/>
          <w:sz w:val="28"/>
          <w:szCs w:val="28"/>
        </w:rPr>
        <w:t xml:space="preserve"> Failles de décrochement (ou coulissantes) Déchirures le long desquelles les mouvements étaient des coulissements horizontaux. Les surfaces de cassures des failles de décrochement sont à peu près verticales. Les failles de décrochement ont un rejet uniquement horizontal Le mouvement est de sens dextre si le pivotement que subirait un objet pris dans le plan de cassure se fait dans le sens des aiguilles d'une montre (le jeu de la faille tourne vers la droite) ; il est dit sénestre dans le cas contraire (ou vers la gauche).</w:t>
      </w:r>
    </w:p>
    <w:p w:rsidR="009D193C" w:rsidRPr="009D193C" w:rsidRDefault="009D193C" w:rsidP="009D193C">
      <w:pPr>
        <w:rPr>
          <w:rFonts w:asciiTheme="majorBidi" w:hAnsiTheme="majorBidi" w:cstheme="majorBidi"/>
          <w:sz w:val="28"/>
          <w:szCs w:val="28"/>
        </w:rPr>
      </w:pPr>
    </w:p>
    <w:p w:rsidR="009D193C" w:rsidRDefault="009D193C" w:rsidP="009D193C">
      <w:pPr>
        <w:rPr>
          <w:rFonts w:asciiTheme="majorBidi" w:hAnsiTheme="majorBidi" w:cstheme="majorBidi"/>
          <w:sz w:val="28"/>
          <w:szCs w:val="28"/>
        </w:rPr>
      </w:pPr>
    </w:p>
    <w:p w:rsidR="006241BF" w:rsidRDefault="009D193C" w:rsidP="009D193C">
      <w:pPr>
        <w:jc w:val="both"/>
        <w:rPr>
          <w:rFonts w:asciiTheme="majorBidi" w:hAnsiTheme="majorBidi" w:cstheme="majorBidi"/>
          <w:sz w:val="28"/>
          <w:szCs w:val="28"/>
        </w:rPr>
      </w:pPr>
      <w:r w:rsidRPr="006241BF">
        <w:rPr>
          <w:rFonts w:asciiTheme="majorBidi" w:hAnsiTheme="majorBidi" w:cstheme="majorBidi"/>
          <w:b/>
          <w:bCs/>
          <w:sz w:val="28"/>
          <w:szCs w:val="28"/>
        </w:rPr>
        <w:t>PLIS</w:t>
      </w:r>
      <w:r w:rsidR="006241BF" w:rsidRPr="006241BF">
        <w:rPr>
          <w:rFonts w:asciiTheme="majorBidi" w:hAnsiTheme="majorBidi" w:cstheme="majorBidi"/>
          <w:b/>
          <w:bCs/>
          <w:sz w:val="28"/>
          <w:szCs w:val="28"/>
        </w:rPr>
        <w:t> </w:t>
      </w:r>
      <w:r w:rsidR="006241BF">
        <w:rPr>
          <w:rFonts w:asciiTheme="majorBidi" w:hAnsiTheme="majorBidi" w:cstheme="majorBidi"/>
          <w:sz w:val="28"/>
          <w:szCs w:val="28"/>
          <w:lang w:val="fr-FR"/>
        </w:rPr>
        <w:t>:</w:t>
      </w:r>
      <w:r w:rsidRPr="009D193C">
        <w:rPr>
          <w:rFonts w:asciiTheme="majorBidi" w:hAnsiTheme="majorBidi" w:cstheme="majorBidi"/>
          <w:sz w:val="28"/>
          <w:szCs w:val="28"/>
        </w:rPr>
        <w:t xml:space="preserve">  </w:t>
      </w:r>
    </w:p>
    <w:p w:rsidR="009D193C" w:rsidRPr="009D193C" w:rsidRDefault="009D193C" w:rsidP="006241BF">
      <w:pPr>
        <w:jc w:val="both"/>
        <w:rPr>
          <w:rFonts w:asciiTheme="majorBidi" w:hAnsiTheme="majorBidi" w:cstheme="majorBidi"/>
          <w:sz w:val="28"/>
          <w:szCs w:val="28"/>
        </w:rPr>
      </w:pPr>
      <w:r w:rsidRPr="009D193C">
        <w:rPr>
          <w:rFonts w:asciiTheme="majorBidi" w:hAnsiTheme="majorBidi" w:cstheme="majorBidi"/>
          <w:sz w:val="28"/>
          <w:szCs w:val="28"/>
        </w:rPr>
        <w:t>Définition</w:t>
      </w:r>
      <w:r w:rsidR="006241BF">
        <w:rPr>
          <w:rFonts w:asciiTheme="majorBidi" w:hAnsiTheme="majorBidi" w:cstheme="majorBidi"/>
          <w:sz w:val="28"/>
          <w:szCs w:val="28"/>
        </w:rPr>
        <w:t> </w:t>
      </w:r>
      <w:r w:rsidR="006241BF">
        <w:rPr>
          <w:rFonts w:asciiTheme="majorBidi" w:hAnsiTheme="majorBidi" w:cstheme="majorBidi"/>
          <w:sz w:val="28"/>
          <w:szCs w:val="28"/>
          <w:lang w:val="fr-FR"/>
        </w:rPr>
        <w:t>:</w:t>
      </w:r>
      <w:r w:rsidR="006241BF" w:rsidRPr="009D193C">
        <w:rPr>
          <w:rFonts w:asciiTheme="majorBidi" w:hAnsiTheme="majorBidi" w:cstheme="majorBidi"/>
          <w:sz w:val="28"/>
          <w:szCs w:val="28"/>
        </w:rPr>
        <w:t xml:space="preserve"> Un</w:t>
      </w:r>
      <w:r w:rsidRPr="009D193C">
        <w:rPr>
          <w:rFonts w:asciiTheme="majorBidi" w:hAnsiTheme="majorBidi" w:cstheme="majorBidi"/>
          <w:sz w:val="28"/>
          <w:szCs w:val="28"/>
        </w:rPr>
        <w:t xml:space="preserve"> pli est une déformation des roches sous l'effet des contraintes qui est formé de deux reliefs tabulaires continue orientée. La roche, sous l'effet des forces tectoniques, n'a pas cassée mais pliée. Ce comportement "plastique" peut être celui de roches très rigides, d'habitude cassantes. En effet l'application sur une longue période de forces de faible intensité permet une modification graduelle de la roche (son plissement) au lieu de sa fracturation.</w:t>
      </w:r>
    </w:p>
    <w:p w:rsidR="009D193C" w:rsidRDefault="009D193C" w:rsidP="009D193C"/>
    <w:p w:rsidR="009D193C" w:rsidRDefault="009D193C" w:rsidP="009D193C">
      <w:pPr>
        <w:tabs>
          <w:tab w:val="left" w:pos="3675"/>
        </w:tabs>
        <w:jc w:val="center"/>
        <w:rPr>
          <w:rFonts w:asciiTheme="majorBidi" w:hAnsiTheme="majorBidi" w:cstheme="majorBidi"/>
          <w:sz w:val="28"/>
          <w:szCs w:val="28"/>
        </w:rPr>
      </w:pPr>
      <w:r>
        <w:rPr>
          <w:noProof/>
        </w:rPr>
        <w:drawing>
          <wp:inline distT="0" distB="0" distL="0" distR="0">
            <wp:extent cx="2857500" cy="2428875"/>
            <wp:effectExtent l="0" t="0" r="0" b="9525"/>
            <wp:docPr id="4" name="Image 4" descr="Déformations, contraintes, plis et failles - Les p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formations, contraintes, plis et failles - Les pl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p>
    <w:p w:rsidR="00DD6E1B" w:rsidRPr="00DD6E1B" w:rsidRDefault="00DD6E1B" w:rsidP="00DD6E1B">
      <w:pPr>
        <w:rPr>
          <w:rFonts w:asciiTheme="majorBidi" w:hAnsiTheme="majorBidi" w:cstheme="majorBidi"/>
          <w:sz w:val="28"/>
          <w:szCs w:val="28"/>
        </w:rPr>
      </w:pPr>
    </w:p>
    <w:p w:rsidR="00DD6E1B" w:rsidRDefault="00DD6E1B" w:rsidP="00DD6E1B">
      <w:pPr>
        <w:rPr>
          <w:rFonts w:asciiTheme="majorBidi" w:hAnsiTheme="majorBidi" w:cstheme="majorBidi"/>
          <w:sz w:val="28"/>
          <w:szCs w:val="28"/>
        </w:rPr>
      </w:pPr>
    </w:p>
    <w:p w:rsidR="00DD6E1B" w:rsidRDefault="00DD6E1B" w:rsidP="00DD6E1B">
      <w:pPr>
        <w:tabs>
          <w:tab w:val="left" w:pos="2190"/>
        </w:tabs>
        <w:rPr>
          <w:rFonts w:asciiTheme="majorBidi" w:hAnsiTheme="majorBidi" w:cstheme="majorBidi"/>
          <w:sz w:val="28"/>
          <w:szCs w:val="28"/>
        </w:rPr>
      </w:pPr>
      <w:r>
        <w:rPr>
          <w:rFonts w:asciiTheme="majorBidi" w:hAnsiTheme="majorBidi" w:cstheme="majorBidi"/>
          <w:sz w:val="28"/>
          <w:szCs w:val="28"/>
        </w:rPr>
        <w:tab/>
      </w:r>
    </w:p>
    <w:p w:rsidR="00DD6E1B" w:rsidRPr="00775F49" w:rsidRDefault="00DD6E1B" w:rsidP="00DD6E1B">
      <w:pPr>
        <w:tabs>
          <w:tab w:val="left" w:pos="2190"/>
        </w:tabs>
        <w:rPr>
          <w:rFonts w:asciiTheme="majorBidi" w:hAnsiTheme="majorBidi" w:cstheme="majorBidi"/>
          <w:sz w:val="28"/>
          <w:szCs w:val="28"/>
        </w:rPr>
      </w:pPr>
      <w:r w:rsidRPr="00775F49">
        <w:rPr>
          <w:rFonts w:asciiTheme="majorBidi" w:hAnsiTheme="majorBidi" w:cstheme="majorBidi"/>
          <w:sz w:val="28"/>
          <w:szCs w:val="28"/>
        </w:rPr>
        <w:lastRenderedPageBreak/>
        <w:t xml:space="preserve">*-Plis </w:t>
      </w:r>
      <w:proofErr w:type="spellStart"/>
      <w:r w:rsidRPr="00775F49">
        <w:rPr>
          <w:rFonts w:asciiTheme="majorBidi" w:hAnsiTheme="majorBidi" w:cstheme="majorBidi"/>
          <w:sz w:val="28"/>
          <w:szCs w:val="28"/>
        </w:rPr>
        <w:t>Isopaques</w:t>
      </w:r>
      <w:proofErr w:type="spellEnd"/>
      <w:r w:rsidRPr="00775F49">
        <w:rPr>
          <w:rFonts w:asciiTheme="majorBidi" w:hAnsiTheme="majorBidi" w:cstheme="majorBidi"/>
          <w:sz w:val="28"/>
          <w:szCs w:val="28"/>
        </w:rPr>
        <w:t xml:space="preserve"> Les plis ou touts les couches géologiques ont une épaisseur constante au cours de la déformation</w:t>
      </w:r>
    </w:p>
    <w:p w:rsidR="00DD6E1B" w:rsidRPr="00775F49" w:rsidRDefault="00DD6E1B" w:rsidP="00DD6E1B">
      <w:pPr>
        <w:tabs>
          <w:tab w:val="left" w:pos="2190"/>
        </w:tabs>
        <w:rPr>
          <w:rFonts w:asciiTheme="majorBidi" w:hAnsiTheme="majorBidi" w:cstheme="majorBidi"/>
          <w:sz w:val="28"/>
          <w:szCs w:val="28"/>
        </w:rPr>
      </w:pPr>
      <w:r w:rsidRPr="00775F49">
        <w:rPr>
          <w:rFonts w:asciiTheme="majorBidi" w:hAnsiTheme="majorBidi" w:cstheme="majorBidi"/>
          <w:sz w:val="28"/>
          <w:szCs w:val="28"/>
        </w:rPr>
        <w:t>*- Plis Droits Lorsque les deux flancs d’un pli ont le même pendage mais de sens opposé, on a affaire à un pli droit, dans ce cas le plan axial est vertical</w:t>
      </w:r>
      <w:r w:rsidRPr="00775F49">
        <w:rPr>
          <w:rFonts w:asciiTheme="majorBidi" w:hAnsiTheme="majorBidi" w:cstheme="majorBidi"/>
          <w:sz w:val="28"/>
          <w:szCs w:val="28"/>
        </w:rPr>
        <w:t>.</w:t>
      </w:r>
      <w:r w:rsidRPr="00775F49">
        <w:rPr>
          <w:rFonts w:asciiTheme="majorBidi" w:hAnsiTheme="majorBidi" w:cstheme="majorBidi"/>
          <w:sz w:val="28"/>
          <w:szCs w:val="28"/>
        </w:rPr>
        <w:t xml:space="preserve"> </w:t>
      </w:r>
    </w:p>
    <w:p w:rsidR="00DD6E1B" w:rsidRPr="00775F49" w:rsidRDefault="00DD6E1B" w:rsidP="00DD6E1B">
      <w:pPr>
        <w:tabs>
          <w:tab w:val="left" w:pos="2190"/>
        </w:tabs>
        <w:rPr>
          <w:rFonts w:asciiTheme="majorBidi" w:hAnsiTheme="majorBidi" w:cstheme="majorBidi"/>
          <w:sz w:val="28"/>
          <w:szCs w:val="28"/>
        </w:rPr>
      </w:pPr>
      <w:r w:rsidRPr="00775F49">
        <w:rPr>
          <w:rFonts w:asciiTheme="majorBidi" w:hAnsiTheme="majorBidi" w:cstheme="majorBidi"/>
          <w:sz w:val="28"/>
          <w:szCs w:val="28"/>
        </w:rPr>
        <w:t xml:space="preserve"> Pendage : le pendage d’une couche est figuré par la ligne de la pente d’un plan </w:t>
      </w:r>
    </w:p>
    <w:p w:rsidR="00DD6E1B" w:rsidRPr="00775F49" w:rsidRDefault="00DD6E1B" w:rsidP="00DD6E1B">
      <w:pPr>
        <w:tabs>
          <w:tab w:val="left" w:pos="2190"/>
        </w:tabs>
        <w:rPr>
          <w:rFonts w:asciiTheme="majorBidi" w:hAnsiTheme="majorBidi" w:cstheme="majorBidi"/>
          <w:sz w:val="28"/>
          <w:szCs w:val="28"/>
        </w:rPr>
      </w:pPr>
      <w:r w:rsidRPr="00775F49">
        <w:rPr>
          <w:rFonts w:asciiTheme="majorBidi" w:hAnsiTheme="majorBidi" w:cstheme="majorBidi"/>
          <w:sz w:val="28"/>
          <w:szCs w:val="28"/>
        </w:rPr>
        <w:t xml:space="preserve">*- Plis Déjeté C’est un pli avec un plan axial légèrement incliné de tel manière que les deux flans ont un pendage </w:t>
      </w:r>
      <w:r w:rsidRPr="00775F49">
        <w:rPr>
          <w:rFonts w:asciiTheme="majorBidi" w:hAnsiTheme="majorBidi" w:cstheme="majorBidi"/>
          <w:sz w:val="28"/>
          <w:szCs w:val="28"/>
        </w:rPr>
        <w:t>différent.</w:t>
      </w:r>
    </w:p>
    <w:p w:rsidR="00DD6E1B" w:rsidRPr="00775F49" w:rsidRDefault="00DD6E1B" w:rsidP="00DD6E1B">
      <w:pPr>
        <w:tabs>
          <w:tab w:val="left" w:pos="2190"/>
        </w:tabs>
        <w:rPr>
          <w:rFonts w:asciiTheme="majorBidi" w:hAnsiTheme="majorBidi" w:cstheme="majorBidi"/>
          <w:sz w:val="28"/>
          <w:szCs w:val="28"/>
        </w:rPr>
      </w:pPr>
      <w:r w:rsidRPr="00775F49">
        <w:rPr>
          <w:rFonts w:asciiTheme="majorBidi" w:hAnsiTheme="majorBidi" w:cstheme="majorBidi"/>
          <w:sz w:val="28"/>
          <w:szCs w:val="28"/>
        </w:rPr>
        <w:t xml:space="preserve">*- Plis Couché Le plan axiale est presque horizontale et les flancs sont presque </w:t>
      </w:r>
      <w:r w:rsidRPr="00775F49">
        <w:rPr>
          <w:rFonts w:asciiTheme="majorBidi" w:hAnsiTheme="majorBidi" w:cstheme="majorBidi"/>
          <w:sz w:val="28"/>
          <w:szCs w:val="28"/>
        </w:rPr>
        <w:t>horizontaux</w:t>
      </w:r>
      <w:r w:rsidRPr="00775F49">
        <w:rPr>
          <w:rFonts w:asciiTheme="majorBidi" w:hAnsiTheme="majorBidi" w:cstheme="majorBidi"/>
          <w:sz w:val="28"/>
          <w:szCs w:val="28"/>
        </w:rPr>
        <w:t xml:space="preserve"> </w:t>
      </w:r>
    </w:p>
    <w:p w:rsidR="00DD6E1B" w:rsidRPr="00775F49" w:rsidRDefault="00DD6E1B" w:rsidP="00DD6E1B">
      <w:pPr>
        <w:tabs>
          <w:tab w:val="left" w:pos="2190"/>
        </w:tabs>
        <w:rPr>
          <w:rFonts w:asciiTheme="majorBidi" w:hAnsiTheme="majorBidi" w:cstheme="majorBidi"/>
          <w:sz w:val="28"/>
          <w:szCs w:val="28"/>
        </w:rPr>
      </w:pPr>
      <w:r w:rsidRPr="00775F49">
        <w:rPr>
          <w:rFonts w:asciiTheme="majorBidi" w:hAnsiTheme="majorBidi" w:cstheme="majorBidi"/>
          <w:sz w:val="28"/>
          <w:szCs w:val="28"/>
        </w:rPr>
        <w:t xml:space="preserve"> Plis </w:t>
      </w:r>
      <w:proofErr w:type="spellStart"/>
      <w:r w:rsidRPr="00775F49">
        <w:rPr>
          <w:rFonts w:asciiTheme="majorBidi" w:hAnsiTheme="majorBidi" w:cstheme="majorBidi"/>
          <w:sz w:val="28"/>
          <w:szCs w:val="28"/>
        </w:rPr>
        <w:t>Anisopaques</w:t>
      </w:r>
      <w:proofErr w:type="spellEnd"/>
      <w:r w:rsidRPr="00775F49">
        <w:rPr>
          <w:rFonts w:asciiTheme="majorBidi" w:hAnsiTheme="majorBidi" w:cstheme="majorBidi"/>
          <w:sz w:val="28"/>
          <w:szCs w:val="28"/>
        </w:rPr>
        <w:t xml:space="preserve"> Plis dans le quel l’épaisseur des couches n’est plus </w:t>
      </w:r>
      <w:r w:rsidRPr="00775F49">
        <w:rPr>
          <w:rFonts w:asciiTheme="majorBidi" w:hAnsiTheme="majorBidi" w:cstheme="majorBidi"/>
          <w:sz w:val="28"/>
          <w:szCs w:val="28"/>
        </w:rPr>
        <w:t>conservée</w:t>
      </w:r>
      <w:r w:rsidRPr="00775F49">
        <w:rPr>
          <w:rFonts w:asciiTheme="majorBidi" w:hAnsiTheme="majorBidi" w:cstheme="majorBidi"/>
          <w:sz w:val="28"/>
          <w:szCs w:val="28"/>
        </w:rPr>
        <w:t xml:space="preserve"> pendant la déformation</w:t>
      </w:r>
    </w:p>
    <w:p w:rsidR="00DD6E1B" w:rsidRDefault="00DD6E1B" w:rsidP="00DD6E1B">
      <w:pPr>
        <w:tabs>
          <w:tab w:val="left" w:pos="2190"/>
        </w:tabs>
        <w:rPr>
          <w:rFonts w:asciiTheme="majorBidi" w:hAnsiTheme="majorBidi" w:cstheme="majorBidi"/>
          <w:sz w:val="28"/>
          <w:szCs w:val="28"/>
        </w:rPr>
      </w:pPr>
      <w:r w:rsidRPr="00775F49">
        <w:rPr>
          <w:rFonts w:asciiTheme="majorBidi" w:hAnsiTheme="majorBidi" w:cstheme="majorBidi"/>
          <w:sz w:val="28"/>
          <w:szCs w:val="28"/>
        </w:rPr>
        <w:t>*- plis faille Lorsque la détermination des couches géologiques, de part et d’autre de la zone de laminage sont séparés.</w:t>
      </w:r>
    </w:p>
    <w:p w:rsidR="00DD6E1B" w:rsidRDefault="00DD6E1B" w:rsidP="00DD6E1B">
      <w:pPr>
        <w:tabs>
          <w:tab w:val="left" w:pos="2190"/>
        </w:tabs>
        <w:rPr>
          <w:rFonts w:asciiTheme="majorBidi" w:hAnsiTheme="majorBidi" w:cstheme="majorBidi"/>
          <w:sz w:val="28"/>
          <w:szCs w:val="28"/>
        </w:rPr>
      </w:pPr>
    </w:p>
    <w:p w:rsidR="00DD6E1B" w:rsidRDefault="00DD6E1B" w:rsidP="00DD6E1B">
      <w:pPr>
        <w:tabs>
          <w:tab w:val="left" w:pos="2190"/>
        </w:tabs>
        <w:rPr>
          <w:rFonts w:asciiTheme="majorBidi" w:hAnsiTheme="majorBidi" w:cstheme="majorBidi"/>
          <w:sz w:val="28"/>
          <w:szCs w:val="28"/>
        </w:rPr>
      </w:pPr>
    </w:p>
    <w:p w:rsidR="00DD6E1B" w:rsidRPr="00DD6E1B" w:rsidRDefault="00DD6E1B" w:rsidP="00DD6E1B">
      <w:pPr>
        <w:tabs>
          <w:tab w:val="left" w:pos="2190"/>
        </w:tabs>
        <w:jc w:val="center"/>
        <w:rPr>
          <w:rFonts w:asciiTheme="majorBidi" w:hAnsiTheme="majorBidi" w:cstheme="majorBidi"/>
          <w:sz w:val="28"/>
          <w:szCs w:val="28"/>
          <w:lang w:val="fr-FR"/>
        </w:rPr>
      </w:pPr>
      <w:r>
        <w:rPr>
          <w:noProof/>
        </w:rPr>
        <w:drawing>
          <wp:inline distT="0" distB="0" distL="0" distR="0">
            <wp:extent cx="5625351" cy="4410075"/>
            <wp:effectExtent l="0" t="0" r="0" b="0"/>
            <wp:docPr id="5" name="Image 5" descr="Déformations, contraintes, plis et failles - Les p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éformations, contraintes, plis et failles - Les pl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272" cy="4430396"/>
                    </a:xfrm>
                    <a:prstGeom prst="rect">
                      <a:avLst/>
                    </a:prstGeom>
                    <a:noFill/>
                    <a:ln>
                      <a:noFill/>
                    </a:ln>
                  </pic:spPr>
                </pic:pic>
              </a:graphicData>
            </a:graphic>
          </wp:inline>
        </w:drawing>
      </w:r>
    </w:p>
    <w:p w:rsidR="00557E98" w:rsidRPr="00557E98" w:rsidRDefault="00557E98" w:rsidP="004048D3">
      <w:pPr>
        <w:jc w:val="center"/>
        <w:rPr>
          <w:rFonts w:asciiTheme="majorBidi" w:hAnsiTheme="majorBidi" w:cstheme="majorBidi"/>
          <w:b/>
          <w:bCs/>
          <w:sz w:val="48"/>
          <w:szCs w:val="48"/>
          <w:u w:val="single"/>
          <w:lang w:val="fr-FR"/>
        </w:rPr>
      </w:pPr>
      <w:r w:rsidRPr="00557E98">
        <w:rPr>
          <w:rFonts w:asciiTheme="majorBidi" w:hAnsiTheme="majorBidi" w:cstheme="majorBidi"/>
          <w:b/>
          <w:bCs/>
          <w:sz w:val="48"/>
          <w:szCs w:val="48"/>
          <w:u w:val="single"/>
          <w:lang w:val="fr-FR"/>
        </w:rPr>
        <w:lastRenderedPageBreak/>
        <w:t>Eléments de géomorphologie</w:t>
      </w:r>
    </w:p>
    <w:p w:rsidR="00557E98" w:rsidRPr="00557E98" w:rsidRDefault="00557E98" w:rsidP="004048D3">
      <w:pPr>
        <w:tabs>
          <w:tab w:val="left" w:pos="2190"/>
        </w:tabs>
        <w:jc w:val="both"/>
        <w:rPr>
          <w:rFonts w:asciiTheme="majorBidi" w:hAnsiTheme="majorBidi" w:cstheme="majorBidi"/>
          <w:sz w:val="28"/>
          <w:szCs w:val="28"/>
          <w:lang w:val="fr-FR"/>
        </w:rPr>
      </w:pPr>
    </w:p>
    <w:p w:rsidR="007A243C" w:rsidRPr="007A243C" w:rsidRDefault="00557E98" w:rsidP="004048D3">
      <w:pPr>
        <w:tabs>
          <w:tab w:val="left" w:pos="2190"/>
        </w:tabs>
        <w:jc w:val="both"/>
        <w:rPr>
          <w:rFonts w:asciiTheme="majorBidi" w:hAnsiTheme="majorBidi" w:cstheme="majorBidi"/>
          <w:b/>
          <w:bCs/>
          <w:sz w:val="28"/>
          <w:szCs w:val="28"/>
        </w:rPr>
      </w:pPr>
      <w:r w:rsidRPr="00557E98">
        <w:rPr>
          <w:rFonts w:asciiTheme="majorBidi" w:hAnsiTheme="majorBidi" w:cstheme="majorBidi"/>
          <w:b/>
          <w:bCs/>
          <w:sz w:val="28"/>
          <w:szCs w:val="28"/>
        </w:rPr>
        <w:t>Notion d’érosion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L’érosion linéaire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L’érosion en masse (les mouvements de terrain)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L’érosion éolienne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L’érosion côtière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L’érosion anthropique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Agent d’érosion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Cycle de l’érosion</w:t>
      </w:r>
    </w:p>
    <w:p w:rsidR="007A243C" w:rsidRPr="007A243C" w:rsidRDefault="005055BE" w:rsidP="004048D3">
      <w:pPr>
        <w:tabs>
          <w:tab w:val="left" w:pos="2190"/>
        </w:tabs>
        <w:jc w:val="both"/>
        <w:rPr>
          <w:rFonts w:asciiTheme="majorBidi" w:hAnsiTheme="majorBidi" w:cstheme="majorBidi"/>
          <w:b/>
          <w:bCs/>
          <w:sz w:val="28"/>
          <w:szCs w:val="28"/>
        </w:rPr>
      </w:pPr>
      <w:r w:rsidRPr="007A243C">
        <w:rPr>
          <w:rFonts w:asciiTheme="majorBidi" w:hAnsiTheme="majorBidi" w:cstheme="majorBidi"/>
          <w:b/>
          <w:bCs/>
          <w:sz w:val="28"/>
          <w:szCs w:val="28"/>
        </w:rPr>
        <w:t>L’altération ou météorisation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Altérati</w:t>
      </w:r>
      <w:r w:rsidRPr="007A243C">
        <w:rPr>
          <w:rFonts w:asciiTheme="majorBidi" w:hAnsiTheme="majorBidi" w:cstheme="majorBidi"/>
          <w:sz w:val="28"/>
          <w:szCs w:val="28"/>
        </w:rPr>
        <w:t>on mécanique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Altération physico-chimique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Altération biologique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Les reliefs montagneux sont peu à peu remplacés par des surfaces plus ou moins planes, de faible altitude, appelées surface d’aplanissement.</w:t>
      </w:r>
    </w:p>
    <w:p w:rsidR="00557E98" w:rsidRPr="00411D43" w:rsidRDefault="00557E98" w:rsidP="004048D3">
      <w:pPr>
        <w:tabs>
          <w:tab w:val="left" w:pos="2190"/>
        </w:tabs>
        <w:jc w:val="both"/>
        <w:rPr>
          <w:rFonts w:asciiTheme="majorBidi" w:hAnsiTheme="majorBidi" w:cstheme="majorBidi"/>
          <w:sz w:val="28"/>
          <w:szCs w:val="28"/>
          <w:u w:val="single"/>
        </w:rPr>
      </w:pPr>
      <w:r w:rsidRPr="00411D43">
        <w:rPr>
          <w:rFonts w:asciiTheme="majorBidi" w:hAnsiTheme="majorBidi" w:cstheme="majorBidi"/>
          <w:sz w:val="28"/>
          <w:szCs w:val="28"/>
          <w:u w:val="single"/>
        </w:rPr>
        <w:t>AGENTS PRINCIPAUX D’EROSION ET D’ACCUMULATION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L’eau</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La glace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Le vent</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La mer</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L’homme</w:t>
      </w:r>
    </w:p>
    <w:p w:rsidR="00557E98" w:rsidRPr="00411D43" w:rsidRDefault="00557E98" w:rsidP="004048D3">
      <w:pPr>
        <w:tabs>
          <w:tab w:val="left" w:pos="2190"/>
        </w:tabs>
        <w:jc w:val="both"/>
        <w:rPr>
          <w:rFonts w:asciiTheme="majorBidi" w:hAnsiTheme="majorBidi" w:cstheme="majorBidi"/>
          <w:sz w:val="28"/>
          <w:szCs w:val="28"/>
          <w:u w:val="single"/>
        </w:rPr>
      </w:pPr>
      <w:r w:rsidRPr="00411D43">
        <w:rPr>
          <w:rFonts w:asciiTheme="majorBidi" w:hAnsiTheme="majorBidi" w:cstheme="majorBidi"/>
          <w:sz w:val="28"/>
          <w:szCs w:val="28"/>
          <w:u w:val="single"/>
        </w:rPr>
        <w:t>CYCLE DE L’EROSION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L’altération ou météori</w:t>
      </w:r>
      <w:r w:rsidRPr="007A243C">
        <w:rPr>
          <w:rFonts w:asciiTheme="majorBidi" w:hAnsiTheme="majorBidi" w:cstheme="majorBidi"/>
          <w:sz w:val="28"/>
          <w:szCs w:val="28"/>
        </w:rPr>
        <w:t>sation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Le transport</w:t>
      </w:r>
      <w:r w:rsidRPr="007A243C">
        <w:rPr>
          <w:rFonts w:asciiTheme="majorBidi" w:hAnsiTheme="majorBidi" w:cstheme="majorBidi"/>
          <w:sz w:val="28"/>
          <w:szCs w:val="28"/>
        </w:rPr>
        <w:t xml:space="preserve"> </w:t>
      </w:r>
    </w:p>
    <w:p w:rsid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L'accumulation</w:t>
      </w:r>
    </w:p>
    <w:p w:rsidR="007A243C" w:rsidRPr="007A243C" w:rsidRDefault="005055BE" w:rsidP="004048D3">
      <w:pPr>
        <w:tabs>
          <w:tab w:val="left" w:pos="2190"/>
        </w:tabs>
        <w:jc w:val="both"/>
        <w:rPr>
          <w:rFonts w:asciiTheme="majorBidi" w:hAnsiTheme="majorBidi" w:cstheme="majorBidi"/>
          <w:sz w:val="28"/>
          <w:szCs w:val="28"/>
        </w:rPr>
      </w:pPr>
    </w:p>
    <w:p w:rsidR="00557E98" w:rsidRPr="00411D43" w:rsidRDefault="00557E98" w:rsidP="004048D3">
      <w:pPr>
        <w:tabs>
          <w:tab w:val="left" w:pos="2190"/>
        </w:tabs>
        <w:jc w:val="both"/>
        <w:rPr>
          <w:rFonts w:asciiTheme="majorBidi" w:hAnsiTheme="majorBidi" w:cstheme="majorBidi"/>
          <w:sz w:val="28"/>
          <w:szCs w:val="28"/>
          <w:u w:val="single"/>
        </w:rPr>
      </w:pPr>
      <w:r w:rsidRPr="00411D43">
        <w:rPr>
          <w:rFonts w:asciiTheme="majorBidi" w:hAnsiTheme="majorBidi" w:cstheme="majorBidi"/>
          <w:sz w:val="28"/>
          <w:szCs w:val="28"/>
          <w:u w:val="single"/>
        </w:rPr>
        <w:lastRenderedPageBreak/>
        <w:t>L’ALTERATION OU METEORISATION</w:t>
      </w:r>
    </w:p>
    <w:p w:rsidR="00557E98" w:rsidRPr="007A243C" w:rsidRDefault="00557E98"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 xml:space="preserve">C’est des mécanismes conduisant à une modification des propriétés chimiques et/ou minéralogiques des roches, ayant comme conséquence leur destruction partielle ou totale. </w:t>
      </w:r>
    </w:p>
    <w:p w:rsidR="00557E98" w:rsidRPr="007A243C" w:rsidRDefault="00557E98"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 xml:space="preserve">Trois processus : </w:t>
      </w:r>
    </w:p>
    <w:p w:rsidR="007A243C" w:rsidRPr="007A243C" w:rsidRDefault="004048D3"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Altération</w:t>
      </w:r>
      <w:r w:rsidR="005055BE" w:rsidRPr="007A243C">
        <w:rPr>
          <w:rFonts w:asciiTheme="majorBidi" w:hAnsiTheme="majorBidi" w:cstheme="majorBidi"/>
          <w:sz w:val="28"/>
          <w:szCs w:val="28"/>
        </w:rPr>
        <w:t xml:space="preserve"> mécanique, </w:t>
      </w:r>
    </w:p>
    <w:p w:rsidR="007A243C" w:rsidRPr="007A243C" w:rsidRDefault="004048D3"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Altération</w:t>
      </w:r>
      <w:r w:rsidR="005055BE" w:rsidRPr="007A243C">
        <w:rPr>
          <w:rFonts w:asciiTheme="majorBidi" w:hAnsiTheme="majorBidi" w:cstheme="majorBidi"/>
          <w:sz w:val="28"/>
          <w:szCs w:val="28"/>
        </w:rPr>
        <w:t xml:space="preserve"> physico-chimique, </w:t>
      </w:r>
    </w:p>
    <w:p w:rsidR="007A243C" w:rsidRPr="007A243C" w:rsidRDefault="004048D3"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Altération</w:t>
      </w:r>
      <w:r w:rsidR="005055BE" w:rsidRPr="007A243C">
        <w:rPr>
          <w:rFonts w:asciiTheme="majorBidi" w:hAnsiTheme="majorBidi" w:cstheme="majorBidi"/>
          <w:sz w:val="28"/>
          <w:szCs w:val="28"/>
        </w:rPr>
        <w:t xml:space="preserve"> biologique</w:t>
      </w:r>
    </w:p>
    <w:p w:rsidR="00557E98" w:rsidRPr="00411D43" w:rsidRDefault="00557E98" w:rsidP="004048D3">
      <w:pPr>
        <w:tabs>
          <w:tab w:val="left" w:pos="2190"/>
        </w:tabs>
        <w:jc w:val="both"/>
        <w:rPr>
          <w:rFonts w:asciiTheme="majorBidi" w:hAnsiTheme="majorBidi" w:cstheme="majorBidi"/>
          <w:sz w:val="28"/>
          <w:szCs w:val="28"/>
          <w:u w:val="single"/>
        </w:rPr>
      </w:pPr>
      <w:r w:rsidRPr="00411D43">
        <w:rPr>
          <w:rFonts w:asciiTheme="majorBidi" w:hAnsiTheme="majorBidi" w:cstheme="majorBidi"/>
          <w:sz w:val="28"/>
          <w:szCs w:val="28"/>
          <w:u w:val="single"/>
        </w:rPr>
        <w:t>ALTERATION MECANIQUE</w:t>
      </w:r>
    </w:p>
    <w:p w:rsidR="00557E98" w:rsidRPr="007A243C" w:rsidRDefault="00557E98"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 xml:space="preserve">Fragmentation de la roche en éléments plus petits. On aura : </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 xml:space="preserve">La thermoclastie </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La cryoclastie ou gélifraction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L’hydroclastie</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L’haloclastie</w:t>
      </w:r>
    </w:p>
    <w:p w:rsidR="00557E98" w:rsidRPr="00411D43" w:rsidRDefault="00557E98" w:rsidP="004048D3">
      <w:pPr>
        <w:tabs>
          <w:tab w:val="left" w:pos="2190"/>
        </w:tabs>
        <w:jc w:val="both"/>
        <w:rPr>
          <w:rFonts w:asciiTheme="majorBidi" w:hAnsiTheme="majorBidi" w:cstheme="majorBidi"/>
          <w:sz w:val="28"/>
          <w:szCs w:val="28"/>
          <w:u w:val="single"/>
        </w:rPr>
      </w:pPr>
      <w:r w:rsidRPr="00411D43">
        <w:rPr>
          <w:rFonts w:asciiTheme="majorBidi" w:hAnsiTheme="majorBidi" w:cstheme="majorBidi"/>
          <w:sz w:val="28"/>
          <w:szCs w:val="28"/>
          <w:u w:val="single"/>
        </w:rPr>
        <w:t>ALTERATION PHYSICO-CHIMIQUE</w:t>
      </w:r>
    </w:p>
    <w:p w:rsidR="00557E98" w:rsidRPr="007A243C" w:rsidRDefault="00557E98"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 xml:space="preserve">Transformation chimique, sous effet de l’air et de l’eau, des minéraux d’une roche. On obtient des produits meubles et des minéraux secondaires (de </w:t>
      </w:r>
      <w:r w:rsidR="00411D43" w:rsidRPr="007A243C">
        <w:rPr>
          <w:rFonts w:asciiTheme="majorBidi" w:hAnsiTheme="majorBidi" w:cstheme="majorBidi"/>
          <w:sz w:val="28"/>
          <w:szCs w:val="28"/>
        </w:rPr>
        <w:t>néoformation</w:t>
      </w:r>
      <w:r w:rsidRPr="007A243C">
        <w:rPr>
          <w:rFonts w:asciiTheme="majorBidi" w:hAnsiTheme="majorBidi" w:cstheme="majorBidi"/>
          <w:sz w:val="28"/>
          <w:szCs w:val="28"/>
        </w:rPr>
        <w:t>), dits altérites.</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Oxydation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Réduction</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Mécanisme d’écha</w:t>
      </w:r>
      <w:r w:rsidRPr="007A243C">
        <w:rPr>
          <w:rFonts w:asciiTheme="majorBidi" w:hAnsiTheme="majorBidi" w:cstheme="majorBidi"/>
          <w:sz w:val="28"/>
          <w:szCs w:val="28"/>
        </w:rPr>
        <w:t>nge de cations</w:t>
      </w:r>
    </w:p>
    <w:p w:rsidR="007A243C" w:rsidRPr="007A243C" w:rsidRDefault="005055BE"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Dissolution</w:t>
      </w:r>
    </w:p>
    <w:p w:rsidR="00557E98" w:rsidRPr="00411D43" w:rsidRDefault="00557E98" w:rsidP="004048D3">
      <w:pPr>
        <w:tabs>
          <w:tab w:val="left" w:pos="2190"/>
        </w:tabs>
        <w:jc w:val="both"/>
        <w:rPr>
          <w:rFonts w:asciiTheme="majorBidi" w:hAnsiTheme="majorBidi" w:cstheme="majorBidi"/>
          <w:sz w:val="28"/>
          <w:szCs w:val="28"/>
          <w:u w:val="single"/>
        </w:rPr>
      </w:pPr>
      <w:r w:rsidRPr="00411D43">
        <w:rPr>
          <w:rFonts w:asciiTheme="majorBidi" w:hAnsiTheme="majorBidi" w:cstheme="majorBidi"/>
          <w:sz w:val="28"/>
          <w:szCs w:val="28"/>
          <w:u w:val="single"/>
        </w:rPr>
        <w:t>ALTERATION BIOLOGIQUE</w:t>
      </w:r>
    </w:p>
    <w:p w:rsidR="00557E98" w:rsidRPr="007A243C" w:rsidRDefault="00557E98"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Rôle important dans la météorisation, du point de vue :</w:t>
      </w:r>
    </w:p>
    <w:p w:rsidR="007A243C" w:rsidRPr="007A243C" w:rsidRDefault="00411D43"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Mécanique :</w:t>
      </w:r>
      <w:r w:rsidR="005055BE" w:rsidRPr="007A243C">
        <w:rPr>
          <w:rFonts w:asciiTheme="majorBidi" w:hAnsiTheme="majorBidi" w:cstheme="majorBidi"/>
          <w:sz w:val="28"/>
          <w:szCs w:val="28"/>
        </w:rPr>
        <w:t xml:space="preserve"> </w:t>
      </w:r>
      <w:r w:rsidRPr="007A243C">
        <w:rPr>
          <w:rFonts w:asciiTheme="majorBidi" w:hAnsiTheme="majorBidi" w:cstheme="majorBidi"/>
          <w:sz w:val="28"/>
          <w:szCs w:val="28"/>
        </w:rPr>
        <w:t>racines qui</w:t>
      </w:r>
      <w:r w:rsidR="005055BE" w:rsidRPr="007A243C">
        <w:rPr>
          <w:rFonts w:asciiTheme="majorBidi" w:hAnsiTheme="majorBidi" w:cstheme="majorBidi"/>
          <w:sz w:val="28"/>
          <w:szCs w:val="28"/>
        </w:rPr>
        <w:t xml:space="preserve"> </w:t>
      </w:r>
      <w:proofErr w:type="gramStart"/>
      <w:r w:rsidR="005055BE" w:rsidRPr="007A243C">
        <w:rPr>
          <w:rFonts w:asciiTheme="majorBidi" w:hAnsiTheme="majorBidi" w:cstheme="majorBidi"/>
          <w:sz w:val="28"/>
          <w:szCs w:val="28"/>
        </w:rPr>
        <w:t>aboutit</w:t>
      </w:r>
      <w:proofErr w:type="gramEnd"/>
      <w:r w:rsidR="005055BE" w:rsidRPr="007A243C">
        <w:rPr>
          <w:rFonts w:asciiTheme="majorBidi" w:hAnsiTheme="majorBidi" w:cstheme="majorBidi"/>
          <w:sz w:val="28"/>
          <w:szCs w:val="28"/>
        </w:rPr>
        <w:t xml:space="preserve"> a des fissurations</w:t>
      </w:r>
    </w:p>
    <w:p w:rsidR="007A243C" w:rsidRPr="007A243C" w:rsidRDefault="00411D43" w:rsidP="004048D3">
      <w:pPr>
        <w:tabs>
          <w:tab w:val="left" w:pos="2190"/>
        </w:tabs>
        <w:jc w:val="both"/>
        <w:rPr>
          <w:rFonts w:asciiTheme="majorBidi" w:hAnsiTheme="majorBidi" w:cstheme="majorBidi"/>
          <w:sz w:val="28"/>
          <w:szCs w:val="28"/>
        </w:rPr>
      </w:pPr>
      <w:r w:rsidRPr="007A243C">
        <w:rPr>
          <w:rFonts w:asciiTheme="majorBidi" w:hAnsiTheme="majorBidi" w:cstheme="majorBidi"/>
          <w:sz w:val="28"/>
          <w:szCs w:val="28"/>
        </w:rPr>
        <w:t>Chimique</w:t>
      </w:r>
      <w:r w:rsidR="005055BE" w:rsidRPr="007A243C">
        <w:rPr>
          <w:rFonts w:asciiTheme="majorBidi" w:hAnsiTheme="majorBidi" w:cstheme="majorBidi"/>
          <w:sz w:val="28"/>
          <w:szCs w:val="28"/>
        </w:rPr>
        <w:t xml:space="preserve"> : acides organiques, réactions et activité microbienne.</w:t>
      </w:r>
    </w:p>
    <w:p w:rsidR="00DD6E1B" w:rsidRPr="00DD6E1B" w:rsidRDefault="00DD6E1B" w:rsidP="00DD6E1B">
      <w:pPr>
        <w:tabs>
          <w:tab w:val="left" w:pos="2190"/>
        </w:tabs>
        <w:jc w:val="center"/>
        <w:rPr>
          <w:rFonts w:asciiTheme="majorBidi" w:hAnsiTheme="majorBidi" w:cstheme="majorBidi"/>
          <w:sz w:val="28"/>
          <w:szCs w:val="28"/>
        </w:rPr>
      </w:pPr>
    </w:p>
    <w:sectPr w:rsidR="00DD6E1B" w:rsidRPr="00DD6E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55BE" w:rsidRDefault="005055BE" w:rsidP="00452BF8">
      <w:pPr>
        <w:spacing w:after="0" w:line="240" w:lineRule="auto"/>
      </w:pPr>
      <w:r>
        <w:separator/>
      </w:r>
    </w:p>
  </w:endnote>
  <w:endnote w:type="continuationSeparator" w:id="0">
    <w:p w:rsidR="005055BE" w:rsidRDefault="005055BE" w:rsidP="0045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55BE" w:rsidRDefault="005055BE" w:rsidP="00452BF8">
      <w:pPr>
        <w:spacing w:after="0" w:line="240" w:lineRule="auto"/>
      </w:pPr>
      <w:r>
        <w:separator/>
      </w:r>
    </w:p>
  </w:footnote>
  <w:footnote w:type="continuationSeparator" w:id="0">
    <w:p w:rsidR="005055BE" w:rsidRDefault="005055BE" w:rsidP="00452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75B5F"/>
    <w:multiLevelType w:val="hybridMultilevel"/>
    <w:tmpl w:val="4C40825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56"/>
    <w:rsid w:val="003C4132"/>
    <w:rsid w:val="003D1A56"/>
    <w:rsid w:val="004048D3"/>
    <w:rsid w:val="00411D43"/>
    <w:rsid w:val="00452BF8"/>
    <w:rsid w:val="004E37CE"/>
    <w:rsid w:val="005055BE"/>
    <w:rsid w:val="00557E98"/>
    <w:rsid w:val="0058745D"/>
    <w:rsid w:val="00621814"/>
    <w:rsid w:val="006241BF"/>
    <w:rsid w:val="00693C12"/>
    <w:rsid w:val="00775F49"/>
    <w:rsid w:val="008C1944"/>
    <w:rsid w:val="00903815"/>
    <w:rsid w:val="009D193C"/>
    <w:rsid w:val="00C810ED"/>
    <w:rsid w:val="00CE03B4"/>
    <w:rsid w:val="00CE4833"/>
    <w:rsid w:val="00D37F78"/>
    <w:rsid w:val="00DD6E1B"/>
    <w:rsid w:val="00EC23DF"/>
    <w:rsid w:val="00F72629"/>
    <w:rsid w:val="00FC1EB8"/>
  </w:rsids>
  <m:mathPr>
    <m:mathFont m:val="Cambria Math"/>
    <m:brkBin m:val="before"/>
    <m:brkBinSub m:val="--"/>
    <m:smallFrac m:val="0"/>
    <m:dispDef/>
    <m:lMargin m:val="0"/>
    <m:rMargin m:val="0"/>
    <m:defJc m:val="centerGroup"/>
    <m:wrapIndent m:val="1440"/>
    <m:intLim m:val="subSup"/>
    <m:naryLim m:val="undOvr"/>
  </m:mathPr>
  <w:themeFontLang w:val="fr-D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EAF5"/>
  <w15:chartTrackingRefBased/>
  <w15:docId w15:val="{9964F97C-21D3-4D66-9988-BBE88867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2BF8"/>
    <w:pPr>
      <w:tabs>
        <w:tab w:val="center" w:pos="4536"/>
        <w:tab w:val="right" w:pos="9072"/>
      </w:tabs>
      <w:spacing w:after="0" w:line="240" w:lineRule="auto"/>
    </w:pPr>
  </w:style>
  <w:style w:type="character" w:customStyle="1" w:styleId="En-tteCar">
    <w:name w:val="En-tête Car"/>
    <w:basedOn w:val="Policepardfaut"/>
    <w:link w:val="En-tte"/>
    <w:uiPriority w:val="99"/>
    <w:rsid w:val="00452BF8"/>
  </w:style>
  <w:style w:type="paragraph" w:styleId="Pieddepage">
    <w:name w:val="footer"/>
    <w:basedOn w:val="Normal"/>
    <w:link w:val="PieddepageCar"/>
    <w:uiPriority w:val="99"/>
    <w:unhideWhenUsed/>
    <w:rsid w:val="00452B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BF8"/>
  </w:style>
  <w:style w:type="paragraph" w:styleId="Paragraphedeliste">
    <w:name w:val="List Paragraph"/>
    <w:basedOn w:val="Normal"/>
    <w:uiPriority w:val="34"/>
    <w:qFormat/>
    <w:rsid w:val="00DD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1011</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dc:creator>
  <cp:keywords/>
  <dc:description/>
  <cp:lastModifiedBy>saad</cp:lastModifiedBy>
  <cp:revision>19</cp:revision>
  <dcterms:created xsi:type="dcterms:W3CDTF">2020-04-23T14:17:00Z</dcterms:created>
  <dcterms:modified xsi:type="dcterms:W3CDTF">2020-04-23T15:19:00Z</dcterms:modified>
</cp:coreProperties>
</file>