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CC7" w:rsidRPr="00A15991" w:rsidRDefault="005B7CC7" w:rsidP="005B7CC7">
      <w:pPr>
        <w:rPr>
          <w:rFonts w:asciiTheme="majorBidi" w:hAnsiTheme="majorBidi" w:cstheme="majorBidi"/>
          <w:b/>
          <w:bCs/>
          <w:sz w:val="24"/>
          <w:szCs w:val="24"/>
        </w:rPr>
      </w:pPr>
    </w:p>
    <w:p w:rsidR="005B7CC7" w:rsidRPr="00A15991" w:rsidRDefault="005B7CC7" w:rsidP="005B7CC7">
      <w:pPr>
        <w:jc w:val="center"/>
        <w:rPr>
          <w:rFonts w:asciiTheme="majorBidi" w:hAnsiTheme="majorBidi" w:cstheme="majorBidi"/>
          <w:b/>
          <w:bCs/>
          <w:sz w:val="24"/>
          <w:szCs w:val="24"/>
        </w:rPr>
      </w:pPr>
      <w:r w:rsidRPr="00A15991">
        <w:rPr>
          <w:rFonts w:asciiTheme="majorBidi" w:hAnsiTheme="majorBidi" w:cstheme="majorBidi"/>
          <w:b/>
          <w:bCs/>
          <w:sz w:val="24"/>
          <w:szCs w:val="24"/>
        </w:rPr>
        <w:t>Chapitre 4 : Dosage des lipides</w:t>
      </w:r>
    </w:p>
    <w:p w:rsidR="005B7CC7" w:rsidRPr="00A15991" w:rsidRDefault="005B7CC7" w:rsidP="00816DA5">
      <w:pPr>
        <w:tabs>
          <w:tab w:val="left" w:pos="567"/>
        </w:tabs>
        <w:autoSpaceDE w:val="0"/>
        <w:autoSpaceDN w:val="0"/>
        <w:adjustRightInd w:val="0"/>
        <w:spacing w:after="0" w:line="240" w:lineRule="auto"/>
        <w:rPr>
          <w:rFonts w:asciiTheme="majorBidi" w:hAnsiTheme="majorBidi" w:cstheme="majorBidi"/>
          <w:b/>
          <w:bCs/>
          <w:sz w:val="24"/>
          <w:szCs w:val="24"/>
        </w:rPr>
      </w:pPr>
    </w:p>
    <w:p w:rsidR="00816DA5" w:rsidRPr="00A15991" w:rsidRDefault="005B7CC7" w:rsidP="00816DA5">
      <w:pPr>
        <w:tabs>
          <w:tab w:val="left" w:pos="567"/>
        </w:tabs>
        <w:autoSpaceDE w:val="0"/>
        <w:autoSpaceDN w:val="0"/>
        <w:adjustRightInd w:val="0"/>
        <w:spacing w:after="0" w:line="240" w:lineRule="auto"/>
        <w:rPr>
          <w:rFonts w:asciiTheme="majorBidi" w:hAnsiTheme="majorBidi" w:cstheme="majorBidi"/>
          <w:b/>
          <w:bCs/>
          <w:sz w:val="24"/>
          <w:szCs w:val="24"/>
        </w:rPr>
      </w:pPr>
      <w:r w:rsidRPr="00A15991">
        <w:rPr>
          <w:rFonts w:asciiTheme="majorBidi" w:hAnsiTheme="majorBidi" w:cstheme="majorBidi"/>
          <w:b/>
          <w:bCs/>
          <w:sz w:val="24"/>
          <w:szCs w:val="24"/>
        </w:rPr>
        <w:t>Introduction :</w:t>
      </w:r>
    </w:p>
    <w:p w:rsidR="00816DA5" w:rsidRPr="00A15991" w:rsidRDefault="00816DA5" w:rsidP="00816DA5">
      <w:pPr>
        <w:tabs>
          <w:tab w:val="left" w:pos="567"/>
        </w:tabs>
        <w:autoSpaceDE w:val="0"/>
        <w:autoSpaceDN w:val="0"/>
        <w:adjustRightInd w:val="0"/>
        <w:spacing w:after="0" w:line="240" w:lineRule="auto"/>
        <w:rPr>
          <w:rFonts w:asciiTheme="majorBidi" w:hAnsiTheme="majorBidi" w:cstheme="majorBidi"/>
          <w:sz w:val="24"/>
          <w:szCs w:val="24"/>
        </w:rPr>
      </w:pPr>
    </w:p>
    <w:p w:rsidR="00816DA5" w:rsidRPr="00A15991" w:rsidRDefault="00816DA5" w:rsidP="00491DEF">
      <w:pPr>
        <w:tabs>
          <w:tab w:val="left" w:pos="567"/>
        </w:tabs>
        <w:autoSpaceDE w:val="0"/>
        <w:autoSpaceDN w:val="0"/>
        <w:adjustRightInd w:val="0"/>
        <w:spacing w:after="0"/>
        <w:jc w:val="both"/>
        <w:rPr>
          <w:rFonts w:asciiTheme="majorBidi" w:hAnsiTheme="majorBidi" w:cstheme="majorBidi"/>
          <w:sz w:val="24"/>
          <w:szCs w:val="24"/>
        </w:rPr>
      </w:pPr>
      <w:r w:rsidRPr="00A15991">
        <w:rPr>
          <w:rFonts w:asciiTheme="majorBidi" w:hAnsiTheme="majorBidi" w:cstheme="majorBidi"/>
          <w:sz w:val="24"/>
          <w:szCs w:val="24"/>
        </w:rPr>
        <w:t>Les lipides qu’ils soient apparent comme dans le beurre et les huiles ou dissimulés comme dans le lait, fromage, la viande ou les œufs, jouent un rôle important dans l’alimentation :</w:t>
      </w:r>
    </w:p>
    <w:p w:rsidR="00816DA5" w:rsidRPr="00A15991" w:rsidRDefault="00816DA5" w:rsidP="00491DEF">
      <w:pPr>
        <w:pStyle w:val="Paragraphedeliste"/>
        <w:numPr>
          <w:ilvl w:val="0"/>
          <w:numId w:val="6"/>
        </w:numPr>
        <w:tabs>
          <w:tab w:val="left" w:pos="567"/>
        </w:tabs>
        <w:autoSpaceDE w:val="0"/>
        <w:autoSpaceDN w:val="0"/>
        <w:adjustRightInd w:val="0"/>
        <w:spacing w:after="0"/>
        <w:jc w:val="both"/>
        <w:rPr>
          <w:rFonts w:asciiTheme="majorBidi" w:hAnsiTheme="majorBidi" w:cstheme="majorBidi"/>
          <w:sz w:val="24"/>
          <w:szCs w:val="24"/>
        </w:rPr>
      </w:pPr>
      <w:r w:rsidRPr="00A15991">
        <w:rPr>
          <w:rFonts w:asciiTheme="majorBidi" w:hAnsiTheme="majorBidi" w:cstheme="majorBidi"/>
          <w:b/>
          <w:bCs/>
          <w:sz w:val="24"/>
          <w:szCs w:val="24"/>
        </w:rPr>
        <w:t xml:space="preserve">Rôle nutritionnel : </w:t>
      </w:r>
      <w:r w:rsidRPr="00A15991">
        <w:rPr>
          <w:rFonts w:asciiTheme="majorBidi" w:hAnsiTheme="majorBidi" w:cstheme="majorBidi"/>
          <w:sz w:val="24"/>
          <w:szCs w:val="24"/>
        </w:rPr>
        <w:t>Tout d’abord grâce à l’apport énergétique 8.5 cal/g d’acide gras essentiel et de vitamines liposolubles A, E, K, D.</w:t>
      </w:r>
    </w:p>
    <w:p w:rsidR="00816DA5" w:rsidRPr="00A15991" w:rsidRDefault="00816DA5" w:rsidP="00491DEF">
      <w:pPr>
        <w:pStyle w:val="Paragraphedeliste"/>
        <w:numPr>
          <w:ilvl w:val="0"/>
          <w:numId w:val="6"/>
        </w:numPr>
        <w:tabs>
          <w:tab w:val="left" w:pos="567"/>
        </w:tabs>
        <w:autoSpaceDE w:val="0"/>
        <w:autoSpaceDN w:val="0"/>
        <w:adjustRightInd w:val="0"/>
        <w:spacing w:after="0"/>
        <w:jc w:val="both"/>
        <w:rPr>
          <w:rFonts w:asciiTheme="majorBidi" w:hAnsiTheme="majorBidi" w:cstheme="majorBidi"/>
          <w:sz w:val="24"/>
          <w:szCs w:val="24"/>
        </w:rPr>
      </w:pPr>
      <w:r w:rsidRPr="00A15991">
        <w:rPr>
          <w:rFonts w:asciiTheme="majorBidi" w:hAnsiTheme="majorBidi" w:cstheme="majorBidi"/>
          <w:b/>
          <w:bCs/>
          <w:sz w:val="24"/>
          <w:szCs w:val="24"/>
        </w:rPr>
        <w:t xml:space="preserve">Rôle organoleptique : </w:t>
      </w:r>
      <w:r w:rsidRPr="00A15991">
        <w:rPr>
          <w:rFonts w:asciiTheme="majorBidi" w:hAnsiTheme="majorBidi" w:cstheme="majorBidi"/>
          <w:sz w:val="24"/>
          <w:szCs w:val="24"/>
        </w:rPr>
        <w:t>Ensuite par leurs contribution à la texture et de la sapidité des aliments ainsi que par leurs emploi culinaire.</w:t>
      </w:r>
    </w:p>
    <w:p w:rsidR="00816DA5" w:rsidRPr="00A15991" w:rsidRDefault="00816DA5" w:rsidP="00491DEF">
      <w:pPr>
        <w:tabs>
          <w:tab w:val="left" w:pos="567"/>
        </w:tabs>
        <w:autoSpaceDE w:val="0"/>
        <w:autoSpaceDN w:val="0"/>
        <w:adjustRightInd w:val="0"/>
        <w:spacing w:after="0"/>
        <w:jc w:val="both"/>
        <w:rPr>
          <w:rFonts w:asciiTheme="majorBidi" w:hAnsiTheme="majorBidi" w:cstheme="majorBidi"/>
          <w:sz w:val="24"/>
          <w:szCs w:val="24"/>
        </w:rPr>
      </w:pPr>
      <w:r w:rsidRPr="00A15991">
        <w:rPr>
          <w:rFonts w:asciiTheme="majorBidi" w:hAnsiTheme="majorBidi" w:cstheme="majorBidi"/>
          <w:sz w:val="24"/>
          <w:szCs w:val="24"/>
        </w:rPr>
        <w:t>Les lipides sont des biomolécules insolubles dans l’eau, solubles dans les solvants organiques, cette définition englobe 2 grandes classes :</w:t>
      </w:r>
    </w:p>
    <w:p w:rsidR="00816DA5" w:rsidRPr="00A15991" w:rsidRDefault="00816DA5" w:rsidP="00491DEF">
      <w:pPr>
        <w:pStyle w:val="Paragraphedeliste"/>
        <w:numPr>
          <w:ilvl w:val="0"/>
          <w:numId w:val="7"/>
        </w:numPr>
        <w:tabs>
          <w:tab w:val="left" w:pos="567"/>
        </w:tabs>
        <w:autoSpaceDE w:val="0"/>
        <w:autoSpaceDN w:val="0"/>
        <w:adjustRightInd w:val="0"/>
        <w:spacing w:after="0"/>
        <w:jc w:val="both"/>
        <w:rPr>
          <w:rFonts w:asciiTheme="majorBidi" w:hAnsiTheme="majorBidi" w:cstheme="majorBidi"/>
          <w:sz w:val="24"/>
          <w:szCs w:val="24"/>
        </w:rPr>
      </w:pPr>
      <w:r w:rsidRPr="00A15991">
        <w:rPr>
          <w:rFonts w:ascii="Cambria Math" w:hAnsi="Cambria Math" w:cstheme="majorBidi"/>
          <w:b/>
          <w:bCs/>
          <w:sz w:val="24"/>
          <w:szCs w:val="24"/>
        </w:rPr>
        <w:t>‐</w:t>
      </w:r>
      <w:r w:rsidRPr="00A15991">
        <w:rPr>
          <w:rFonts w:asciiTheme="majorBidi" w:hAnsiTheme="majorBidi" w:cstheme="majorBidi"/>
          <w:b/>
          <w:bCs/>
          <w:sz w:val="24"/>
          <w:szCs w:val="24"/>
        </w:rPr>
        <w:t xml:space="preserve"> </w:t>
      </w:r>
      <w:r w:rsidRPr="00A15991">
        <w:rPr>
          <w:rFonts w:asciiTheme="majorBidi" w:hAnsiTheme="majorBidi" w:cstheme="majorBidi"/>
          <w:sz w:val="24"/>
          <w:szCs w:val="24"/>
          <w:u w:val="single"/>
        </w:rPr>
        <w:t xml:space="preserve">Lipides saponifiables (simples ou </w:t>
      </w:r>
      <w:proofErr w:type="spellStart"/>
      <w:r w:rsidRPr="00A15991">
        <w:rPr>
          <w:rFonts w:asciiTheme="majorBidi" w:hAnsiTheme="majorBidi" w:cstheme="majorBidi"/>
          <w:sz w:val="24"/>
          <w:szCs w:val="24"/>
          <w:u w:val="single"/>
        </w:rPr>
        <w:t>homolipides</w:t>
      </w:r>
      <w:proofErr w:type="spellEnd"/>
      <w:r w:rsidRPr="00A15991">
        <w:rPr>
          <w:rFonts w:asciiTheme="majorBidi" w:hAnsiTheme="majorBidi" w:cstheme="majorBidi"/>
          <w:sz w:val="24"/>
          <w:szCs w:val="24"/>
          <w:u w:val="single"/>
        </w:rPr>
        <w:t>) :</w:t>
      </w:r>
      <w:r w:rsidRPr="00A15991">
        <w:rPr>
          <w:rFonts w:asciiTheme="majorBidi" w:hAnsiTheme="majorBidi" w:cstheme="majorBidi"/>
          <w:b/>
          <w:bCs/>
          <w:sz w:val="24"/>
          <w:szCs w:val="24"/>
        </w:rPr>
        <w:t xml:space="preserve"> </w:t>
      </w:r>
      <w:r w:rsidRPr="00A15991">
        <w:rPr>
          <w:rFonts w:asciiTheme="majorBidi" w:hAnsiTheme="majorBidi" w:cstheme="majorBidi"/>
          <w:sz w:val="24"/>
          <w:szCs w:val="24"/>
        </w:rPr>
        <w:t xml:space="preserve">Dérivés naturels résultants de combinaison d’AG (acide gras) avec un alcool ou une amine, sont des lipides ternaires uniquement constitués de C, H, et O. Ce sont les lipides neutres. Les </w:t>
      </w:r>
      <w:proofErr w:type="spellStart"/>
      <w:r w:rsidRPr="00A15991">
        <w:rPr>
          <w:rFonts w:asciiTheme="majorBidi" w:hAnsiTheme="majorBidi" w:cstheme="majorBidi"/>
          <w:sz w:val="24"/>
          <w:szCs w:val="24"/>
        </w:rPr>
        <w:t>triacylglycérols</w:t>
      </w:r>
      <w:proofErr w:type="spellEnd"/>
      <w:r w:rsidRPr="00A15991">
        <w:rPr>
          <w:rFonts w:asciiTheme="majorBidi" w:hAnsiTheme="majorBidi" w:cstheme="majorBidi"/>
          <w:sz w:val="24"/>
          <w:szCs w:val="24"/>
        </w:rPr>
        <w:t xml:space="preserve"> (TAG) sont très majoritaires sur le plan alimentaire ;</w:t>
      </w:r>
    </w:p>
    <w:p w:rsidR="00816DA5" w:rsidRPr="00A15991" w:rsidRDefault="00816DA5" w:rsidP="00491DEF">
      <w:pPr>
        <w:pStyle w:val="Paragraphedeliste"/>
        <w:numPr>
          <w:ilvl w:val="0"/>
          <w:numId w:val="7"/>
        </w:numPr>
        <w:tabs>
          <w:tab w:val="left" w:pos="567"/>
        </w:tabs>
        <w:autoSpaceDE w:val="0"/>
        <w:autoSpaceDN w:val="0"/>
        <w:adjustRightInd w:val="0"/>
        <w:spacing w:after="0"/>
        <w:jc w:val="both"/>
        <w:rPr>
          <w:rFonts w:asciiTheme="majorBidi" w:hAnsiTheme="majorBidi" w:cstheme="majorBidi"/>
          <w:sz w:val="24"/>
          <w:szCs w:val="24"/>
        </w:rPr>
      </w:pPr>
      <w:r w:rsidRPr="00A15991">
        <w:rPr>
          <w:rFonts w:ascii="Cambria Math" w:hAnsi="Cambria Math" w:cstheme="majorBidi"/>
          <w:b/>
          <w:bCs/>
          <w:sz w:val="24"/>
          <w:szCs w:val="24"/>
        </w:rPr>
        <w:t>‐</w:t>
      </w:r>
      <w:r w:rsidRPr="00A15991">
        <w:rPr>
          <w:rFonts w:asciiTheme="majorBidi" w:hAnsiTheme="majorBidi" w:cstheme="majorBidi"/>
          <w:b/>
          <w:bCs/>
          <w:sz w:val="24"/>
          <w:szCs w:val="24"/>
        </w:rPr>
        <w:t xml:space="preserve"> </w:t>
      </w:r>
      <w:r w:rsidRPr="00A15991">
        <w:rPr>
          <w:rFonts w:asciiTheme="majorBidi" w:hAnsiTheme="majorBidi" w:cstheme="majorBidi"/>
          <w:sz w:val="24"/>
          <w:szCs w:val="24"/>
          <w:u w:val="single"/>
        </w:rPr>
        <w:t>Lipides insaponifiables (</w:t>
      </w:r>
      <w:proofErr w:type="spellStart"/>
      <w:r w:rsidRPr="00A15991">
        <w:rPr>
          <w:rFonts w:asciiTheme="majorBidi" w:hAnsiTheme="majorBidi" w:cstheme="majorBidi"/>
          <w:sz w:val="24"/>
          <w:szCs w:val="24"/>
          <w:u w:val="single"/>
        </w:rPr>
        <w:t>isopréniques</w:t>
      </w:r>
      <w:proofErr w:type="spellEnd"/>
      <w:r w:rsidRPr="00A15991">
        <w:rPr>
          <w:rFonts w:asciiTheme="majorBidi" w:hAnsiTheme="majorBidi" w:cstheme="majorBidi"/>
          <w:sz w:val="24"/>
          <w:szCs w:val="24"/>
          <w:u w:val="single"/>
        </w:rPr>
        <w:t xml:space="preserve"> et </w:t>
      </w:r>
      <w:proofErr w:type="spellStart"/>
      <w:r w:rsidRPr="00A15991">
        <w:rPr>
          <w:rFonts w:asciiTheme="majorBidi" w:hAnsiTheme="majorBidi" w:cstheme="majorBidi"/>
          <w:sz w:val="24"/>
          <w:szCs w:val="24"/>
          <w:u w:val="single"/>
        </w:rPr>
        <w:t>icosanoïdes</w:t>
      </w:r>
      <w:proofErr w:type="spellEnd"/>
      <w:r w:rsidRPr="00A15991">
        <w:rPr>
          <w:rFonts w:asciiTheme="majorBidi" w:hAnsiTheme="majorBidi" w:cstheme="majorBidi"/>
          <w:sz w:val="24"/>
          <w:szCs w:val="24"/>
          <w:u w:val="single"/>
        </w:rPr>
        <w:t>)</w:t>
      </w:r>
      <w:r w:rsidRPr="00A15991">
        <w:rPr>
          <w:rFonts w:asciiTheme="majorBidi" w:hAnsiTheme="majorBidi" w:cstheme="majorBidi"/>
          <w:b/>
          <w:bCs/>
          <w:sz w:val="24"/>
          <w:szCs w:val="24"/>
        </w:rPr>
        <w:t xml:space="preserve"> </w:t>
      </w:r>
      <w:r w:rsidRPr="00A15991">
        <w:rPr>
          <w:rFonts w:asciiTheme="majorBidi" w:hAnsiTheme="majorBidi" w:cstheme="majorBidi"/>
          <w:sz w:val="24"/>
          <w:szCs w:val="24"/>
        </w:rPr>
        <w:t>:</w:t>
      </w:r>
      <w:r w:rsidRPr="00A15991">
        <w:rPr>
          <w:rFonts w:asciiTheme="majorBidi" w:hAnsiTheme="majorBidi" w:cstheme="majorBidi"/>
          <w:b/>
          <w:bCs/>
          <w:sz w:val="24"/>
          <w:szCs w:val="24"/>
        </w:rPr>
        <w:t xml:space="preserve"> </w:t>
      </w:r>
      <w:r w:rsidRPr="00A15991">
        <w:rPr>
          <w:rFonts w:asciiTheme="majorBidi" w:hAnsiTheme="majorBidi" w:cstheme="majorBidi"/>
          <w:sz w:val="24"/>
          <w:szCs w:val="24"/>
        </w:rPr>
        <w:t>Constituent un ensemble de molécules très diverses regroupées ici en raison de leur caractère hydrophobe : ce sont les substances lipoïdes. Ils sont des précurseurs communs, L’isoprène est un hydrocarbure diphylétiques à 5 carbones</w:t>
      </w:r>
    </w:p>
    <w:p w:rsidR="00816DA5" w:rsidRPr="00A15991" w:rsidRDefault="00816DA5" w:rsidP="00491DEF">
      <w:pPr>
        <w:pStyle w:val="Paragraphedeliste"/>
        <w:numPr>
          <w:ilvl w:val="0"/>
          <w:numId w:val="7"/>
        </w:numPr>
        <w:tabs>
          <w:tab w:val="left" w:pos="567"/>
        </w:tabs>
        <w:autoSpaceDE w:val="0"/>
        <w:autoSpaceDN w:val="0"/>
        <w:adjustRightInd w:val="0"/>
        <w:spacing w:after="0"/>
        <w:jc w:val="both"/>
        <w:rPr>
          <w:rFonts w:asciiTheme="majorBidi" w:hAnsiTheme="majorBidi" w:cstheme="majorBidi"/>
          <w:sz w:val="24"/>
          <w:szCs w:val="24"/>
        </w:rPr>
      </w:pPr>
      <w:r w:rsidRPr="00A15991">
        <w:rPr>
          <w:rFonts w:ascii="Cambria Math" w:hAnsi="Cambria Math" w:cstheme="majorBidi"/>
          <w:b/>
          <w:bCs/>
          <w:sz w:val="24"/>
          <w:szCs w:val="24"/>
        </w:rPr>
        <w:t>‐</w:t>
      </w:r>
      <w:r w:rsidRPr="00A15991">
        <w:rPr>
          <w:rFonts w:asciiTheme="majorBidi" w:hAnsiTheme="majorBidi" w:cstheme="majorBidi"/>
          <w:b/>
          <w:bCs/>
          <w:sz w:val="24"/>
          <w:szCs w:val="24"/>
        </w:rPr>
        <w:t xml:space="preserve"> </w:t>
      </w:r>
      <w:r w:rsidRPr="00A15991">
        <w:rPr>
          <w:rFonts w:asciiTheme="majorBidi" w:hAnsiTheme="majorBidi" w:cstheme="majorBidi"/>
          <w:sz w:val="24"/>
          <w:szCs w:val="24"/>
          <w:u w:val="single"/>
        </w:rPr>
        <w:t>Lipides complexes ou hétérolipides :</w:t>
      </w:r>
      <w:r w:rsidRPr="00A15991">
        <w:rPr>
          <w:rFonts w:asciiTheme="majorBidi" w:hAnsiTheme="majorBidi" w:cstheme="majorBidi"/>
          <w:b/>
          <w:bCs/>
          <w:sz w:val="24"/>
          <w:szCs w:val="24"/>
        </w:rPr>
        <w:t xml:space="preserve"> </w:t>
      </w:r>
      <w:r w:rsidRPr="00A15991">
        <w:rPr>
          <w:rFonts w:asciiTheme="majorBidi" w:hAnsiTheme="majorBidi" w:cstheme="majorBidi"/>
          <w:sz w:val="24"/>
          <w:szCs w:val="24"/>
        </w:rPr>
        <w:t xml:space="preserve">Sont constitués de C, H et O auxquels viennent s’adjoindre P et/ou N. Ces nouveaux atomes donnent des groupements polaires sur la molécule, conduisant ainsi aux lipides amphiphiles. Les </w:t>
      </w:r>
      <w:proofErr w:type="spellStart"/>
      <w:r w:rsidRPr="00A15991">
        <w:rPr>
          <w:rFonts w:asciiTheme="majorBidi" w:hAnsiTheme="majorBidi" w:cstheme="majorBidi"/>
          <w:sz w:val="24"/>
          <w:szCs w:val="24"/>
        </w:rPr>
        <w:t>phosphoglycérolipides</w:t>
      </w:r>
      <w:proofErr w:type="spellEnd"/>
      <w:r w:rsidRPr="00A15991">
        <w:rPr>
          <w:rFonts w:asciiTheme="majorBidi" w:hAnsiTheme="majorBidi" w:cstheme="majorBidi"/>
          <w:sz w:val="24"/>
          <w:szCs w:val="24"/>
        </w:rPr>
        <w:t xml:space="preserve"> (PGL) et les </w:t>
      </w:r>
      <w:proofErr w:type="spellStart"/>
      <w:r w:rsidRPr="00A15991">
        <w:rPr>
          <w:rFonts w:asciiTheme="majorBidi" w:hAnsiTheme="majorBidi" w:cstheme="majorBidi"/>
          <w:sz w:val="24"/>
          <w:szCs w:val="24"/>
        </w:rPr>
        <w:t>sphingolipides</w:t>
      </w:r>
      <w:proofErr w:type="spellEnd"/>
      <w:r w:rsidRPr="00A15991">
        <w:rPr>
          <w:rFonts w:asciiTheme="majorBidi" w:hAnsiTheme="majorBidi" w:cstheme="majorBidi"/>
          <w:sz w:val="24"/>
          <w:szCs w:val="24"/>
        </w:rPr>
        <w:t xml:space="preserve"> (SL) appartiennent à ce groupe ;</w:t>
      </w:r>
    </w:p>
    <w:p w:rsidR="00816DA5" w:rsidRPr="00A15991" w:rsidRDefault="00816DA5" w:rsidP="00491DEF">
      <w:pPr>
        <w:tabs>
          <w:tab w:val="left" w:pos="567"/>
        </w:tabs>
        <w:autoSpaceDE w:val="0"/>
        <w:autoSpaceDN w:val="0"/>
        <w:adjustRightInd w:val="0"/>
        <w:spacing w:after="0"/>
        <w:jc w:val="both"/>
        <w:rPr>
          <w:rFonts w:asciiTheme="majorBidi" w:hAnsiTheme="majorBidi" w:cstheme="majorBidi"/>
          <w:color w:val="000000"/>
          <w:sz w:val="24"/>
          <w:szCs w:val="24"/>
        </w:rPr>
      </w:pPr>
      <w:r w:rsidRPr="00A15991">
        <w:rPr>
          <w:rFonts w:asciiTheme="majorBidi" w:hAnsiTheme="majorBidi" w:cstheme="majorBidi"/>
          <w:color w:val="000000"/>
          <w:sz w:val="24"/>
          <w:szCs w:val="24"/>
        </w:rPr>
        <w:t>Les acides gras possèdent tous une longue chaine hydrocarbonée et un groupement carboxylique terminal CH3</w:t>
      </w:r>
      <w:r w:rsidR="005C3184" w:rsidRPr="00A15991">
        <w:rPr>
          <w:rFonts w:asciiTheme="majorBidi" w:hAnsiTheme="majorBidi" w:cstheme="majorBidi"/>
          <w:color w:val="000000"/>
          <w:sz w:val="24"/>
          <w:szCs w:val="24"/>
        </w:rPr>
        <w:t>-</w:t>
      </w:r>
      <w:r w:rsidRPr="00A15991">
        <w:rPr>
          <w:rFonts w:asciiTheme="majorBidi" w:hAnsiTheme="majorBidi" w:cstheme="majorBidi"/>
          <w:color w:val="000000"/>
          <w:sz w:val="24"/>
          <w:szCs w:val="24"/>
        </w:rPr>
        <w:t>(CH2</w:t>
      </w:r>
      <w:proofErr w:type="gramStart"/>
      <w:r w:rsidRPr="00A15991">
        <w:rPr>
          <w:rFonts w:asciiTheme="majorBidi" w:hAnsiTheme="majorBidi" w:cstheme="majorBidi"/>
          <w:color w:val="000000"/>
          <w:sz w:val="24"/>
          <w:szCs w:val="24"/>
        </w:rPr>
        <w:t>)n</w:t>
      </w:r>
      <w:proofErr w:type="gramEnd"/>
      <w:r w:rsidR="005C3184" w:rsidRPr="00A15991">
        <w:rPr>
          <w:rFonts w:asciiTheme="majorBidi" w:hAnsiTheme="majorBidi" w:cstheme="majorBidi"/>
          <w:color w:val="000000"/>
          <w:sz w:val="24"/>
          <w:szCs w:val="24"/>
        </w:rPr>
        <w:t>-</w:t>
      </w:r>
      <w:r w:rsidRPr="00A15991">
        <w:rPr>
          <w:rFonts w:asciiTheme="majorBidi" w:hAnsiTheme="majorBidi" w:cstheme="majorBidi"/>
          <w:color w:val="000000"/>
          <w:sz w:val="24"/>
          <w:szCs w:val="24"/>
        </w:rPr>
        <w:t xml:space="preserve">COOH, la chaine </w:t>
      </w:r>
      <w:proofErr w:type="spellStart"/>
      <w:r w:rsidRPr="00A15991">
        <w:rPr>
          <w:rFonts w:asciiTheme="majorBidi" w:hAnsiTheme="majorBidi" w:cstheme="majorBidi"/>
          <w:color w:val="000000"/>
          <w:sz w:val="24"/>
          <w:szCs w:val="24"/>
        </w:rPr>
        <w:t>hydrocarbonique</w:t>
      </w:r>
      <w:proofErr w:type="spellEnd"/>
      <w:r w:rsidRPr="00A15991">
        <w:rPr>
          <w:rFonts w:asciiTheme="majorBidi" w:hAnsiTheme="majorBidi" w:cstheme="majorBidi"/>
          <w:color w:val="000000"/>
          <w:sz w:val="24"/>
          <w:szCs w:val="24"/>
        </w:rPr>
        <w:t xml:space="preserve"> peut être saturée ou insaturée (présente une</w:t>
      </w:r>
      <w:r w:rsidR="005C3184" w:rsidRPr="00A15991">
        <w:rPr>
          <w:rFonts w:asciiTheme="majorBidi" w:hAnsiTheme="majorBidi" w:cstheme="majorBidi"/>
          <w:color w:val="000000"/>
          <w:sz w:val="24"/>
          <w:szCs w:val="24"/>
        </w:rPr>
        <w:t xml:space="preserve"> </w:t>
      </w:r>
      <w:r w:rsidRPr="00A15991">
        <w:rPr>
          <w:rFonts w:asciiTheme="majorBidi" w:hAnsiTheme="majorBidi" w:cstheme="majorBidi"/>
          <w:color w:val="000000"/>
          <w:sz w:val="24"/>
          <w:szCs w:val="24"/>
        </w:rPr>
        <w:t>ou plusieurs doubles liaisons).</w:t>
      </w:r>
    </w:p>
    <w:p w:rsidR="005C3184" w:rsidRPr="00A15991" w:rsidRDefault="005C3184" w:rsidP="00491DEF">
      <w:pPr>
        <w:autoSpaceDE w:val="0"/>
        <w:autoSpaceDN w:val="0"/>
        <w:adjustRightInd w:val="0"/>
        <w:spacing w:after="0"/>
        <w:jc w:val="both"/>
        <w:rPr>
          <w:rFonts w:asciiTheme="majorBidi" w:hAnsiTheme="majorBidi" w:cstheme="majorBidi"/>
          <w:sz w:val="24"/>
          <w:szCs w:val="24"/>
        </w:rPr>
      </w:pPr>
      <w:r w:rsidRPr="00A15991">
        <w:rPr>
          <w:rFonts w:asciiTheme="majorBidi" w:hAnsiTheme="majorBidi" w:cstheme="majorBidi"/>
          <w:sz w:val="24"/>
          <w:szCs w:val="24"/>
        </w:rPr>
        <w:t>Les acides gras différent donc entre eux par la longueur de la chaine et le nombre et la localisation des doubles liaisons éventuellement :</w:t>
      </w:r>
    </w:p>
    <w:p w:rsidR="005C3184" w:rsidRPr="00A15991" w:rsidRDefault="005C3184" w:rsidP="00491DEF">
      <w:pPr>
        <w:autoSpaceDE w:val="0"/>
        <w:autoSpaceDN w:val="0"/>
        <w:adjustRightInd w:val="0"/>
        <w:spacing w:after="0"/>
        <w:jc w:val="both"/>
        <w:rPr>
          <w:rFonts w:asciiTheme="majorBidi" w:hAnsiTheme="majorBidi" w:cstheme="majorBidi"/>
          <w:b/>
          <w:bCs/>
          <w:sz w:val="24"/>
          <w:szCs w:val="24"/>
        </w:rPr>
      </w:pPr>
      <w:r w:rsidRPr="00A15991">
        <w:rPr>
          <w:rFonts w:asciiTheme="majorBidi" w:hAnsiTheme="majorBidi" w:cstheme="majorBidi"/>
          <w:b/>
          <w:bCs/>
          <w:sz w:val="24"/>
          <w:szCs w:val="24"/>
        </w:rPr>
        <w:t>a. Acides gras saturés (AGS):</w:t>
      </w:r>
    </w:p>
    <w:p w:rsidR="005C3184" w:rsidRPr="00A15991" w:rsidRDefault="005C3184" w:rsidP="00491DEF">
      <w:pPr>
        <w:autoSpaceDE w:val="0"/>
        <w:autoSpaceDN w:val="0"/>
        <w:adjustRightInd w:val="0"/>
        <w:spacing w:after="0"/>
        <w:jc w:val="both"/>
        <w:rPr>
          <w:rFonts w:asciiTheme="majorBidi" w:hAnsiTheme="majorBidi" w:cstheme="majorBidi"/>
          <w:b/>
          <w:bCs/>
          <w:sz w:val="24"/>
          <w:szCs w:val="24"/>
        </w:rPr>
      </w:pPr>
      <w:r w:rsidRPr="00A15991">
        <w:rPr>
          <w:rFonts w:asciiTheme="majorBidi" w:hAnsiTheme="majorBidi" w:cstheme="majorBidi"/>
          <w:sz w:val="24"/>
          <w:szCs w:val="24"/>
        </w:rPr>
        <w:t>Aucune double liaison, leur formule brute CnH2nO</w:t>
      </w:r>
      <w:r w:rsidRPr="00826B8B">
        <w:rPr>
          <w:rFonts w:asciiTheme="majorBidi" w:hAnsiTheme="majorBidi" w:cstheme="majorBidi"/>
          <w:sz w:val="24"/>
          <w:szCs w:val="24"/>
          <w:vertAlign w:val="subscript"/>
        </w:rPr>
        <w:t>2</w:t>
      </w:r>
      <w:r w:rsidRPr="00A15991">
        <w:rPr>
          <w:rFonts w:asciiTheme="majorBidi" w:hAnsiTheme="majorBidi" w:cstheme="majorBidi"/>
          <w:sz w:val="24"/>
          <w:szCs w:val="24"/>
        </w:rPr>
        <w:t xml:space="preserve">, leur symbole n : 2&lt;n&lt;32, leur formule développé est </w:t>
      </w:r>
      <w:r w:rsidRPr="00A15991">
        <w:rPr>
          <w:rFonts w:asciiTheme="majorBidi" w:hAnsiTheme="majorBidi" w:cstheme="majorBidi"/>
          <w:b/>
          <w:bCs/>
          <w:sz w:val="24"/>
          <w:szCs w:val="24"/>
        </w:rPr>
        <w:t>CH3</w:t>
      </w:r>
      <w:r w:rsidRPr="00A15991">
        <w:rPr>
          <w:rFonts w:ascii="Cambria Math" w:hAnsi="Cambria Math" w:cstheme="majorBidi"/>
          <w:b/>
          <w:bCs/>
          <w:sz w:val="24"/>
          <w:szCs w:val="24"/>
        </w:rPr>
        <w:t>‐</w:t>
      </w:r>
      <w:r w:rsidRPr="00A15991">
        <w:rPr>
          <w:rFonts w:asciiTheme="majorBidi" w:hAnsiTheme="majorBidi" w:cstheme="majorBidi"/>
          <w:b/>
          <w:bCs/>
          <w:sz w:val="24"/>
          <w:szCs w:val="24"/>
        </w:rPr>
        <w:t>(CH2</w:t>
      </w:r>
      <w:proofErr w:type="gramStart"/>
      <w:r w:rsidRPr="00A15991">
        <w:rPr>
          <w:rFonts w:asciiTheme="majorBidi" w:hAnsiTheme="majorBidi" w:cstheme="majorBidi"/>
          <w:b/>
          <w:bCs/>
          <w:sz w:val="24"/>
          <w:szCs w:val="24"/>
        </w:rPr>
        <w:t>)</w:t>
      </w:r>
      <w:r w:rsidRPr="00A15991">
        <w:rPr>
          <w:rFonts w:asciiTheme="majorBidi" w:hAnsiTheme="majorBidi" w:cstheme="majorBidi"/>
          <w:b/>
          <w:bCs/>
          <w:sz w:val="24"/>
          <w:szCs w:val="24"/>
          <w:vertAlign w:val="subscript"/>
        </w:rPr>
        <w:t>n</w:t>
      </w:r>
      <w:proofErr w:type="gramEnd"/>
      <w:r w:rsidRPr="00A15991">
        <w:rPr>
          <w:rFonts w:ascii="Cambria Math" w:hAnsi="Cambria Math" w:cstheme="majorBidi"/>
          <w:b/>
          <w:bCs/>
          <w:sz w:val="24"/>
          <w:szCs w:val="24"/>
          <w:vertAlign w:val="subscript"/>
        </w:rPr>
        <w:t>‐</w:t>
      </w:r>
      <w:r w:rsidRPr="00A15991">
        <w:rPr>
          <w:rFonts w:asciiTheme="majorBidi" w:hAnsiTheme="majorBidi" w:cstheme="majorBidi"/>
          <w:b/>
          <w:bCs/>
          <w:sz w:val="24"/>
          <w:szCs w:val="24"/>
          <w:vertAlign w:val="subscript"/>
        </w:rPr>
        <w:t>2</w:t>
      </w:r>
      <w:r w:rsidRPr="00A15991">
        <w:rPr>
          <w:rFonts w:ascii="Cambria Math" w:hAnsi="Cambria Math" w:cstheme="majorBidi"/>
          <w:b/>
          <w:bCs/>
          <w:sz w:val="24"/>
          <w:szCs w:val="24"/>
        </w:rPr>
        <w:t>‐</w:t>
      </w:r>
      <w:r w:rsidRPr="00A15991">
        <w:rPr>
          <w:rFonts w:asciiTheme="majorBidi" w:hAnsiTheme="majorBidi" w:cstheme="majorBidi"/>
          <w:b/>
          <w:bCs/>
          <w:sz w:val="24"/>
          <w:szCs w:val="24"/>
        </w:rPr>
        <w:t>COOH.</w:t>
      </w:r>
    </w:p>
    <w:p w:rsidR="005C3184" w:rsidRPr="00A15991" w:rsidRDefault="005C3184" w:rsidP="00491DEF">
      <w:pPr>
        <w:autoSpaceDE w:val="0"/>
        <w:autoSpaceDN w:val="0"/>
        <w:adjustRightInd w:val="0"/>
        <w:spacing w:after="0"/>
        <w:jc w:val="both"/>
        <w:rPr>
          <w:rFonts w:asciiTheme="majorBidi" w:hAnsiTheme="majorBidi" w:cstheme="majorBidi"/>
          <w:b/>
          <w:bCs/>
          <w:sz w:val="24"/>
          <w:szCs w:val="24"/>
        </w:rPr>
      </w:pPr>
      <w:r w:rsidRPr="00A15991">
        <w:rPr>
          <w:rFonts w:asciiTheme="majorBidi" w:hAnsiTheme="majorBidi" w:cstheme="majorBidi"/>
          <w:b/>
          <w:bCs/>
          <w:sz w:val="24"/>
          <w:szCs w:val="24"/>
        </w:rPr>
        <w:t>b. Acides gras insaturés (AGI):</w:t>
      </w:r>
    </w:p>
    <w:p w:rsidR="005C3184" w:rsidRPr="00A15991" w:rsidRDefault="005C3184" w:rsidP="00491DEF">
      <w:pPr>
        <w:autoSpaceDE w:val="0"/>
        <w:autoSpaceDN w:val="0"/>
        <w:adjustRightInd w:val="0"/>
        <w:spacing w:after="0"/>
        <w:jc w:val="both"/>
        <w:rPr>
          <w:rFonts w:asciiTheme="majorBidi" w:hAnsiTheme="majorBidi" w:cstheme="majorBidi"/>
          <w:sz w:val="24"/>
          <w:szCs w:val="24"/>
        </w:rPr>
      </w:pPr>
      <w:r w:rsidRPr="00A15991">
        <w:rPr>
          <w:rFonts w:asciiTheme="majorBidi" w:hAnsiTheme="majorBidi" w:cstheme="majorBidi"/>
          <w:sz w:val="24"/>
          <w:szCs w:val="24"/>
        </w:rPr>
        <w:t>Caractérisés par la présence de double liaison,</w:t>
      </w:r>
    </w:p>
    <w:p w:rsidR="005C3184" w:rsidRPr="00A15991" w:rsidRDefault="005C3184" w:rsidP="00491DEF">
      <w:pPr>
        <w:pStyle w:val="Paragraphedeliste"/>
        <w:numPr>
          <w:ilvl w:val="0"/>
          <w:numId w:val="2"/>
        </w:numPr>
        <w:autoSpaceDE w:val="0"/>
        <w:autoSpaceDN w:val="0"/>
        <w:adjustRightInd w:val="0"/>
        <w:spacing w:after="0"/>
        <w:jc w:val="both"/>
        <w:rPr>
          <w:rFonts w:asciiTheme="majorBidi" w:hAnsiTheme="majorBidi" w:cstheme="majorBidi"/>
          <w:sz w:val="24"/>
          <w:szCs w:val="24"/>
        </w:rPr>
      </w:pPr>
      <w:r w:rsidRPr="00A15991">
        <w:rPr>
          <w:rFonts w:asciiTheme="majorBidi" w:hAnsiTheme="majorBidi" w:cstheme="majorBidi"/>
          <w:sz w:val="24"/>
          <w:szCs w:val="24"/>
        </w:rPr>
        <w:t>Une double liaison : AG monoinsaturé</w:t>
      </w:r>
    </w:p>
    <w:p w:rsidR="005C3184" w:rsidRPr="00826B8B" w:rsidRDefault="005C3184" w:rsidP="00491DEF">
      <w:pPr>
        <w:pStyle w:val="Paragraphedeliste"/>
        <w:numPr>
          <w:ilvl w:val="0"/>
          <w:numId w:val="2"/>
        </w:numPr>
        <w:autoSpaceDE w:val="0"/>
        <w:autoSpaceDN w:val="0"/>
        <w:adjustRightInd w:val="0"/>
        <w:spacing w:after="0"/>
        <w:jc w:val="both"/>
        <w:rPr>
          <w:rFonts w:asciiTheme="majorBidi" w:hAnsiTheme="majorBidi" w:cstheme="majorBidi"/>
          <w:color w:val="000000"/>
          <w:sz w:val="24"/>
          <w:szCs w:val="24"/>
        </w:rPr>
      </w:pPr>
      <w:r w:rsidRPr="00826B8B">
        <w:rPr>
          <w:rFonts w:asciiTheme="majorBidi" w:hAnsiTheme="majorBidi" w:cstheme="majorBidi"/>
          <w:sz w:val="24"/>
          <w:szCs w:val="24"/>
        </w:rPr>
        <w:t>Plusieurs doubles liaisons : Ag polyinsaturé.</w:t>
      </w:r>
    </w:p>
    <w:p w:rsidR="005C3184" w:rsidRPr="00A15991" w:rsidRDefault="005C3184" w:rsidP="00491DEF">
      <w:pPr>
        <w:autoSpaceDE w:val="0"/>
        <w:autoSpaceDN w:val="0"/>
        <w:adjustRightInd w:val="0"/>
        <w:spacing w:after="0"/>
        <w:jc w:val="both"/>
        <w:rPr>
          <w:rFonts w:asciiTheme="majorBidi" w:hAnsiTheme="majorBidi" w:cstheme="majorBidi"/>
          <w:b/>
          <w:bCs/>
          <w:sz w:val="24"/>
          <w:szCs w:val="24"/>
        </w:rPr>
      </w:pPr>
      <w:r w:rsidRPr="00A15991">
        <w:rPr>
          <w:rFonts w:asciiTheme="majorBidi" w:hAnsiTheme="majorBidi" w:cstheme="majorBidi"/>
          <w:b/>
          <w:bCs/>
          <w:sz w:val="24"/>
          <w:szCs w:val="24"/>
        </w:rPr>
        <w:t>c. Glycérides (</w:t>
      </w:r>
      <w:proofErr w:type="spellStart"/>
      <w:r w:rsidRPr="00A15991">
        <w:rPr>
          <w:rFonts w:asciiTheme="majorBidi" w:hAnsiTheme="majorBidi" w:cstheme="majorBidi"/>
          <w:b/>
          <w:bCs/>
          <w:sz w:val="24"/>
          <w:szCs w:val="24"/>
        </w:rPr>
        <w:t>Acylglycérole</w:t>
      </w:r>
      <w:proofErr w:type="spellEnd"/>
      <w:r w:rsidRPr="00A15991">
        <w:rPr>
          <w:rFonts w:asciiTheme="majorBidi" w:hAnsiTheme="majorBidi" w:cstheme="majorBidi"/>
          <w:b/>
          <w:bCs/>
          <w:sz w:val="24"/>
          <w:szCs w:val="24"/>
        </w:rPr>
        <w:t>) :</w:t>
      </w:r>
    </w:p>
    <w:p w:rsidR="005C3184" w:rsidRPr="00A15991" w:rsidRDefault="005C3184" w:rsidP="00491DEF">
      <w:pPr>
        <w:autoSpaceDE w:val="0"/>
        <w:autoSpaceDN w:val="0"/>
        <w:adjustRightInd w:val="0"/>
        <w:spacing w:after="0"/>
        <w:jc w:val="both"/>
        <w:rPr>
          <w:rFonts w:asciiTheme="majorBidi" w:hAnsiTheme="majorBidi" w:cstheme="majorBidi"/>
          <w:sz w:val="24"/>
          <w:szCs w:val="24"/>
        </w:rPr>
      </w:pPr>
      <w:r w:rsidRPr="00A15991">
        <w:rPr>
          <w:rFonts w:asciiTheme="majorBidi" w:hAnsiTheme="majorBidi" w:cstheme="majorBidi"/>
          <w:sz w:val="24"/>
          <w:szCs w:val="24"/>
        </w:rPr>
        <w:t>Appelés encore graisses neutres, c’est la classe la plus importantes. Ce sont les esters de glycérol et</w:t>
      </w:r>
      <w:r w:rsidR="00EA4777" w:rsidRPr="00A15991">
        <w:rPr>
          <w:rFonts w:asciiTheme="majorBidi" w:hAnsiTheme="majorBidi" w:cstheme="majorBidi"/>
          <w:sz w:val="24"/>
          <w:szCs w:val="24"/>
        </w:rPr>
        <w:t xml:space="preserve"> </w:t>
      </w:r>
      <w:r w:rsidRPr="00A15991">
        <w:rPr>
          <w:rFonts w:asciiTheme="majorBidi" w:hAnsiTheme="majorBidi" w:cstheme="majorBidi"/>
          <w:sz w:val="24"/>
          <w:szCs w:val="24"/>
        </w:rPr>
        <w:t>d’acides gras.</w:t>
      </w:r>
    </w:p>
    <w:p w:rsidR="00816DA5" w:rsidRPr="00A15991" w:rsidRDefault="005C3184" w:rsidP="00491DEF">
      <w:pPr>
        <w:autoSpaceDE w:val="0"/>
        <w:autoSpaceDN w:val="0"/>
        <w:adjustRightInd w:val="0"/>
        <w:spacing w:after="0"/>
        <w:jc w:val="both"/>
        <w:rPr>
          <w:rFonts w:asciiTheme="majorBidi" w:hAnsiTheme="majorBidi" w:cstheme="majorBidi"/>
          <w:color w:val="000000"/>
          <w:sz w:val="24"/>
          <w:szCs w:val="24"/>
        </w:rPr>
      </w:pPr>
      <w:r w:rsidRPr="00A15991">
        <w:rPr>
          <w:rFonts w:asciiTheme="majorBidi" w:hAnsiTheme="majorBidi" w:cstheme="majorBidi"/>
          <w:sz w:val="24"/>
          <w:szCs w:val="24"/>
        </w:rPr>
        <w:t>Le glycérol est un trialcool qui présente 3 positions d’estérification : 2 sont identiques sur l’alcool I :</w:t>
      </w:r>
      <w:r w:rsidR="00EA4777" w:rsidRPr="00A15991">
        <w:rPr>
          <w:rFonts w:asciiTheme="majorBidi" w:hAnsiTheme="majorBidi" w:cstheme="majorBidi"/>
          <w:sz w:val="24"/>
          <w:szCs w:val="24"/>
        </w:rPr>
        <w:t xml:space="preserve"> </w:t>
      </w:r>
      <w:r w:rsidRPr="00A15991">
        <w:rPr>
          <w:rFonts w:asciiTheme="majorBidi" w:hAnsiTheme="majorBidi" w:cstheme="majorBidi"/>
          <w:sz w:val="24"/>
          <w:szCs w:val="24"/>
        </w:rPr>
        <w:t>α</w:t>
      </w:r>
      <w:r w:rsidRPr="00A15991">
        <w:rPr>
          <w:rFonts w:ascii="Calibri" w:hAnsi="Calibri" w:cstheme="majorBidi"/>
          <w:sz w:val="24"/>
          <w:szCs w:val="24"/>
        </w:rPr>
        <w:t>‐</w:t>
      </w:r>
      <w:r w:rsidRPr="00A15991">
        <w:rPr>
          <w:rFonts w:asciiTheme="majorBidi" w:hAnsiTheme="majorBidi" w:cstheme="majorBidi"/>
          <w:sz w:val="24"/>
          <w:szCs w:val="24"/>
        </w:rPr>
        <w:t>ά et 1 sur l’alcool II : β</w:t>
      </w:r>
    </w:p>
    <w:p w:rsidR="00821358" w:rsidRPr="00A15991" w:rsidRDefault="00821358" w:rsidP="00491DEF">
      <w:pPr>
        <w:tabs>
          <w:tab w:val="left" w:pos="567"/>
        </w:tabs>
        <w:autoSpaceDE w:val="0"/>
        <w:autoSpaceDN w:val="0"/>
        <w:adjustRightInd w:val="0"/>
        <w:spacing w:after="0"/>
        <w:rPr>
          <w:rFonts w:asciiTheme="majorBidi" w:hAnsiTheme="majorBidi" w:cstheme="majorBidi"/>
          <w:b/>
          <w:bCs/>
          <w:color w:val="000000"/>
          <w:sz w:val="24"/>
          <w:szCs w:val="24"/>
        </w:rPr>
      </w:pPr>
    </w:p>
    <w:p w:rsidR="000A52B7" w:rsidRPr="00A15991" w:rsidRDefault="000A52B7" w:rsidP="00491DEF">
      <w:pPr>
        <w:tabs>
          <w:tab w:val="left" w:pos="567"/>
        </w:tabs>
        <w:autoSpaceDE w:val="0"/>
        <w:autoSpaceDN w:val="0"/>
        <w:adjustRightInd w:val="0"/>
        <w:spacing w:after="0"/>
        <w:rPr>
          <w:rFonts w:asciiTheme="majorBidi" w:hAnsiTheme="majorBidi" w:cstheme="majorBidi"/>
          <w:b/>
          <w:bCs/>
          <w:color w:val="000000"/>
          <w:sz w:val="24"/>
          <w:szCs w:val="24"/>
        </w:rPr>
      </w:pPr>
      <w:r w:rsidRPr="00A15991">
        <w:rPr>
          <w:rFonts w:asciiTheme="majorBidi" w:hAnsiTheme="majorBidi" w:cstheme="majorBidi"/>
          <w:b/>
          <w:bCs/>
          <w:color w:val="000000"/>
          <w:sz w:val="24"/>
          <w:szCs w:val="24"/>
        </w:rPr>
        <w:lastRenderedPageBreak/>
        <w:t xml:space="preserve">  </w:t>
      </w:r>
    </w:p>
    <w:p w:rsidR="000A52B7" w:rsidRPr="00A15991" w:rsidRDefault="000A52B7" w:rsidP="00491DEF">
      <w:pPr>
        <w:tabs>
          <w:tab w:val="left" w:pos="567"/>
        </w:tabs>
        <w:autoSpaceDE w:val="0"/>
        <w:autoSpaceDN w:val="0"/>
        <w:adjustRightInd w:val="0"/>
        <w:spacing w:after="0"/>
        <w:rPr>
          <w:rFonts w:asciiTheme="majorBidi" w:hAnsiTheme="majorBidi" w:cstheme="majorBidi"/>
          <w:b/>
          <w:bCs/>
          <w:color w:val="000000"/>
          <w:sz w:val="24"/>
          <w:szCs w:val="24"/>
        </w:rPr>
      </w:pPr>
      <w:r w:rsidRPr="00A15991">
        <w:rPr>
          <w:rFonts w:asciiTheme="majorBidi" w:hAnsiTheme="majorBidi" w:cstheme="majorBidi"/>
          <w:b/>
          <w:bCs/>
          <w:noProof/>
          <w:color w:val="000000"/>
          <w:sz w:val="24"/>
          <w:szCs w:val="24"/>
        </w:rPr>
        <w:drawing>
          <wp:anchor distT="0" distB="0" distL="114300" distR="114300" simplePos="0" relativeHeight="251658240" behindDoc="1" locked="0" layoutInCell="1" allowOverlap="1">
            <wp:simplePos x="0" y="0"/>
            <wp:positionH relativeFrom="column">
              <wp:posOffset>1844675</wp:posOffset>
            </wp:positionH>
            <wp:positionV relativeFrom="paragraph">
              <wp:posOffset>-598170</wp:posOffset>
            </wp:positionV>
            <wp:extent cx="1628775" cy="1638935"/>
            <wp:effectExtent l="19050" t="0" r="9525"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628775" cy="1638935"/>
                    </a:xfrm>
                    <a:prstGeom prst="rect">
                      <a:avLst/>
                    </a:prstGeom>
                    <a:noFill/>
                    <a:ln w="9525">
                      <a:noFill/>
                      <a:miter lim="800000"/>
                      <a:headEnd/>
                      <a:tailEnd/>
                    </a:ln>
                  </pic:spPr>
                </pic:pic>
              </a:graphicData>
            </a:graphic>
          </wp:anchor>
        </w:drawing>
      </w:r>
    </w:p>
    <w:p w:rsidR="000A52B7" w:rsidRPr="00A15991" w:rsidRDefault="000A52B7" w:rsidP="00491DEF">
      <w:pPr>
        <w:tabs>
          <w:tab w:val="left" w:pos="567"/>
        </w:tabs>
        <w:autoSpaceDE w:val="0"/>
        <w:autoSpaceDN w:val="0"/>
        <w:adjustRightInd w:val="0"/>
        <w:spacing w:after="0"/>
        <w:rPr>
          <w:rFonts w:asciiTheme="majorBidi" w:hAnsiTheme="majorBidi" w:cstheme="majorBidi"/>
          <w:b/>
          <w:bCs/>
          <w:color w:val="000000"/>
          <w:sz w:val="24"/>
          <w:szCs w:val="24"/>
        </w:rPr>
      </w:pPr>
    </w:p>
    <w:p w:rsidR="000A52B7" w:rsidRPr="00A15991" w:rsidRDefault="000A52B7" w:rsidP="00491DEF">
      <w:pPr>
        <w:tabs>
          <w:tab w:val="left" w:pos="567"/>
        </w:tabs>
        <w:autoSpaceDE w:val="0"/>
        <w:autoSpaceDN w:val="0"/>
        <w:adjustRightInd w:val="0"/>
        <w:spacing w:after="0"/>
        <w:rPr>
          <w:rFonts w:asciiTheme="majorBidi" w:hAnsiTheme="majorBidi" w:cstheme="majorBidi"/>
          <w:b/>
          <w:bCs/>
          <w:color w:val="000000"/>
          <w:sz w:val="24"/>
          <w:szCs w:val="24"/>
        </w:rPr>
      </w:pPr>
    </w:p>
    <w:p w:rsidR="000A52B7" w:rsidRPr="00A15991" w:rsidRDefault="000A52B7" w:rsidP="00491DEF">
      <w:pPr>
        <w:tabs>
          <w:tab w:val="left" w:pos="567"/>
        </w:tabs>
        <w:autoSpaceDE w:val="0"/>
        <w:autoSpaceDN w:val="0"/>
        <w:adjustRightInd w:val="0"/>
        <w:spacing w:after="0"/>
        <w:rPr>
          <w:rFonts w:asciiTheme="majorBidi" w:hAnsiTheme="majorBidi" w:cstheme="majorBidi"/>
          <w:b/>
          <w:bCs/>
          <w:color w:val="000000"/>
          <w:sz w:val="24"/>
          <w:szCs w:val="24"/>
        </w:rPr>
      </w:pPr>
    </w:p>
    <w:p w:rsidR="00816DA5" w:rsidRPr="00A15991" w:rsidRDefault="00821358" w:rsidP="00491DEF">
      <w:pPr>
        <w:tabs>
          <w:tab w:val="left" w:pos="567"/>
        </w:tabs>
        <w:autoSpaceDE w:val="0"/>
        <w:autoSpaceDN w:val="0"/>
        <w:adjustRightInd w:val="0"/>
        <w:spacing w:after="0"/>
        <w:jc w:val="center"/>
        <w:rPr>
          <w:rFonts w:asciiTheme="majorBidi" w:hAnsiTheme="majorBidi" w:cstheme="majorBidi"/>
          <w:b/>
          <w:bCs/>
          <w:color w:val="000000"/>
          <w:sz w:val="24"/>
          <w:szCs w:val="24"/>
        </w:rPr>
      </w:pPr>
      <w:r w:rsidRPr="00A15991">
        <w:rPr>
          <w:rFonts w:asciiTheme="majorBidi" w:hAnsiTheme="majorBidi" w:cstheme="majorBidi"/>
          <w:b/>
          <w:bCs/>
          <w:color w:val="000000"/>
          <w:sz w:val="24"/>
          <w:szCs w:val="24"/>
        </w:rPr>
        <w:t xml:space="preserve">Figure : structure de </w:t>
      </w:r>
      <w:r w:rsidR="000A52B7" w:rsidRPr="00A15991">
        <w:rPr>
          <w:rFonts w:asciiTheme="majorBidi" w:hAnsiTheme="majorBidi" w:cstheme="majorBidi"/>
          <w:b/>
          <w:bCs/>
          <w:color w:val="000000"/>
          <w:sz w:val="24"/>
          <w:szCs w:val="24"/>
        </w:rPr>
        <w:t>glycérol</w:t>
      </w:r>
    </w:p>
    <w:p w:rsidR="00EA4777" w:rsidRPr="00A15991" w:rsidRDefault="00EA4777" w:rsidP="00491DEF">
      <w:pPr>
        <w:autoSpaceDE w:val="0"/>
        <w:autoSpaceDN w:val="0"/>
        <w:adjustRightInd w:val="0"/>
        <w:spacing w:after="0"/>
        <w:jc w:val="both"/>
        <w:rPr>
          <w:rFonts w:asciiTheme="majorBidi" w:hAnsiTheme="majorBidi" w:cstheme="majorBidi"/>
          <w:sz w:val="24"/>
          <w:szCs w:val="24"/>
        </w:rPr>
      </w:pPr>
      <w:r w:rsidRPr="00A15991">
        <w:rPr>
          <w:rFonts w:asciiTheme="majorBidi" w:hAnsiTheme="majorBidi" w:cstheme="majorBidi"/>
          <w:sz w:val="24"/>
          <w:szCs w:val="24"/>
        </w:rPr>
        <w:t>Selon :</w:t>
      </w:r>
    </w:p>
    <w:p w:rsidR="00EA4777" w:rsidRPr="00A15991" w:rsidRDefault="00EA4777" w:rsidP="00491DEF">
      <w:pPr>
        <w:autoSpaceDE w:val="0"/>
        <w:autoSpaceDN w:val="0"/>
        <w:adjustRightInd w:val="0"/>
        <w:spacing w:after="0"/>
        <w:jc w:val="both"/>
        <w:rPr>
          <w:rFonts w:asciiTheme="majorBidi" w:hAnsiTheme="majorBidi" w:cstheme="majorBidi"/>
          <w:sz w:val="24"/>
          <w:szCs w:val="24"/>
        </w:rPr>
      </w:pPr>
      <w:r w:rsidRPr="00A15991">
        <w:rPr>
          <w:rFonts w:ascii="Calibri" w:hAnsi="Calibri" w:cstheme="majorBidi"/>
          <w:sz w:val="24"/>
          <w:szCs w:val="24"/>
        </w:rPr>
        <w:t>‐</w:t>
      </w:r>
      <w:r w:rsidRPr="00A15991">
        <w:rPr>
          <w:rFonts w:asciiTheme="majorBidi" w:hAnsiTheme="majorBidi" w:cstheme="majorBidi"/>
          <w:sz w:val="24"/>
          <w:szCs w:val="24"/>
        </w:rPr>
        <w:t xml:space="preserve"> Nature des AG qui estérifient la fonction alcool de glycérol on parlera de :</w:t>
      </w:r>
    </w:p>
    <w:p w:rsidR="00EA4777" w:rsidRPr="00A15991" w:rsidRDefault="00EA4777" w:rsidP="00491DEF">
      <w:pPr>
        <w:pStyle w:val="Paragraphedeliste"/>
        <w:numPr>
          <w:ilvl w:val="0"/>
          <w:numId w:val="3"/>
        </w:numPr>
        <w:autoSpaceDE w:val="0"/>
        <w:autoSpaceDN w:val="0"/>
        <w:adjustRightInd w:val="0"/>
        <w:spacing w:after="0"/>
        <w:jc w:val="both"/>
        <w:rPr>
          <w:rFonts w:asciiTheme="majorBidi" w:hAnsiTheme="majorBidi" w:cstheme="majorBidi"/>
          <w:sz w:val="24"/>
          <w:szCs w:val="24"/>
        </w:rPr>
      </w:pPr>
      <w:proofErr w:type="spellStart"/>
      <w:r w:rsidRPr="00A15991">
        <w:rPr>
          <w:rFonts w:asciiTheme="majorBidi" w:hAnsiTheme="majorBidi" w:cstheme="majorBidi"/>
          <w:sz w:val="24"/>
          <w:szCs w:val="24"/>
        </w:rPr>
        <w:t>Acylglycérole</w:t>
      </w:r>
      <w:proofErr w:type="spellEnd"/>
      <w:r w:rsidRPr="00A15991">
        <w:rPr>
          <w:rFonts w:asciiTheme="majorBidi" w:hAnsiTheme="majorBidi" w:cstheme="majorBidi"/>
          <w:sz w:val="24"/>
          <w:szCs w:val="24"/>
        </w:rPr>
        <w:t xml:space="preserve"> homogène : Si les 3 AG sont identiques ;</w:t>
      </w:r>
    </w:p>
    <w:p w:rsidR="00EA4777" w:rsidRPr="00A15991" w:rsidRDefault="00EA4777" w:rsidP="00491DEF">
      <w:pPr>
        <w:pStyle w:val="Paragraphedeliste"/>
        <w:numPr>
          <w:ilvl w:val="0"/>
          <w:numId w:val="3"/>
        </w:numPr>
        <w:autoSpaceDE w:val="0"/>
        <w:autoSpaceDN w:val="0"/>
        <w:adjustRightInd w:val="0"/>
        <w:spacing w:after="0"/>
        <w:jc w:val="both"/>
        <w:rPr>
          <w:rFonts w:asciiTheme="majorBidi" w:hAnsiTheme="majorBidi" w:cstheme="majorBidi"/>
          <w:sz w:val="24"/>
          <w:szCs w:val="24"/>
        </w:rPr>
      </w:pPr>
      <w:proofErr w:type="spellStart"/>
      <w:r w:rsidRPr="00A15991">
        <w:rPr>
          <w:rFonts w:asciiTheme="majorBidi" w:hAnsiTheme="majorBidi" w:cstheme="majorBidi"/>
          <w:sz w:val="24"/>
          <w:szCs w:val="24"/>
        </w:rPr>
        <w:t>Acylglycérole</w:t>
      </w:r>
      <w:proofErr w:type="spellEnd"/>
      <w:r w:rsidRPr="00A15991">
        <w:rPr>
          <w:rFonts w:asciiTheme="majorBidi" w:hAnsiTheme="majorBidi" w:cstheme="majorBidi"/>
          <w:sz w:val="24"/>
          <w:szCs w:val="24"/>
        </w:rPr>
        <w:t xml:space="preserve"> hétérogène (mixte) : 3 AG sont différents.</w:t>
      </w:r>
    </w:p>
    <w:p w:rsidR="00EA4777" w:rsidRPr="00A15991" w:rsidRDefault="00EA4777" w:rsidP="00491DEF">
      <w:pPr>
        <w:tabs>
          <w:tab w:val="left" w:pos="567"/>
        </w:tabs>
        <w:autoSpaceDE w:val="0"/>
        <w:autoSpaceDN w:val="0"/>
        <w:adjustRightInd w:val="0"/>
        <w:spacing w:after="0"/>
        <w:jc w:val="both"/>
        <w:rPr>
          <w:rFonts w:asciiTheme="majorBidi" w:hAnsiTheme="majorBidi" w:cstheme="majorBidi"/>
          <w:sz w:val="24"/>
          <w:szCs w:val="24"/>
        </w:rPr>
      </w:pPr>
      <w:r w:rsidRPr="00A15991">
        <w:rPr>
          <w:rFonts w:ascii="Calibri" w:hAnsi="Calibri" w:cstheme="majorBidi"/>
          <w:sz w:val="24"/>
          <w:szCs w:val="24"/>
        </w:rPr>
        <w:t>‐</w:t>
      </w:r>
      <w:r w:rsidRPr="00A15991">
        <w:rPr>
          <w:rFonts w:asciiTheme="majorBidi" w:hAnsiTheme="majorBidi" w:cstheme="majorBidi"/>
          <w:sz w:val="24"/>
          <w:szCs w:val="24"/>
        </w:rPr>
        <w:t xml:space="preserve"> Nombre et position d’estérification on parlera de : </w:t>
      </w:r>
    </w:p>
    <w:p w:rsidR="00EA4777" w:rsidRPr="00A15991" w:rsidRDefault="00EA4777" w:rsidP="00491DEF">
      <w:pPr>
        <w:pStyle w:val="Paragraphedeliste"/>
        <w:numPr>
          <w:ilvl w:val="0"/>
          <w:numId w:val="5"/>
        </w:numPr>
        <w:tabs>
          <w:tab w:val="left" w:pos="567"/>
        </w:tabs>
        <w:autoSpaceDE w:val="0"/>
        <w:autoSpaceDN w:val="0"/>
        <w:adjustRightInd w:val="0"/>
        <w:spacing w:after="0"/>
        <w:jc w:val="both"/>
        <w:rPr>
          <w:rFonts w:asciiTheme="majorBidi" w:hAnsiTheme="majorBidi" w:cstheme="majorBidi"/>
          <w:sz w:val="24"/>
          <w:szCs w:val="24"/>
        </w:rPr>
      </w:pPr>
      <w:r w:rsidRPr="00A15991">
        <w:rPr>
          <w:rFonts w:asciiTheme="majorBidi" w:hAnsiTheme="majorBidi" w:cstheme="majorBidi"/>
          <w:sz w:val="24"/>
          <w:szCs w:val="24"/>
        </w:rPr>
        <w:t xml:space="preserve">α ou β </w:t>
      </w:r>
      <w:proofErr w:type="spellStart"/>
      <w:r w:rsidRPr="00A15991">
        <w:rPr>
          <w:rFonts w:asciiTheme="majorBidi" w:hAnsiTheme="majorBidi" w:cstheme="majorBidi"/>
          <w:sz w:val="24"/>
          <w:szCs w:val="24"/>
        </w:rPr>
        <w:t>monoacylglycérol</w:t>
      </w:r>
      <w:proofErr w:type="spellEnd"/>
      <w:r w:rsidRPr="00A15991">
        <w:rPr>
          <w:rFonts w:asciiTheme="majorBidi" w:hAnsiTheme="majorBidi" w:cstheme="majorBidi"/>
          <w:sz w:val="24"/>
          <w:szCs w:val="24"/>
        </w:rPr>
        <w:t xml:space="preserve"> ;</w:t>
      </w:r>
    </w:p>
    <w:p w:rsidR="00EA4777" w:rsidRPr="00A15991" w:rsidRDefault="00EA4777" w:rsidP="00491DEF">
      <w:pPr>
        <w:pStyle w:val="Paragraphedeliste"/>
        <w:numPr>
          <w:ilvl w:val="0"/>
          <w:numId w:val="5"/>
        </w:numPr>
        <w:tabs>
          <w:tab w:val="left" w:pos="567"/>
        </w:tabs>
        <w:autoSpaceDE w:val="0"/>
        <w:autoSpaceDN w:val="0"/>
        <w:adjustRightInd w:val="0"/>
        <w:spacing w:after="0"/>
        <w:jc w:val="both"/>
        <w:rPr>
          <w:rFonts w:asciiTheme="majorBidi" w:hAnsiTheme="majorBidi" w:cstheme="majorBidi"/>
          <w:sz w:val="24"/>
          <w:szCs w:val="24"/>
        </w:rPr>
      </w:pPr>
      <w:r w:rsidRPr="00A15991">
        <w:rPr>
          <w:rFonts w:asciiTheme="majorBidi" w:hAnsiTheme="majorBidi" w:cstheme="majorBidi"/>
          <w:sz w:val="24"/>
          <w:szCs w:val="24"/>
        </w:rPr>
        <w:t>(α</w:t>
      </w:r>
      <w:r w:rsidRPr="00A15991">
        <w:rPr>
          <w:rFonts w:ascii="Calibri" w:hAnsi="Calibri" w:cstheme="majorBidi"/>
          <w:sz w:val="24"/>
          <w:szCs w:val="24"/>
        </w:rPr>
        <w:t>‐</w:t>
      </w:r>
      <w:r w:rsidRPr="00A15991">
        <w:rPr>
          <w:rFonts w:asciiTheme="majorBidi" w:hAnsiTheme="majorBidi" w:cstheme="majorBidi"/>
          <w:sz w:val="24"/>
          <w:szCs w:val="24"/>
        </w:rPr>
        <w:t>ά) ou (α</w:t>
      </w:r>
      <w:r w:rsidRPr="00A15991">
        <w:rPr>
          <w:rFonts w:ascii="Calibri" w:hAnsi="Calibri" w:cstheme="majorBidi"/>
          <w:sz w:val="24"/>
          <w:szCs w:val="24"/>
        </w:rPr>
        <w:t>‐</w:t>
      </w:r>
      <w:r w:rsidRPr="00A15991">
        <w:rPr>
          <w:rFonts w:asciiTheme="majorBidi" w:hAnsiTheme="majorBidi" w:cstheme="majorBidi"/>
          <w:sz w:val="24"/>
          <w:szCs w:val="24"/>
        </w:rPr>
        <w:t xml:space="preserve">β) : </w:t>
      </w:r>
      <w:proofErr w:type="spellStart"/>
      <w:r w:rsidRPr="00A15991">
        <w:rPr>
          <w:rFonts w:asciiTheme="majorBidi" w:hAnsiTheme="majorBidi" w:cstheme="majorBidi"/>
          <w:sz w:val="24"/>
          <w:szCs w:val="24"/>
        </w:rPr>
        <w:t>Diacylglycérol</w:t>
      </w:r>
      <w:proofErr w:type="spellEnd"/>
      <w:r w:rsidRPr="00A15991">
        <w:rPr>
          <w:rFonts w:asciiTheme="majorBidi" w:hAnsiTheme="majorBidi" w:cstheme="majorBidi"/>
          <w:sz w:val="24"/>
          <w:szCs w:val="24"/>
        </w:rPr>
        <w:t xml:space="preserve"> ;</w:t>
      </w:r>
    </w:p>
    <w:p w:rsidR="00EA4777" w:rsidRPr="00A15991" w:rsidRDefault="00EA4777" w:rsidP="00491DEF">
      <w:pPr>
        <w:pStyle w:val="Paragraphedeliste"/>
        <w:numPr>
          <w:ilvl w:val="0"/>
          <w:numId w:val="5"/>
        </w:numPr>
        <w:tabs>
          <w:tab w:val="left" w:pos="567"/>
        </w:tabs>
        <w:autoSpaceDE w:val="0"/>
        <w:autoSpaceDN w:val="0"/>
        <w:adjustRightInd w:val="0"/>
        <w:spacing w:after="0"/>
        <w:jc w:val="both"/>
        <w:rPr>
          <w:rFonts w:asciiTheme="majorBidi" w:hAnsiTheme="majorBidi" w:cstheme="majorBidi"/>
          <w:b/>
          <w:bCs/>
          <w:color w:val="000000"/>
          <w:sz w:val="24"/>
          <w:szCs w:val="24"/>
        </w:rPr>
      </w:pPr>
      <w:r w:rsidRPr="00A15991">
        <w:rPr>
          <w:rFonts w:asciiTheme="majorBidi" w:hAnsiTheme="majorBidi" w:cstheme="majorBidi"/>
          <w:sz w:val="24"/>
          <w:szCs w:val="24"/>
        </w:rPr>
        <w:t xml:space="preserve">(α, β, ά) : </w:t>
      </w:r>
      <w:proofErr w:type="spellStart"/>
      <w:r w:rsidRPr="00A15991">
        <w:rPr>
          <w:rFonts w:asciiTheme="majorBidi" w:hAnsiTheme="majorBidi" w:cstheme="majorBidi"/>
          <w:sz w:val="24"/>
          <w:szCs w:val="24"/>
        </w:rPr>
        <w:t>Triacylglycérol</w:t>
      </w:r>
      <w:proofErr w:type="spellEnd"/>
      <w:r w:rsidRPr="00A15991">
        <w:rPr>
          <w:rFonts w:asciiTheme="majorBidi" w:hAnsiTheme="majorBidi" w:cstheme="majorBidi"/>
          <w:sz w:val="24"/>
          <w:szCs w:val="24"/>
        </w:rPr>
        <w:t xml:space="preserve"> homogène ou hétérogène.</w:t>
      </w:r>
    </w:p>
    <w:p w:rsidR="00CD7F5A" w:rsidRPr="00A15991" w:rsidRDefault="00CD7F5A" w:rsidP="00491DEF">
      <w:pPr>
        <w:autoSpaceDE w:val="0"/>
        <w:autoSpaceDN w:val="0"/>
        <w:adjustRightInd w:val="0"/>
        <w:spacing w:after="0"/>
        <w:jc w:val="both"/>
        <w:rPr>
          <w:rFonts w:asciiTheme="majorBidi" w:hAnsiTheme="majorBidi" w:cstheme="majorBidi"/>
          <w:b/>
          <w:bCs/>
          <w:sz w:val="24"/>
          <w:szCs w:val="24"/>
        </w:rPr>
      </w:pPr>
      <w:r w:rsidRPr="00A15991">
        <w:rPr>
          <w:rFonts w:asciiTheme="majorBidi" w:hAnsiTheme="majorBidi" w:cstheme="majorBidi"/>
          <w:b/>
          <w:bCs/>
          <w:sz w:val="24"/>
          <w:szCs w:val="24"/>
        </w:rPr>
        <w:t xml:space="preserve">d. </w:t>
      </w:r>
      <w:proofErr w:type="spellStart"/>
      <w:r w:rsidRPr="00A15991">
        <w:rPr>
          <w:rFonts w:asciiTheme="majorBidi" w:hAnsiTheme="majorBidi" w:cstheme="majorBidi"/>
          <w:b/>
          <w:bCs/>
          <w:sz w:val="24"/>
          <w:szCs w:val="24"/>
        </w:rPr>
        <w:t>Phosphoglycérides</w:t>
      </w:r>
      <w:proofErr w:type="spellEnd"/>
      <w:r w:rsidRPr="00A15991">
        <w:rPr>
          <w:rFonts w:asciiTheme="majorBidi" w:hAnsiTheme="majorBidi" w:cstheme="majorBidi"/>
          <w:b/>
          <w:bCs/>
          <w:sz w:val="24"/>
          <w:szCs w:val="24"/>
        </w:rPr>
        <w:t xml:space="preserve"> (</w:t>
      </w:r>
      <w:proofErr w:type="spellStart"/>
      <w:r w:rsidRPr="00A15991">
        <w:rPr>
          <w:rFonts w:asciiTheme="majorBidi" w:hAnsiTheme="majorBidi" w:cstheme="majorBidi"/>
          <w:b/>
          <w:bCs/>
          <w:sz w:val="24"/>
          <w:szCs w:val="24"/>
        </w:rPr>
        <w:t>Glycéro</w:t>
      </w:r>
      <w:r w:rsidRPr="00A15991">
        <w:rPr>
          <w:rFonts w:ascii="Cambria Math" w:hAnsi="Cambria Math" w:cstheme="majorBidi"/>
          <w:b/>
          <w:bCs/>
          <w:sz w:val="24"/>
          <w:szCs w:val="24"/>
        </w:rPr>
        <w:t>‐</w:t>
      </w:r>
      <w:r w:rsidRPr="00A15991">
        <w:rPr>
          <w:rFonts w:asciiTheme="majorBidi" w:hAnsiTheme="majorBidi" w:cstheme="majorBidi"/>
          <w:b/>
          <w:bCs/>
          <w:sz w:val="24"/>
          <w:szCs w:val="24"/>
        </w:rPr>
        <w:t>phospholipides</w:t>
      </w:r>
      <w:proofErr w:type="spellEnd"/>
      <w:r w:rsidRPr="00A15991">
        <w:rPr>
          <w:rFonts w:asciiTheme="majorBidi" w:hAnsiTheme="majorBidi" w:cstheme="majorBidi"/>
          <w:b/>
          <w:bCs/>
          <w:sz w:val="24"/>
          <w:szCs w:val="24"/>
        </w:rPr>
        <w:t>) :</w:t>
      </w:r>
    </w:p>
    <w:p w:rsidR="00CD7F5A" w:rsidRPr="00A15991" w:rsidRDefault="00CD7F5A" w:rsidP="00491DEF">
      <w:pPr>
        <w:pStyle w:val="Paragraphedeliste"/>
        <w:numPr>
          <w:ilvl w:val="0"/>
          <w:numId w:val="5"/>
        </w:numPr>
        <w:tabs>
          <w:tab w:val="left" w:pos="567"/>
        </w:tabs>
        <w:autoSpaceDE w:val="0"/>
        <w:autoSpaceDN w:val="0"/>
        <w:adjustRightInd w:val="0"/>
        <w:spacing w:after="0"/>
        <w:jc w:val="both"/>
        <w:rPr>
          <w:rFonts w:asciiTheme="majorBidi" w:hAnsiTheme="majorBidi" w:cstheme="majorBidi"/>
          <w:b/>
          <w:bCs/>
          <w:color w:val="000000"/>
          <w:sz w:val="24"/>
          <w:szCs w:val="24"/>
        </w:rPr>
      </w:pPr>
      <w:r w:rsidRPr="00A15991">
        <w:rPr>
          <w:rFonts w:asciiTheme="majorBidi" w:hAnsiTheme="majorBidi" w:cstheme="majorBidi"/>
          <w:sz w:val="24"/>
          <w:szCs w:val="24"/>
        </w:rPr>
        <w:t>La formule générale est :</w:t>
      </w:r>
    </w:p>
    <w:p w:rsidR="00816DA5" w:rsidRPr="00A15991" w:rsidRDefault="00CD7F5A" w:rsidP="00491DEF">
      <w:pPr>
        <w:tabs>
          <w:tab w:val="left" w:pos="567"/>
        </w:tabs>
        <w:autoSpaceDE w:val="0"/>
        <w:autoSpaceDN w:val="0"/>
        <w:adjustRightInd w:val="0"/>
        <w:spacing w:after="0"/>
        <w:jc w:val="center"/>
        <w:rPr>
          <w:rFonts w:asciiTheme="majorBidi" w:hAnsiTheme="majorBidi" w:cstheme="majorBidi"/>
          <w:b/>
          <w:bCs/>
          <w:color w:val="000000"/>
          <w:sz w:val="24"/>
          <w:szCs w:val="24"/>
        </w:rPr>
      </w:pPr>
      <w:r w:rsidRPr="00A15991">
        <w:rPr>
          <w:rFonts w:asciiTheme="majorBidi" w:hAnsiTheme="majorBidi" w:cstheme="majorBidi"/>
          <w:b/>
          <w:bCs/>
          <w:noProof/>
          <w:color w:val="000000"/>
          <w:sz w:val="24"/>
          <w:szCs w:val="24"/>
        </w:rPr>
        <w:drawing>
          <wp:inline distT="0" distB="0" distL="0" distR="0">
            <wp:extent cx="3407410" cy="2026920"/>
            <wp:effectExtent l="19050" t="0" r="254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3407410" cy="2026920"/>
                    </a:xfrm>
                    <a:prstGeom prst="rect">
                      <a:avLst/>
                    </a:prstGeom>
                    <a:noFill/>
                    <a:ln w="9525">
                      <a:noFill/>
                      <a:miter lim="800000"/>
                      <a:headEnd/>
                      <a:tailEnd/>
                    </a:ln>
                  </pic:spPr>
                </pic:pic>
              </a:graphicData>
            </a:graphic>
          </wp:inline>
        </w:drawing>
      </w:r>
    </w:p>
    <w:p w:rsidR="00816DA5" w:rsidRPr="00A15991" w:rsidRDefault="00816DA5" w:rsidP="00491DEF">
      <w:pPr>
        <w:tabs>
          <w:tab w:val="left" w:pos="567"/>
        </w:tabs>
        <w:autoSpaceDE w:val="0"/>
        <w:autoSpaceDN w:val="0"/>
        <w:adjustRightInd w:val="0"/>
        <w:spacing w:after="0"/>
        <w:jc w:val="both"/>
        <w:rPr>
          <w:rFonts w:asciiTheme="majorBidi" w:hAnsiTheme="majorBidi" w:cstheme="majorBidi"/>
          <w:b/>
          <w:bCs/>
          <w:color w:val="000000"/>
          <w:sz w:val="24"/>
          <w:szCs w:val="24"/>
        </w:rPr>
      </w:pPr>
    </w:p>
    <w:p w:rsidR="00CD7F5A" w:rsidRPr="00A15991" w:rsidRDefault="00CD7F5A" w:rsidP="00491DEF">
      <w:pPr>
        <w:autoSpaceDE w:val="0"/>
        <w:autoSpaceDN w:val="0"/>
        <w:adjustRightInd w:val="0"/>
        <w:spacing w:after="0"/>
        <w:jc w:val="both"/>
        <w:rPr>
          <w:rFonts w:asciiTheme="majorBidi" w:hAnsiTheme="majorBidi" w:cstheme="majorBidi"/>
          <w:sz w:val="24"/>
          <w:szCs w:val="24"/>
        </w:rPr>
      </w:pPr>
      <w:r w:rsidRPr="00A15991">
        <w:rPr>
          <w:rFonts w:asciiTheme="majorBidi" w:hAnsiTheme="majorBidi" w:cstheme="majorBidi"/>
          <w:sz w:val="24"/>
          <w:szCs w:val="24"/>
        </w:rPr>
        <w:t>Selon la nature de radicale X :</w:t>
      </w:r>
    </w:p>
    <w:p w:rsidR="00CD7F5A" w:rsidRPr="00A15991" w:rsidRDefault="00CD7F5A" w:rsidP="00491DEF">
      <w:pPr>
        <w:autoSpaceDE w:val="0"/>
        <w:autoSpaceDN w:val="0"/>
        <w:adjustRightInd w:val="0"/>
        <w:spacing w:after="0"/>
        <w:jc w:val="both"/>
        <w:rPr>
          <w:rFonts w:asciiTheme="majorBidi" w:hAnsiTheme="majorBidi" w:cstheme="majorBidi"/>
          <w:sz w:val="24"/>
          <w:szCs w:val="24"/>
        </w:rPr>
      </w:pPr>
      <w:r w:rsidRPr="00A15991">
        <w:rPr>
          <w:rFonts w:asciiTheme="majorBidi" w:hAnsiTheme="majorBidi" w:cstheme="majorBidi"/>
          <w:sz w:val="24"/>
          <w:szCs w:val="24"/>
        </w:rPr>
        <w:t xml:space="preserve">X=H : Acide </w:t>
      </w:r>
      <w:proofErr w:type="spellStart"/>
      <w:r w:rsidRPr="00A15991">
        <w:rPr>
          <w:rFonts w:asciiTheme="majorBidi" w:hAnsiTheme="majorBidi" w:cstheme="majorBidi"/>
          <w:sz w:val="24"/>
          <w:szCs w:val="24"/>
        </w:rPr>
        <w:t>phosphatidique</w:t>
      </w:r>
      <w:proofErr w:type="spellEnd"/>
      <w:r w:rsidRPr="00A15991">
        <w:rPr>
          <w:rFonts w:asciiTheme="majorBidi" w:hAnsiTheme="majorBidi" w:cstheme="majorBidi"/>
          <w:sz w:val="24"/>
          <w:szCs w:val="24"/>
        </w:rPr>
        <w:t xml:space="preserve"> ;</w:t>
      </w:r>
    </w:p>
    <w:p w:rsidR="00CD7F5A" w:rsidRPr="00A15991" w:rsidRDefault="00CD7F5A" w:rsidP="00491DEF">
      <w:pPr>
        <w:autoSpaceDE w:val="0"/>
        <w:autoSpaceDN w:val="0"/>
        <w:adjustRightInd w:val="0"/>
        <w:spacing w:after="0"/>
        <w:jc w:val="both"/>
        <w:rPr>
          <w:rFonts w:asciiTheme="majorBidi" w:hAnsiTheme="majorBidi" w:cstheme="majorBidi"/>
          <w:sz w:val="24"/>
          <w:szCs w:val="24"/>
        </w:rPr>
      </w:pPr>
      <w:r w:rsidRPr="00A15991">
        <w:rPr>
          <w:rFonts w:asciiTheme="majorBidi" w:hAnsiTheme="majorBidi" w:cstheme="majorBidi"/>
          <w:sz w:val="24"/>
          <w:szCs w:val="24"/>
        </w:rPr>
        <w:t xml:space="preserve">X= choline : Acide </w:t>
      </w:r>
      <w:proofErr w:type="spellStart"/>
      <w:r w:rsidRPr="00A15991">
        <w:rPr>
          <w:rFonts w:asciiTheme="majorBidi" w:hAnsiTheme="majorBidi" w:cstheme="majorBidi"/>
          <w:sz w:val="24"/>
          <w:szCs w:val="24"/>
        </w:rPr>
        <w:t>phosphatidylcholine</w:t>
      </w:r>
      <w:proofErr w:type="spellEnd"/>
      <w:r w:rsidRPr="00A15991">
        <w:rPr>
          <w:rFonts w:asciiTheme="majorBidi" w:hAnsiTheme="majorBidi" w:cstheme="majorBidi"/>
          <w:sz w:val="24"/>
          <w:szCs w:val="24"/>
        </w:rPr>
        <w:t xml:space="preserve"> (lécithine) ;</w:t>
      </w:r>
    </w:p>
    <w:p w:rsidR="00CD7F5A" w:rsidRPr="00A15991" w:rsidRDefault="00CD7F5A" w:rsidP="00491DEF">
      <w:pPr>
        <w:autoSpaceDE w:val="0"/>
        <w:autoSpaceDN w:val="0"/>
        <w:adjustRightInd w:val="0"/>
        <w:spacing w:after="0"/>
        <w:jc w:val="both"/>
        <w:rPr>
          <w:rFonts w:asciiTheme="majorBidi" w:hAnsiTheme="majorBidi" w:cstheme="majorBidi"/>
          <w:sz w:val="24"/>
          <w:szCs w:val="24"/>
        </w:rPr>
      </w:pPr>
      <w:r w:rsidRPr="00A15991">
        <w:rPr>
          <w:rFonts w:asciiTheme="majorBidi" w:hAnsiTheme="majorBidi" w:cstheme="majorBidi"/>
          <w:sz w:val="24"/>
          <w:szCs w:val="24"/>
        </w:rPr>
        <w:t xml:space="preserve">X= </w:t>
      </w:r>
      <w:proofErr w:type="spellStart"/>
      <w:r w:rsidRPr="00A15991">
        <w:rPr>
          <w:rFonts w:asciiTheme="majorBidi" w:hAnsiTheme="majorBidi" w:cstheme="majorBidi"/>
          <w:sz w:val="24"/>
          <w:szCs w:val="24"/>
        </w:rPr>
        <w:t>éthanolamine</w:t>
      </w:r>
      <w:proofErr w:type="spellEnd"/>
      <w:r w:rsidRPr="00A15991">
        <w:rPr>
          <w:rFonts w:asciiTheme="majorBidi" w:hAnsiTheme="majorBidi" w:cstheme="majorBidi"/>
          <w:sz w:val="24"/>
          <w:szCs w:val="24"/>
        </w:rPr>
        <w:t xml:space="preserve"> : Acide </w:t>
      </w:r>
      <w:proofErr w:type="spellStart"/>
      <w:r w:rsidRPr="00A15991">
        <w:rPr>
          <w:rFonts w:asciiTheme="majorBidi" w:hAnsiTheme="majorBidi" w:cstheme="majorBidi"/>
          <w:sz w:val="24"/>
          <w:szCs w:val="24"/>
        </w:rPr>
        <w:t>phosphatidyléthanolamine</w:t>
      </w:r>
      <w:proofErr w:type="spellEnd"/>
      <w:r w:rsidRPr="00A15991">
        <w:rPr>
          <w:rFonts w:asciiTheme="majorBidi" w:hAnsiTheme="majorBidi" w:cstheme="majorBidi"/>
          <w:sz w:val="24"/>
          <w:szCs w:val="24"/>
        </w:rPr>
        <w:t xml:space="preserve"> (</w:t>
      </w:r>
      <w:proofErr w:type="spellStart"/>
      <w:r w:rsidRPr="00A15991">
        <w:rPr>
          <w:rFonts w:asciiTheme="majorBidi" w:hAnsiTheme="majorBidi" w:cstheme="majorBidi"/>
          <w:sz w:val="24"/>
          <w:szCs w:val="24"/>
        </w:rPr>
        <w:t>céphaline</w:t>
      </w:r>
      <w:proofErr w:type="spellEnd"/>
      <w:r w:rsidRPr="00A15991">
        <w:rPr>
          <w:rFonts w:asciiTheme="majorBidi" w:hAnsiTheme="majorBidi" w:cstheme="majorBidi"/>
          <w:sz w:val="24"/>
          <w:szCs w:val="24"/>
        </w:rPr>
        <w:t>) ;</w:t>
      </w:r>
    </w:p>
    <w:p w:rsidR="00CD7F5A" w:rsidRPr="00A15991" w:rsidRDefault="00CD7F5A" w:rsidP="00491DEF">
      <w:pPr>
        <w:autoSpaceDE w:val="0"/>
        <w:autoSpaceDN w:val="0"/>
        <w:adjustRightInd w:val="0"/>
        <w:spacing w:after="0"/>
        <w:jc w:val="both"/>
        <w:rPr>
          <w:rFonts w:asciiTheme="majorBidi" w:hAnsiTheme="majorBidi" w:cstheme="majorBidi"/>
          <w:sz w:val="24"/>
          <w:szCs w:val="24"/>
        </w:rPr>
      </w:pPr>
      <w:r w:rsidRPr="00A15991">
        <w:rPr>
          <w:rFonts w:asciiTheme="majorBidi" w:hAnsiTheme="majorBidi" w:cstheme="majorBidi"/>
          <w:sz w:val="24"/>
          <w:szCs w:val="24"/>
        </w:rPr>
        <w:t xml:space="preserve">X= sérine : Acide </w:t>
      </w:r>
      <w:proofErr w:type="spellStart"/>
      <w:r w:rsidRPr="00A15991">
        <w:rPr>
          <w:rFonts w:asciiTheme="majorBidi" w:hAnsiTheme="majorBidi" w:cstheme="majorBidi"/>
          <w:sz w:val="24"/>
          <w:szCs w:val="24"/>
        </w:rPr>
        <w:t>phosphatidylsérine</w:t>
      </w:r>
      <w:proofErr w:type="spellEnd"/>
      <w:r w:rsidRPr="00A15991">
        <w:rPr>
          <w:rFonts w:asciiTheme="majorBidi" w:hAnsiTheme="majorBidi" w:cstheme="majorBidi"/>
          <w:sz w:val="24"/>
          <w:szCs w:val="24"/>
        </w:rPr>
        <w:t xml:space="preserve"> ;</w:t>
      </w:r>
    </w:p>
    <w:p w:rsidR="00CD7F5A" w:rsidRPr="00A15991" w:rsidRDefault="00CD7F5A" w:rsidP="00491DEF">
      <w:pPr>
        <w:autoSpaceDE w:val="0"/>
        <w:autoSpaceDN w:val="0"/>
        <w:adjustRightInd w:val="0"/>
        <w:spacing w:after="0"/>
        <w:jc w:val="both"/>
        <w:rPr>
          <w:rFonts w:asciiTheme="majorBidi" w:hAnsiTheme="majorBidi" w:cstheme="majorBidi"/>
          <w:sz w:val="24"/>
          <w:szCs w:val="24"/>
        </w:rPr>
      </w:pPr>
      <w:r w:rsidRPr="00A15991">
        <w:rPr>
          <w:rFonts w:asciiTheme="majorBidi" w:hAnsiTheme="majorBidi" w:cstheme="majorBidi"/>
          <w:sz w:val="24"/>
          <w:szCs w:val="24"/>
        </w:rPr>
        <w:t xml:space="preserve">X= </w:t>
      </w:r>
      <w:proofErr w:type="spellStart"/>
      <w:r w:rsidRPr="00A15991">
        <w:rPr>
          <w:rFonts w:asciiTheme="majorBidi" w:hAnsiTheme="majorBidi" w:cstheme="majorBidi"/>
          <w:sz w:val="24"/>
          <w:szCs w:val="24"/>
        </w:rPr>
        <w:t>inositol</w:t>
      </w:r>
      <w:proofErr w:type="spellEnd"/>
      <w:r w:rsidRPr="00A15991">
        <w:rPr>
          <w:rFonts w:asciiTheme="majorBidi" w:hAnsiTheme="majorBidi" w:cstheme="majorBidi"/>
          <w:sz w:val="24"/>
          <w:szCs w:val="24"/>
        </w:rPr>
        <w:t xml:space="preserve"> : Acide </w:t>
      </w:r>
      <w:proofErr w:type="spellStart"/>
      <w:r w:rsidRPr="00A15991">
        <w:rPr>
          <w:rFonts w:asciiTheme="majorBidi" w:hAnsiTheme="majorBidi" w:cstheme="majorBidi"/>
          <w:sz w:val="24"/>
          <w:szCs w:val="24"/>
        </w:rPr>
        <w:t>phosphatidylinositol</w:t>
      </w:r>
      <w:proofErr w:type="spellEnd"/>
    </w:p>
    <w:p w:rsidR="00816DA5" w:rsidRPr="00A15991" w:rsidRDefault="00CD7F5A" w:rsidP="00491DEF">
      <w:pPr>
        <w:autoSpaceDE w:val="0"/>
        <w:autoSpaceDN w:val="0"/>
        <w:adjustRightInd w:val="0"/>
        <w:spacing w:after="0"/>
        <w:jc w:val="both"/>
        <w:rPr>
          <w:rFonts w:asciiTheme="majorBidi" w:hAnsiTheme="majorBidi" w:cstheme="majorBidi"/>
          <w:sz w:val="24"/>
          <w:szCs w:val="24"/>
        </w:rPr>
      </w:pPr>
      <w:r w:rsidRPr="00A15991">
        <w:rPr>
          <w:rFonts w:asciiTheme="majorBidi" w:hAnsiTheme="majorBidi" w:cstheme="majorBidi"/>
          <w:b/>
          <w:bCs/>
          <w:sz w:val="24"/>
          <w:szCs w:val="24"/>
        </w:rPr>
        <w:t>Re</w:t>
      </w:r>
      <w:r w:rsidR="00BC70CD">
        <w:rPr>
          <w:rFonts w:asciiTheme="majorBidi" w:hAnsiTheme="majorBidi" w:cstheme="majorBidi"/>
          <w:b/>
          <w:bCs/>
          <w:sz w:val="24"/>
          <w:szCs w:val="24"/>
        </w:rPr>
        <w:t>mar</w:t>
      </w:r>
      <w:r w:rsidRPr="00A15991">
        <w:rPr>
          <w:rFonts w:asciiTheme="majorBidi" w:hAnsiTheme="majorBidi" w:cstheme="majorBidi"/>
          <w:b/>
          <w:bCs/>
          <w:sz w:val="24"/>
          <w:szCs w:val="24"/>
        </w:rPr>
        <w:t>q</w:t>
      </w:r>
      <w:r w:rsidR="00BC70CD">
        <w:rPr>
          <w:rFonts w:asciiTheme="majorBidi" w:hAnsiTheme="majorBidi" w:cstheme="majorBidi"/>
          <w:b/>
          <w:bCs/>
          <w:sz w:val="24"/>
          <w:szCs w:val="24"/>
        </w:rPr>
        <w:t>ue</w:t>
      </w:r>
      <w:r w:rsidRPr="00A15991">
        <w:rPr>
          <w:rFonts w:asciiTheme="majorBidi" w:hAnsiTheme="majorBidi" w:cstheme="majorBidi"/>
          <w:b/>
          <w:bCs/>
          <w:sz w:val="24"/>
          <w:szCs w:val="24"/>
        </w:rPr>
        <w:t xml:space="preserve"> </w:t>
      </w:r>
      <w:r w:rsidRPr="00A15991">
        <w:rPr>
          <w:rFonts w:asciiTheme="majorBidi" w:hAnsiTheme="majorBidi" w:cstheme="majorBidi"/>
          <w:sz w:val="24"/>
          <w:szCs w:val="24"/>
        </w:rPr>
        <w:t>: Si à une fonc</w:t>
      </w:r>
      <w:r w:rsidR="00502404">
        <w:rPr>
          <w:rFonts w:asciiTheme="majorBidi" w:hAnsiTheme="majorBidi" w:cstheme="majorBidi"/>
          <w:sz w:val="24"/>
          <w:szCs w:val="24"/>
        </w:rPr>
        <w:t>tion de glycérol on remplace l’acide gras</w:t>
      </w:r>
      <w:r w:rsidRPr="00A15991">
        <w:rPr>
          <w:rFonts w:asciiTheme="majorBidi" w:hAnsiTheme="majorBidi" w:cstheme="majorBidi"/>
          <w:sz w:val="24"/>
          <w:szCs w:val="24"/>
        </w:rPr>
        <w:t xml:space="preserve"> par un aldéhyde à long chaine carbonée on obtient un </w:t>
      </w:r>
      <w:proofErr w:type="spellStart"/>
      <w:r w:rsidRPr="00A15991">
        <w:rPr>
          <w:rFonts w:asciiTheme="majorBidi" w:hAnsiTheme="majorBidi" w:cstheme="majorBidi"/>
          <w:sz w:val="24"/>
          <w:szCs w:val="24"/>
        </w:rPr>
        <w:t>plasmogène</w:t>
      </w:r>
      <w:proofErr w:type="spellEnd"/>
      <w:r w:rsidRPr="00A15991">
        <w:rPr>
          <w:rFonts w:asciiTheme="majorBidi" w:hAnsiTheme="majorBidi" w:cstheme="majorBidi"/>
          <w:sz w:val="24"/>
          <w:szCs w:val="24"/>
        </w:rPr>
        <w:t>.</w:t>
      </w:r>
    </w:p>
    <w:p w:rsidR="00300AFC" w:rsidRPr="00A15991" w:rsidRDefault="00300AFC" w:rsidP="00491DEF">
      <w:pPr>
        <w:autoSpaceDE w:val="0"/>
        <w:autoSpaceDN w:val="0"/>
        <w:adjustRightInd w:val="0"/>
        <w:spacing w:after="0"/>
        <w:jc w:val="both"/>
        <w:rPr>
          <w:rFonts w:asciiTheme="majorBidi" w:hAnsiTheme="majorBidi" w:cstheme="majorBidi"/>
          <w:b/>
          <w:bCs/>
          <w:sz w:val="24"/>
          <w:szCs w:val="24"/>
        </w:rPr>
      </w:pPr>
      <w:r w:rsidRPr="00A15991">
        <w:rPr>
          <w:rFonts w:asciiTheme="majorBidi" w:hAnsiTheme="majorBidi" w:cstheme="majorBidi"/>
          <w:b/>
          <w:bCs/>
          <w:sz w:val="24"/>
          <w:szCs w:val="24"/>
        </w:rPr>
        <w:t xml:space="preserve">e. </w:t>
      </w:r>
      <w:proofErr w:type="spellStart"/>
      <w:r w:rsidR="000A52B7" w:rsidRPr="00A15991">
        <w:rPr>
          <w:rFonts w:asciiTheme="majorBidi" w:hAnsiTheme="majorBidi" w:cstheme="majorBidi"/>
          <w:b/>
          <w:bCs/>
          <w:sz w:val="24"/>
          <w:szCs w:val="24"/>
        </w:rPr>
        <w:t>Sphingolipides</w:t>
      </w:r>
      <w:proofErr w:type="spellEnd"/>
      <w:r w:rsidR="000A52B7" w:rsidRPr="00A15991">
        <w:rPr>
          <w:rFonts w:asciiTheme="majorBidi" w:hAnsiTheme="majorBidi" w:cstheme="majorBidi"/>
          <w:b/>
          <w:bCs/>
          <w:sz w:val="24"/>
          <w:szCs w:val="24"/>
        </w:rPr>
        <w:t xml:space="preserve"> et glycolipides:</w:t>
      </w:r>
    </w:p>
    <w:p w:rsidR="00300AFC" w:rsidRPr="00A15991" w:rsidRDefault="00300AFC" w:rsidP="00491DEF">
      <w:pPr>
        <w:autoSpaceDE w:val="0"/>
        <w:autoSpaceDN w:val="0"/>
        <w:adjustRightInd w:val="0"/>
        <w:spacing w:after="0"/>
        <w:jc w:val="both"/>
        <w:rPr>
          <w:rFonts w:asciiTheme="majorBidi" w:hAnsiTheme="majorBidi" w:cstheme="majorBidi"/>
          <w:sz w:val="24"/>
          <w:szCs w:val="24"/>
        </w:rPr>
      </w:pPr>
      <w:r w:rsidRPr="00A15991">
        <w:rPr>
          <w:rFonts w:asciiTheme="majorBidi" w:hAnsiTheme="majorBidi" w:cstheme="majorBidi"/>
          <w:sz w:val="24"/>
          <w:szCs w:val="24"/>
        </w:rPr>
        <w:t>La formule générale est :</w:t>
      </w:r>
    </w:p>
    <w:p w:rsidR="00300AFC" w:rsidRPr="00A15991" w:rsidRDefault="00300AFC" w:rsidP="00491DEF">
      <w:pPr>
        <w:autoSpaceDE w:val="0"/>
        <w:autoSpaceDN w:val="0"/>
        <w:adjustRightInd w:val="0"/>
        <w:spacing w:after="0"/>
        <w:jc w:val="both"/>
        <w:rPr>
          <w:rFonts w:asciiTheme="majorBidi" w:hAnsiTheme="majorBidi" w:cstheme="majorBidi"/>
          <w:b/>
          <w:bCs/>
          <w:color w:val="000000"/>
          <w:sz w:val="24"/>
          <w:szCs w:val="24"/>
        </w:rPr>
      </w:pPr>
      <w:r w:rsidRPr="00A15991">
        <w:rPr>
          <w:rFonts w:asciiTheme="majorBidi" w:hAnsiTheme="majorBidi" w:cstheme="majorBidi"/>
          <w:b/>
          <w:bCs/>
          <w:noProof/>
          <w:color w:val="000000"/>
          <w:sz w:val="24"/>
          <w:szCs w:val="24"/>
        </w:rPr>
        <w:lastRenderedPageBreak/>
        <w:drawing>
          <wp:inline distT="0" distB="0" distL="0" distR="0">
            <wp:extent cx="4149090" cy="1405890"/>
            <wp:effectExtent l="19050" t="0" r="3810"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4149090" cy="1405890"/>
                    </a:xfrm>
                    <a:prstGeom prst="rect">
                      <a:avLst/>
                    </a:prstGeom>
                    <a:noFill/>
                    <a:ln w="9525">
                      <a:noFill/>
                      <a:miter lim="800000"/>
                      <a:headEnd/>
                      <a:tailEnd/>
                    </a:ln>
                  </pic:spPr>
                </pic:pic>
              </a:graphicData>
            </a:graphic>
          </wp:inline>
        </w:drawing>
      </w:r>
    </w:p>
    <w:p w:rsidR="005D0156" w:rsidRPr="00A15991" w:rsidRDefault="005D0156" w:rsidP="00491DEF">
      <w:pPr>
        <w:autoSpaceDE w:val="0"/>
        <w:autoSpaceDN w:val="0"/>
        <w:adjustRightInd w:val="0"/>
        <w:spacing w:after="0"/>
        <w:jc w:val="both"/>
        <w:rPr>
          <w:rFonts w:asciiTheme="majorBidi" w:hAnsiTheme="majorBidi" w:cstheme="majorBidi"/>
          <w:sz w:val="24"/>
          <w:szCs w:val="24"/>
        </w:rPr>
      </w:pPr>
      <w:r w:rsidRPr="00A15991">
        <w:rPr>
          <w:rFonts w:asciiTheme="majorBidi" w:hAnsiTheme="majorBidi" w:cstheme="majorBidi"/>
          <w:sz w:val="24"/>
          <w:szCs w:val="24"/>
        </w:rPr>
        <w:t>Si H* = hexose : Glycolipide ; Si H* = galactose : Cérébroside</w:t>
      </w:r>
    </w:p>
    <w:p w:rsidR="00466348" w:rsidRPr="00A15991" w:rsidRDefault="00466348" w:rsidP="00D30B3C">
      <w:pPr>
        <w:autoSpaceDE w:val="0"/>
        <w:autoSpaceDN w:val="0"/>
        <w:adjustRightInd w:val="0"/>
        <w:spacing w:after="0" w:line="240" w:lineRule="auto"/>
        <w:rPr>
          <w:rFonts w:asciiTheme="majorBidi" w:eastAsia="Times-Roman" w:hAnsiTheme="majorBidi" w:cstheme="majorBidi"/>
          <w:sz w:val="24"/>
          <w:szCs w:val="24"/>
        </w:rPr>
      </w:pPr>
    </w:p>
    <w:p w:rsidR="00AC49A3" w:rsidRPr="00A15991" w:rsidRDefault="00142042" w:rsidP="00142042">
      <w:pPr>
        <w:tabs>
          <w:tab w:val="left" w:pos="567"/>
        </w:tabs>
        <w:autoSpaceDE w:val="0"/>
        <w:autoSpaceDN w:val="0"/>
        <w:adjustRightInd w:val="0"/>
        <w:spacing w:after="0"/>
        <w:jc w:val="both"/>
        <w:rPr>
          <w:rFonts w:asciiTheme="majorBidi" w:hAnsiTheme="majorBidi" w:cstheme="majorBidi"/>
          <w:b/>
          <w:bCs/>
          <w:color w:val="000000"/>
          <w:sz w:val="24"/>
          <w:szCs w:val="24"/>
        </w:rPr>
      </w:pPr>
      <w:r w:rsidRPr="00A15991">
        <w:rPr>
          <w:rFonts w:asciiTheme="majorBidi" w:hAnsiTheme="majorBidi" w:cstheme="majorBidi"/>
          <w:b/>
          <w:bCs/>
          <w:color w:val="000000"/>
          <w:sz w:val="24"/>
          <w:szCs w:val="24"/>
        </w:rPr>
        <w:t>I. Méthodes</w:t>
      </w:r>
      <w:r w:rsidR="00AC49A3" w:rsidRPr="00A15991">
        <w:rPr>
          <w:rFonts w:asciiTheme="majorBidi" w:hAnsiTheme="majorBidi" w:cstheme="majorBidi"/>
          <w:b/>
          <w:bCs/>
          <w:color w:val="000000"/>
          <w:sz w:val="24"/>
          <w:szCs w:val="24"/>
        </w:rPr>
        <w:t xml:space="preserve"> de dosage des lipides </w:t>
      </w:r>
    </w:p>
    <w:p w:rsidR="00757DC4" w:rsidRPr="00A15991" w:rsidRDefault="00142042" w:rsidP="00142042">
      <w:pPr>
        <w:tabs>
          <w:tab w:val="left" w:pos="567"/>
        </w:tabs>
        <w:autoSpaceDE w:val="0"/>
        <w:autoSpaceDN w:val="0"/>
        <w:adjustRightInd w:val="0"/>
        <w:spacing w:after="0"/>
        <w:jc w:val="both"/>
        <w:rPr>
          <w:rFonts w:asciiTheme="majorBidi" w:hAnsiTheme="majorBidi" w:cstheme="majorBidi"/>
          <w:b/>
          <w:bCs/>
          <w:sz w:val="24"/>
          <w:szCs w:val="24"/>
        </w:rPr>
      </w:pPr>
      <w:r w:rsidRPr="00A15991">
        <w:rPr>
          <w:rFonts w:asciiTheme="majorBidi" w:hAnsiTheme="majorBidi" w:cstheme="majorBidi"/>
          <w:b/>
          <w:bCs/>
          <w:sz w:val="24"/>
          <w:szCs w:val="24"/>
        </w:rPr>
        <w:t>I.1.</w:t>
      </w:r>
      <w:r w:rsidR="00757DC4" w:rsidRPr="00A15991">
        <w:rPr>
          <w:rFonts w:asciiTheme="majorBidi" w:hAnsiTheme="majorBidi" w:cstheme="majorBidi"/>
          <w:b/>
          <w:bCs/>
          <w:sz w:val="24"/>
          <w:szCs w:val="24"/>
        </w:rPr>
        <w:t>Dosage des lipides totaux (ou matière grasse totale)</w:t>
      </w:r>
    </w:p>
    <w:p w:rsidR="00FC6560" w:rsidRPr="00A15991" w:rsidRDefault="00FC6560" w:rsidP="00B765D0">
      <w:pPr>
        <w:tabs>
          <w:tab w:val="left" w:pos="567"/>
        </w:tabs>
        <w:autoSpaceDE w:val="0"/>
        <w:autoSpaceDN w:val="0"/>
        <w:adjustRightInd w:val="0"/>
        <w:spacing w:after="0"/>
        <w:jc w:val="both"/>
        <w:rPr>
          <w:rFonts w:asciiTheme="majorBidi" w:hAnsiTheme="majorBidi" w:cstheme="majorBidi"/>
          <w:b/>
          <w:bCs/>
          <w:color w:val="000000"/>
          <w:sz w:val="24"/>
          <w:szCs w:val="24"/>
        </w:rPr>
      </w:pPr>
      <w:r w:rsidRPr="00A15991">
        <w:rPr>
          <w:rFonts w:asciiTheme="majorBidi" w:hAnsiTheme="majorBidi" w:cstheme="majorBidi"/>
          <w:color w:val="000000"/>
          <w:sz w:val="24"/>
          <w:szCs w:val="24"/>
        </w:rPr>
        <w:t xml:space="preserve">L’extrait lipidique est définit comme étant l’ensemble des substances reprise par un solvant organique anhydre après extraction à l’alcool </w:t>
      </w:r>
      <w:r w:rsidR="00B765D0" w:rsidRPr="00A15991">
        <w:rPr>
          <w:rFonts w:asciiTheme="majorBidi" w:hAnsiTheme="majorBidi" w:cstheme="majorBidi"/>
          <w:color w:val="000000"/>
          <w:sz w:val="24"/>
          <w:szCs w:val="24"/>
        </w:rPr>
        <w:t>bouillante. Cet extrait contient en plus des lipides proprement dits, des substances qui les accompagnent comme les stérols, les hydrocarbures et certaines vitamines liposolubles.</w:t>
      </w:r>
    </w:p>
    <w:p w:rsidR="00961C38" w:rsidRPr="00A15991" w:rsidRDefault="00AC49A3" w:rsidP="00491DEF">
      <w:pPr>
        <w:tabs>
          <w:tab w:val="left" w:pos="567"/>
        </w:tabs>
        <w:autoSpaceDE w:val="0"/>
        <w:autoSpaceDN w:val="0"/>
        <w:adjustRightInd w:val="0"/>
        <w:spacing w:after="0"/>
        <w:jc w:val="both"/>
        <w:rPr>
          <w:rFonts w:asciiTheme="majorBidi" w:hAnsiTheme="majorBidi" w:cstheme="majorBidi"/>
          <w:color w:val="000000"/>
          <w:sz w:val="24"/>
          <w:szCs w:val="24"/>
        </w:rPr>
      </w:pPr>
      <w:r w:rsidRPr="00A15991">
        <w:rPr>
          <w:rFonts w:asciiTheme="majorBidi" w:hAnsiTheme="majorBidi" w:cstheme="majorBidi"/>
          <w:color w:val="000000"/>
          <w:sz w:val="24"/>
          <w:szCs w:val="24"/>
        </w:rPr>
        <w:t xml:space="preserve">La plupart des méthodes de dosage des lipides exploitent ces propriétés physiques pour extraire les lipides des aliments dans le but de mesurer leur concentration. </w:t>
      </w:r>
    </w:p>
    <w:p w:rsidR="00961C38" w:rsidRPr="00A15991" w:rsidRDefault="00961C38" w:rsidP="00491DEF">
      <w:pPr>
        <w:pStyle w:val="Paragraphedeliste"/>
        <w:numPr>
          <w:ilvl w:val="1"/>
          <w:numId w:val="10"/>
        </w:numPr>
        <w:tabs>
          <w:tab w:val="left" w:pos="567"/>
        </w:tabs>
        <w:autoSpaceDE w:val="0"/>
        <w:autoSpaceDN w:val="0"/>
        <w:adjustRightInd w:val="0"/>
        <w:spacing w:after="0"/>
        <w:jc w:val="both"/>
        <w:rPr>
          <w:rFonts w:asciiTheme="majorBidi" w:hAnsiTheme="majorBidi" w:cstheme="majorBidi"/>
          <w:color w:val="000000"/>
          <w:sz w:val="24"/>
          <w:szCs w:val="24"/>
        </w:rPr>
      </w:pPr>
      <w:r w:rsidRPr="00A15991">
        <w:rPr>
          <w:rFonts w:asciiTheme="majorBidi" w:hAnsiTheme="majorBidi" w:cstheme="majorBidi"/>
          <w:b/>
          <w:bCs/>
          <w:color w:val="000000"/>
          <w:sz w:val="24"/>
          <w:szCs w:val="24"/>
        </w:rPr>
        <w:t xml:space="preserve"> Méthode de </w:t>
      </w:r>
      <w:proofErr w:type="spellStart"/>
      <w:r w:rsidRPr="00A15991">
        <w:rPr>
          <w:rFonts w:asciiTheme="majorBidi" w:hAnsiTheme="majorBidi" w:cstheme="majorBidi"/>
          <w:b/>
          <w:bCs/>
          <w:color w:val="000000"/>
          <w:sz w:val="24"/>
          <w:szCs w:val="24"/>
        </w:rPr>
        <w:t>Goldfisch</w:t>
      </w:r>
      <w:proofErr w:type="spellEnd"/>
    </w:p>
    <w:p w:rsidR="00961C38" w:rsidRPr="00A15991" w:rsidRDefault="00961C38" w:rsidP="00491DEF">
      <w:pPr>
        <w:tabs>
          <w:tab w:val="left" w:pos="567"/>
        </w:tabs>
        <w:autoSpaceDE w:val="0"/>
        <w:autoSpaceDN w:val="0"/>
        <w:adjustRightInd w:val="0"/>
        <w:spacing w:after="0"/>
        <w:jc w:val="both"/>
        <w:rPr>
          <w:rFonts w:asciiTheme="majorBidi" w:hAnsiTheme="majorBidi" w:cstheme="majorBidi"/>
          <w:color w:val="000000"/>
          <w:sz w:val="24"/>
          <w:szCs w:val="24"/>
        </w:rPr>
      </w:pPr>
      <w:r w:rsidRPr="00A15991">
        <w:rPr>
          <w:rFonts w:asciiTheme="majorBidi" w:hAnsiTheme="majorBidi" w:cstheme="majorBidi"/>
          <w:color w:val="000000"/>
          <w:sz w:val="24"/>
          <w:szCs w:val="24"/>
        </w:rPr>
        <w:t xml:space="preserve">La méthode de </w:t>
      </w:r>
      <w:proofErr w:type="spellStart"/>
      <w:r w:rsidRPr="00A15991">
        <w:rPr>
          <w:rFonts w:asciiTheme="majorBidi" w:hAnsiTheme="majorBidi" w:cstheme="majorBidi"/>
          <w:color w:val="000000"/>
          <w:sz w:val="24"/>
          <w:szCs w:val="24"/>
        </w:rPr>
        <w:t>Goldfisch</w:t>
      </w:r>
      <w:proofErr w:type="spellEnd"/>
      <w:r w:rsidRPr="00A15991">
        <w:rPr>
          <w:rFonts w:asciiTheme="majorBidi" w:hAnsiTheme="majorBidi" w:cstheme="majorBidi"/>
          <w:color w:val="000000"/>
          <w:sz w:val="24"/>
          <w:szCs w:val="24"/>
        </w:rPr>
        <w:t xml:space="preserve"> est une méthode gravimétrique, puisqu’on pèse l’échantillon au  début et la matière grasse en fin de l’analyse. Elle est utilisée pour la détermination de la matière grasse dans les aliments solides ou séchés.</w:t>
      </w:r>
    </w:p>
    <w:p w:rsidR="00961C38" w:rsidRPr="00A15991" w:rsidRDefault="00142042" w:rsidP="00491DEF">
      <w:pPr>
        <w:tabs>
          <w:tab w:val="left" w:pos="567"/>
        </w:tabs>
        <w:autoSpaceDE w:val="0"/>
        <w:autoSpaceDN w:val="0"/>
        <w:adjustRightInd w:val="0"/>
        <w:spacing w:after="0"/>
        <w:jc w:val="both"/>
        <w:rPr>
          <w:rFonts w:asciiTheme="majorBidi" w:hAnsiTheme="majorBidi" w:cstheme="majorBidi"/>
          <w:color w:val="000000"/>
          <w:sz w:val="24"/>
          <w:szCs w:val="24"/>
        </w:rPr>
      </w:pPr>
      <w:r w:rsidRPr="00A15991">
        <w:rPr>
          <w:rFonts w:asciiTheme="majorBidi" w:hAnsiTheme="majorBidi" w:cstheme="majorBidi"/>
          <w:color w:val="000000"/>
          <w:sz w:val="24"/>
          <w:szCs w:val="24"/>
          <w:u w:val="single"/>
        </w:rPr>
        <w:t>Principe</w:t>
      </w:r>
      <w:r w:rsidR="00961C38" w:rsidRPr="00A15991">
        <w:rPr>
          <w:rFonts w:asciiTheme="majorBidi" w:hAnsiTheme="majorBidi" w:cstheme="majorBidi"/>
          <w:color w:val="000000"/>
          <w:sz w:val="24"/>
          <w:szCs w:val="24"/>
          <w:u w:val="single"/>
        </w:rPr>
        <w:t>:</w:t>
      </w:r>
      <w:r w:rsidR="00961C38" w:rsidRPr="00A15991">
        <w:rPr>
          <w:rFonts w:asciiTheme="majorBidi" w:hAnsiTheme="majorBidi" w:cstheme="majorBidi"/>
          <w:color w:val="000000"/>
          <w:sz w:val="24"/>
          <w:szCs w:val="24"/>
        </w:rPr>
        <w:t xml:space="preserve"> Le produit est pesé puis placé dans une cartouche de cellulose ou une capsule poreuse d’</w:t>
      </w:r>
      <w:proofErr w:type="spellStart"/>
      <w:r w:rsidR="00961C38" w:rsidRPr="00A15991">
        <w:rPr>
          <w:rFonts w:asciiTheme="majorBidi" w:hAnsiTheme="majorBidi" w:cstheme="majorBidi"/>
          <w:color w:val="000000"/>
          <w:sz w:val="24"/>
          <w:szCs w:val="24"/>
        </w:rPr>
        <w:t>alundum</w:t>
      </w:r>
      <w:proofErr w:type="spellEnd"/>
      <w:r w:rsidR="00961C38" w:rsidRPr="00A15991">
        <w:rPr>
          <w:rFonts w:asciiTheme="majorBidi" w:hAnsiTheme="majorBidi" w:cstheme="majorBidi"/>
          <w:color w:val="000000"/>
          <w:sz w:val="24"/>
          <w:szCs w:val="24"/>
        </w:rPr>
        <w:t xml:space="preserve"> (oxyde d’aluminium, Al</w:t>
      </w:r>
      <w:r w:rsidR="00961C38" w:rsidRPr="00A15991">
        <w:rPr>
          <w:rFonts w:asciiTheme="majorBidi" w:hAnsiTheme="majorBidi" w:cstheme="majorBidi"/>
          <w:color w:val="000000"/>
          <w:sz w:val="24"/>
          <w:szCs w:val="24"/>
          <w:vertAlign w:val="subscript"/>
        </w:rPr>
        <w:t>2</w:t>
      </w:r>
      <w:r w:rsidR="00961C38" w:rsidRPr="00A15991">
        <w:rPr>
          <w:rFonts w:asciiTheme="majorBidi" w:hAnsiTheme="majorBidi" w:cstheme="majorBidi"/>
          <w:color w:val="000000"/>
          <w:sz w:val="24"/>
          <w:szCs w:val="24"/>
        </w:rPr>
        <w:t>O</w:t>
      </w:r>
      <w:r w:rsidR="00961C38" w:rsidRPr="00A15991">
        <w:rPr>
          <w:rFonts w:asciiTheme="majorBidi" w:hAnsiTheme="majorBidi" w:cstheme="majorBidi"/>
          <w:color w:val="000000"/>
          <w:sz w:val="24"/>
          <w:szCs w:val="24"/>
          <w:vertAlign w:val="subscript"/>
        </w:rPr>
        <w:t>3</w:t>
      </w:r>
      <w:r w:rsidR="00961C38" w:rsidRPr="00A15991">
        <w:rPr>
          <w:rFonts w:asciiTheme="majorBidi" w:hAnsiTheme="majorBidi" w:cstheme="majorBidi"/>
          <w:color w:val="000000"/>
          <w:sz w:val="24"/>
          <w:szCs w:val="24"/>
        </w:rPr>
        <w:t xml:space="preserve">) de l’extracteur </w:t>
      </w:r>
      <w:proofErr w:type="spellStart"/>
      <w:r w:rsidR="00961C38" w:rsidRPr="00A15991">
        <w:rPr>
          <w:rFonts w:asciiTheme="majorBidi" w:hAnsiTheme="majorBidi" w:cstheme="majorBidi"/>
          <w:color w:val="000000"/>
          <w:sz w:val="24"/>
          <w:szCs w:val="24"/>
        </w:rPr>
        <w:t>Goldfish</w:t>
      </w:r>
      <w:proofErr w:type="spellEnd"/>
      <w:r w:rsidR="00961C38" w:rsidRPr="00A15991">
        <w:rPr>
          <w:rFonts w:asciiTheme="majorBidi" w:hAnsiTheme="majorBidi" w:cstheme="majorBidi"/>
          <w:color w:val="000000"/>
          <w:sz w:val="24"/>
          <w:szCs w:val="24"/>
        </w:rPr>
        <w:t>.</w:t>
      </w:r>
    </w:p>
    <w:p w:rsidR="00FC6560" w:rsidRPr="00A15991" w:rsidRDefault="00961C38" w:rsidP="00826B8B">
      <w:pPr>
        <w:tabs>
          <w:tab w:val="left" w:pos="567"/>
        </w:tabs>
        <w:autoSpaceDE w:val="0"/>
        <w:autoSpaceDN w:val="0"/>
        <w:adjustRightInd w:val="0"/>
        <w:spacing w:after="0"/>
        <w:jc w:val="both"/>
        <w:rPr>
          <w:rFonts w:asciiTheme="majorBidi" w:hAnsiTheme="majorBidi" w:cstheme="majorBidi"/>
          <w:color w:val="000000"/>
          <w:sz w:val="24"/>
          <w:szCs w:val="24"/>
        </w:rPr>
      </w:pPr>
      <w:r w:rsidRPr="00A15991">
        <w:rPr>
          <w:rFonts w:asciiTheme="majorBidi" w:hAnsiTheme="majorBidi" w:cstheme="majorBidi"/>
          <w:color w:val="000000"/>
          <w:sz w:val="24"/>
          <w:szCs w:val="24"/>
        </w:rPr>
        <w:t>L’échantillon est extrait en continu par l’éther éthylique en ébullition, ou l’éther de pétrole, qui dissout graduellement la matière grasse. Le solvant contenant la matière grasse, retourne dans un récipient placé sous le porte-échantillon. Comme seul le solvant peut s’évaporer de nouveau, la matière grasse s’accumule dans le récipient jusqu’à ce que l’extraction soit complète. Une fois que l’extraction est terminée, le solvant est évaporé et la matière grasse est pesée.</w:t>
      </w:r>
    </w:p>
    <w:p w:rsidR="00961C38" w:rsidRPr="00A15991" w:rsidRDefault="00961C38" w:rsidP="00491DEF">
      <w:pPr>
        <w:tabs>
          <w:tab w:val="left" w:pos="567"/>
        </w:tabs>
        <w:autoSpaceDE w:val="0"/>
        <w:autoSpaceDN w:val="0"/>
        <w:adjustRightInd w:val="0"/>
        <w:spacing w:after="0"/>
        <w:jc w:val="center"/>
        <w:rPr>
          <w:rFonts w:asciiTheme="majorBidi" w:hAnsiTheme="majorBidi" w:cstheme="majorBidi"/>
          <w:color w:val="000000"/>
          <w:sz w:val="24"/>
          <w:szCs w:val="24"/>
        </w:rPr>
      </w:pPr>
      <w:r w:rsidRPr="00A15991">
        <w:rPr>
          <w:rFonts w:asciiTheme="majorBidi" w:hAnsiTheme="majorBidi" w:cstheme="majorBidi"/>
          <w:noProof/>
          <w:color w:val="000000"/>
          <w:sz w:val="24"/>
          <w:szCs w:val="24"/>
        </w:rPr>
        <w:drawing>
          <wp:inline distT="0" distB="0" distL="0" distR="0">
            <wp:extent cx="2769235" cy="2355215"/>
            <wp:effectExtent l="1905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769235" cy="2355215"/>
                    </a:xfrm>
                    <a:prstGeom prst="rect">
                      <a:avLst/>
                    </a:prstGeom>
                    <a:noFill/>
                    <a:ln w="9525">
                      <a:noFill/>
                      <a:miter lim="800000"/>
                      <a:headEnd/>
                      <a:tailEnd/>
                    </a:ln>
                  </pic:spPr>
                </pic:pic>
              </a:graphicData>
            </a:graphic>
          </wp:inline>
        </w:drawing>
      </w:r>
    </w:p>
    <w:p w:rsidR="00AB73FD" w:rsidRPr="00A15991" w:rsidRDefault="00AB73FD" w:rsidP="00491DEF">
      <w:pPr>
        <w:tabs>
          <w:tab w:val="left" w:pos="567"/>
        </w:tabs>
        <w:autoSpaceDE w:val="0"/>
        <w:autoSpaceDN w:val="0"/>
        <w:adjustRightInd w:val="0"/>
        <w:spacing w:after="0"/>
        <w:jc w:val="center"/>
        <w:rPr>
          <w:rFonts w:asciiTheme="majorBidi" w:hAnsiTheme="majorBidi" w:cstheme="majorBidi"/>
          <w:color w:val="000000"/>
          <w:sz w:val="24"/>
          <w:szCs w:val="24"/>
        </w:rPr>
      </w:pPr>
    </w:p>
    <w:p w:rsidR="00826B8B" w:rsidRDefault="00826B8B" w:rsidP="00826B8B">
      <w:pPr>
        <w:tabs>
          <w:tab w:val="left" w:pos="567"/>
          <w:tab w:val="center" w:pos="4536"/>
        </w:tabs>
        <w:autoSpaceDE w:val="0"/>
        <w:autoSpaceDN w:val="0"/>
        <w:adjustRightInd w:val="0"/>
        <w:spacing w:after="0"/>
        <w:rPr>
          <w:rFonts w:asciiTheme="majorBidi" w:hAnsiTheme="majorBidi" w:cstheme="majorBidi"/>
          <w:b/>
          <w:bCs/>
          <w:color w:val="0000CD"/>
          <w:sz w:val="24"/>
          <w:szCs w:val="24"/>
        </w:rPr>
      </w:pPr>
    </w:p>
    <w:p w:rsidR="00961C38" w:rsidRPr="00A15991" w:rsidRDefault="00826B8B" w:rsidP="00826B8B">
      <w:pPr>
        <w:tabs>
          <w:tab w:val="left" w:pos="567"/>
          <w:tab w:val="center" w:pos="4536"/>
        </w:tabs>
        <w:autoSpaceDE w:val="0"/>
        <w:autoSpaceDN w:val="0"/>
        <w:adjustRightInd w:val="0"/>
        <w:spacing w:after="0"/>
        <w:rPr>
          <w:rFonts w:asciiTheme="majorBidi" w:hAnsiTheme="majorBidi" w:cstheme="majorBidi"/>
          <w:color w:val="000000"/>
          <w:sz w:val="24"/>
          <w:szCs w:val="24"/>
        </w:rPr>
      </w:pPr>
      <w:r>
        <w:rPr>
          <w:rFonts w:asciiTheme="majorBidi" w:hAnsiTheme="majorBidi" w:cstheme="majorBidi"/>
          <w:b/>
          <w:bCs/>
          <w:color w:val="0000CD"/>
          <w:sz w:val="24"/>
          <w:szCs w:val="24"/>
        </w:rPr>
        <w:tab/>
      </w:r>
      <w:r>
        <w:rPr>
          <w:rFonts w:asciiTheme="majorBidi" w:hAnsiTheme="majorBidi" w:cstheme="majorBidi"/>
          <w:b/>
          <w:bCs/>
          <w:color w:val="0000CD"/>
          <w:sz w:val="24"/>
          <w:szCs w:val="24"/>
        </w:rPr>
        <w:tab/>
      </w:r>
      <w:r w:rsidR="00961C38" w:rsidRPr="00826B8B">
        <w:rPr>
          <w:rFonts w:asciiTheme="majorBidi" w:hAnsiTheme="majorBidi" w:cstheme="majorBidi"/>
          <w:b/>
          <w:bCs/>
          <w:sz w:val="24"/>
          <w:szCs w:val="24"/>
        </w:rPr>
        <w:t>Figure:</w:t>
      </w:r>
      <w:r w:rsidR="00961C38" w:rsidRPr="00A15991">
        <w:rPr>
          <w:rFonts w:asciiTheme="majorBidi" w:hAnsiTheme="majorBidi" w:cstheme="majorBidi"/>
          <w:b/>
          <w:bCs/>
          <w:color w:val="0000CD"/>
          <w:sz w:val="24"/>
          <w:szCs w:val="24"/>
        </w:rPr>
        <w:t xml:space="preserve"> </w:t>
      </w:r>
      <w:r w:rsidR="00961C38" w:rsidRPr="00A15991">
        <w:rPr>
          <w:rFonts w:asciiTheme="majorBidi" w:hAnsiTheme="majorBidi" w:cstheme="majorBidi"/>
          <w:color w:val="000000"/>
          <w:sz w:val="24"/>
          <w:szCs w:val="24"/>
        </w:rPr>
        <w:t xml:space="preserve">Extracteur </w:t>
      </w:r>
      <w:proofErr w:type="spellStart"/>
      <w:r w:rsidR="00961C38" w:rsidRPr="00A15991">
        <w:rPr>
          <w:rFonts w:asciiTheme="majorBidi" w:hAnsiTheme="majorBidi" w:cstheme="majorBidi"/>
          <w:color w:val="000000"/>
          <w:sz w:val="24"/>
          <w:szCs w:val="24"/>
        </w:rPr>
        <w:t>Goldfish</w:t>
      </w:r>
      <w:proofErr w:type="spellEnd"/>
    </w:p>
    <w:p w:rsidR="00961C38" w:rsidRPr="00A15991" w:rsidRDefault="00961C38" w:rsidP="00491DEF">
      <w:pPr>
        <w:pStyle w:val="Paragraphedeliste"/>
        <w:numPr>
          <w:ilvl w:val="1"/>
          <w:numId w:val="10"/>
        </w:numPr>
        <w:autoSpaceDE w:val="0"/>
        <w:autoSpaceDN w:val="0"/>
        <w:adjustRightInd w:val="0"/>
        <w:spacing w:after="0"/>
        <w:rPr>
          <w:rFonts w:asciiTheme="majorBidi" w:hAnsiTheme="majorBidi" w:cstheme="majorBidi"/>
          <w:b/>
          <w:bCs/>
          <w:color w:val="000000"/>
          <w:sz w:val="24"/>
          <w:szCs w:val="24"/>
        </w:rPr>
      </w:pPr>
      <w:r w:rsidRPr="00A15991">
        <w:rPr>
          <w:rFonts w:asciiTheme="majorBidi" w:hAnsiTheme="majorBidi" w:cstheme="majorBidi"/>
          <w:b/>
          <w:bCs/>
          <w:color w:val="000000"/>
          <w:sz w:val="24"/>
          <w:szCs w:val="24"/>
        </w:rPr>
        <w:lastRenderedPageBreak/>
        <w:t xml:space="preserve">Méthode de </w:t>
      </w:r>
      <w:proofErr w:type="spellStart"/>
      <w:r w:rsidRPr="00A15991">
        <w:rPr>
          <w:rFonts w:asciiTheme="majorBidi" w:hAnsiTheme="majorBidi" w:cstheme="majorBidi"/>
          <w:b/>
          <w:bCs/>
          <w:color w:val="000000"/>
          <w:sz w:val="24"/>
          <w:szCs w:val="24"/>
        </w:rPr>
        <w:t>Soxhlet</w:t>
      </w:r>
      <w:proofErr w:type="spellEnd"/>
    </w:p>
    <w:p w:rsidR="00961C38" w:rsidRPr="00A15991" w:rsidRDefault="00961C38" w:rsidP="00491DEF">
      <w:pPr>
        <w:tabs>
          <w:tab w:val="left" w:pos="567"/>
        </w:tabs>
        <w:autoSpaceDE w:val="0"/>
        <w:autoSpaceDN w:val="0"/>
        <w:adjustRightInd w:val="0"/>
        <w:spacing w:after="0"/>
        <w:jc w:val="both"/>
        <w:rPr>
          <w:rFonts w:asciiTheme="majorBidi" w:hAnsiTheme="majorBidi" w:cstheme="majorBidi"/>
          <w:color w:val="000000"/>
          <w:sz w:val="24"/>
          <w:szCs w:val="24"/>
        </w:rPr>
      </w:pPr>
      <w:r w:rsidRPr="00A15991">
        <w:rPr>
          <w:rFonts w:asciiTheme="majorBidi" w:hAnsiTheme="majorBidi" w:cstheme="majorBidi"/>
          <w:color w:val="000000"/>
          <w:sz w:val="24"/>
          <w:szCs w:val="24"/>
        </w:rPr>
        <w:t xml:space="preserve">La méthode </w:t>
      </w:r>
      <w:proofErr w:type="spellStart"/>
      <w:r w:rsidRPr="00A15991">
        <w:rPr>
          <w:rFonts w:asciiTheme="majorBidi" w:hAnsiTheme="majorBidi" w:cstheme="majorBidi"/>
          <w:color w:val="000000"/>
          <w:sz w:val="24"/>
          <w:szCs w:val="24"/>
        </w:rPr>
        <w:t>Soxhlet</w:t>
      </w:r>
      <w:proofErr w:type="spellEnd"/>
      <w:r w:rsidRPr="00A15991">
        <w:rPr>
          <w:rFonts w:asciiTheme="majorBidi" w:hAnsiTheme="majorBidi" w:cstheme="majorBidi"/>
          <w:color w:val="000000"/>
          <w:sz w:val="24"/>
          <w:szCs w:val="24"/>
        </w:rPr>
        <w:t xml:space="preserve"> est une méthode de référence utilisée pour la détermination de la matière grasse dans les aliments solides ou séchés. Il est à signaler que cette méthode d’extraction  est moins rapide et moins efficace que les méthodes de </w:t>
      </w:r>
      <w:proofErr w:type="spellStart"/>
      <w:r w:rsidRPr="00A15991">
        <w:rPr>
          <w:rFonts w:asciiTheme="majorBidi" w:hAnsiTheme="majorBidi" w:cstheme="majorBidi"/>
          <w:color w:val="000000"/>
          <w:sz w:val="24"/>
          <w:szCs w:val="24"/>
        </w:rPr>
        <w:t>Goldfisch</w:t>
      </w:r>
      <w:proofErr w:type="spellEnd"/>
      <w:r w:rsidRPr="00A15991">
        <w:rPr>
          <w:rFonts w:asciiTheme="majorBidi" w:hAnsiTheme="majorBidi" w:cstheme="majorBidi"/>
          <w:color w:val="000000"/>
          <w:sz w:val="24"/>
          <w:szCs w:val="24"/>
        </w:rPr>
        <w:t>.</w:t>
      </w:r>
    </w:p>
    <w:p w:rsidR="00961C38" w:rsidRPr="00A15991" w:rsidRDefault="00826B8B" w:rsidP="00491DEF">
      <w:pPr>
        <w:tabs>
          <w:tab w:val="left" w:pos="567"/>
        </w:tabs>
        <w:autoSpaceDE w:val="0"/>
        <w:autoSpaceDN w:val="0"/>
        <w:adjustRightInd w:val="0"/>
        <w:spacing w:after="0"/>
        <w:jc w:val="both"/>
        <w:rPr>
          <w:rFonts w:asciiTheme="majorBidi" w:hAnsiTheme="majorBidi" w:cstheme="majorBidi"/>
          <w:color w:val="000000"/>
          <w:sz w:val="24"/>
          <w:szCs w:val="24"/>
        </w:rPr>
      </w:pPr>
      <w:r>
        <w:rPr>
          <w:rFonts w:asciiTheme="majorBidi" w:hAnsiTheme="majorBidi" w:cstheme="majorBidi"/>
          <w:color w:val="000000"/>
          <w:sz w:val="24"/>
          <w:szCs w:val="24"/>
          <w:u w:val="single"/>
        </w:rPr>
        <w:t>Principe</w:t>
      </w:r>
      <w:r w:rsidR="00961C38" w:rsidRPr="00826B8B">
        <w:rPr>
          <w:rFonts w:asciiTheme="majorBidi" w:hAnsiTheme="majorBidi" w:cstheme="majorBidi"/>
          <w:color w:val="000000"/>
          <w:sz w:val="24"/>
          <w:szCs w:val="24"/>
          <w:u w:val="single"/>
        </w:rPr>
        <w:t>:</w:t>
      </w:r>
      <w:r w:rsidR="00961C38" w:rsidRPr="00A15991">
        <w:rPr>
          <w:rFonts w:asciiTheme="majorBidi" w:hAnsiTheme="majorBidi" w:cstheme="majorBidi"/>
          <w:color w:val="000000"/>
          <w:sz w:val="24"/>
          <w:szCs w:val="24"/>
        </w:rPr>
        <w:t xml:space="preserve"> L’aliment est pesé puis placé dans une cartouche de cellulose. La cartouche de</w:t>
      </w:r>
      <w:r w:rsidR="0038191D" w:rsidRPr="00A15991">
        <w:rPr>
          <w:rFonts w:asciiTheme="majorBidi" w:hAnsiTheme="majorBidi" w:cstheme="majorBidi"/>
          <w:color w:val="000000"/>
          <w:sz w:val="24"/>
          <w:szCs w:val="24"/>
        </w:rPr>
        <w:t xml:space="preserve"> </w:t>
      </w:r>
      <w:r w:rsidR="00961C38" w:rsidRPr="00A15991">
        <w:rPr>
          <w:rFonts w:asciiTheme="majorBidi" w:hAnsiTheme="majorBidi" w:cstheme="majorBidi"/>
          <w:color w:val="000000"/>
          <w:sz w:val="24"/>
          <w:szCs w:val="24"/>
        </w:rPr>
        <w:t>cellulose est perméable au solvant et à la matière grasse qui y est dissoute. Le solvant qui se trouve</w:t>
      </w:r>
      <w:r w:rsidR="0038191D" w:rsidRPr="00A15991">
        <w:rPr>
          <w:rFonts w:asciiTheme="majorBidi" w:hAnsiTheme="majorBidi" w:cstheme="majorBidi"/>
          <w:color w:val="000000"/>
          <w:sz w:val="24"/>
          <w:szCs w:val="24"/>
        </w:rPr>
        <w:t xml:space="preserve"> </w:t>
      </w:r>
      <w:r w:rsidR="00961C38" w:rsidRPr="00A15991">
        <w:rPr>
          <w:rFonts w:asciiTheme="majorBidi" w:hAnsiTheme="majorBidi" w:cstheme="majorBidi"/>
          <w:color w:val="000000"/>
          <w:sz w:val="24"/>
          <w:szCs w:val="24"/>
        </w:rPr>
        <w:t>dans le ballon de chauffage remonte vers la chambre d’extraction pour 5 à 10min puis</w:t>
      </w:r>
      <w:r w:rsidR="0038191D" w:rsidRPr="00A15991">
        <w:rPr>
          <w:rFonts w:asciiTheme="majorBidi" w:hAnsiTheme="majorBidi" w:cstheme="majorBidi"/>
          <w:color w:val="000000"/>
          <w:sz w:val="24"/>
          <w:szCs w:val="24"/>
        </w:rPr>
        <w:t xml:space="preserve"> </w:t>
      </w:r>
      <w:r w:rsidR="00961C38" w:rsidRPr="00A15991">
        <w:rPr>
          <w:rFonts w:asciiTheme="majorBidi" w:hAnsiTheme="majorBidi" w:cstheme="majorBidi"/>
          <w:color w:val="000000"/>
          <w:sz w:val="24"/>
          <w:szCs w:val="24"/>
        </w:rPr>
        <w:t>retourne au ballon. L’échantillon est extrait en semi-continu par un solvant (exemple :</w:t>
      </w:r>
      <w:r w:rsidR="0038191D" w:rsidRPr="00A15991">
        <w:rPr>
          <w:rFonts w:asciiTheme="majorBidi" w:hAnsiTheme="majorBidi" w:cstheme="majorBidi"/>
          <w:color w:val="000000"/>
          <w:sz w:val="24"/>
          <w:szCs w:val="24"/>
        </w:rPr>
        <w:t xml:space="preserve"> </w:t>
      </w:r>
      <w:r w:rsidR="00961C38" w:rsidRPr="00A15991">
        <w:rPr>
          <w:rFonts w:asciiTheme="majorBidi" w:hAnsiTheme="majorBidi" w:cstheme="majorBidi"/>
          <w:color w:val="000000"/>
          <w:sz w:val="24"/>
          <w:szCs w:val="24"/>
        </w:rPr>
        <w:t>éther éthylique, hexane, éther de pétrole) en ébullition qui retombe goutte-à-goutte dans la</w:t>
      </w:r>
      <w:r w:rsidR="0038191D" w:rsidRPr="00A15991">
        <w:rPr>
          <w:rFonts w:asciiTheme="majorBidi" w:hAnsiTheme="majorBidi" w:cstheme="majorBidi"/>
          <w:color w:val="000000"/>
          <w:sz w:val="24"/>
          <w:szCs w:val="24"/>
        </w:rPr>
        <w:t xml:space="preserve"> </w:t>
      </w:r>
      <w:r w:rsidR="00961C38" w:rsidRPr="00A15991">
        <w:rPr>
          <w:rFonts w:asciiTheme="majorBidi" w:hAnsiTheme="majorBidi" w:cstheme="majorBidi"/>
          <w:color w:val="000000"/>
          <w:sz w:val="24"/>
          <w:szCs w:val="24"/>
        </w:rPr>
        <w:t>chambre d’extraction et qui dissout graduellement la matière grasse. Le solvant contenant</w:t>
      </w:r>
      <w:r w:rsidR="0038191D" w:rsidRPr="00A15991">
        <w:rPr>
          <w:rFonts w:asciiTheme="majorBidi" w:hAnsiTheme="majorBidi" w:cstheme="majorBidi"/>
          <w:color w:val="000000"/>
          <w:sz w:val="24"/>
          <w:szCs w:val="24"/>
        </w:rPr>
        <w:t xml:space="preserve"> </w:t>
      </w:r>
      <w:r w:rsidR="00961C38" w:rsidRPr="00A15991">
        <w:rPr>
          <w:rFonts w:asciiTheme="majorBidi" w:hAnsiTheme="majorBidi" w:cstheme="majorBidi"/>
          <w:color w:val="000000"/>
          <w:sz w:val="24"/>
          <w:szCs w:val="24"/>
        </w:rPr>
        <w:t>la matière grasse retourne dans le ballon par déversements successifs causés par un effet</w:t>
      </w:r>
      <w:r w:rsidR="0038191D" w:rsidRPr="00A15991">
        <w:rPr>
          <w:rFonts w:asciiTheme="majorBidi" w:hAnsiTheme="majorBidi" w:cstheme="majorBidi"/>
          <w:color w:val="000000"/>
          <w:sz w:val="24"/>
          <w:szCs w:val="24"/>
        </w:rPr>
        <w:t xml:space="preserve"> </w:t>
      </w:r>
      <w:r w:rsidR="00961C38" w:rsidRPr="00A15991">
        <w:rPr>
          <w:rFonts w:asciiTheme="majorBidi" w:hAnsiTheme="majorBidi" w:cstheme="majorBidi"/>
          <w:color w:val="000000"/>
          <w:sz w:val="24"/>
          <w:szCs w:val="24"/>
        </w:rPr>
        <w:t>de siphon dans le coude latéral. Comme seul le solvant peut s’évaporer de nouveau, la</w:t>
      </w:r>
      <w:r w:rsidR="0038191D" w:rsidRPr="00A15991">
        <w:rPr>
          <w:rFonts w:asciiTheme="majorBidi" w:hAnsiTheme="majorBidi" w:cstheme="majorBidi"/>
          <w:color w:val="000000"/>
          <w:sz w:val="24"/>
          <w:szCs w:val="24"/>
        </w:rPr>
        <w:t xml:space="preserve"> </w:t>
      </w:r>
      <w:r w:rsidR="00961C38" w:rsidRPr="00A15991">
        <w:rPr>
          <w:rFonts w:asciiTheme="majorBidi" w:hAnsiTheme="majorBidi" w:cstheme="majorBidi"/>
          <w:color w:val="000000"/>
          <w:sz w:val="24"/>
          <w:szCs w:val="24"/>
        </w:rPr>
        <w:t>matière grasse s’accumule dans le ballon jusqu’à ce que l’extraction soit complète. Une</w:t>
      </w:r>
      <w:r w:rsidR="0038191D" w:rsidRPr="00A15991">
        <w:rPr>
          <w:rFonts w:asciiTheme="majorBidi" w:hAnsiTheme="majorBidi" w:cstheme="majorBidi"/>
          <w:color w:val="000000"/>
          <w:sz w:val="24"/>
          <w:szCs w:val="24"/>
        </w:rPr>
        <w:t xml:space="preserve"> </w:t>
      </w:r>
      <w:r w:rsidR="00961C38" w:rsidRPr="00A15991">
        <w:rPr>
          <w:rFonts w:asciiTheme="majorBidi" w:hAnsiTheme="majorBidi" w:cstheme="majorBidi"/>
          <w:color w:val="000000"/>
          <w:sz w:val="24"/>
          <w:szCs w:val="24"/>
        </w:rPr>
        <w:t>fois l’extraction terminée, le solvant est évaporé, généralement sur un évaporateur rotatif,</w:t>
      </w:r>
      <w:r w:rsidR="0038191D" w:rsidRPr="00A15991">
        <w:rPr>
          <w:rFonts w:asciiTheme="majorBidi" w:hAnsiTheme="majorBidi" w:cstheme="majorBidi"/>
          <w:color w:val="000000"/>
          <w:sz w:val="24"/>
          <w:szCs w:val="24"/>
        </w:rPr>
        <w:t xml:space="preserve"> </w:t>
      </w:r>
      <w:r w:rsidR="00961C38" w:rsidRPr="00A15991">
        <w:rPr>
          <w:rFonts w:asciiTheme="majorBidi" w:hAnsiTheme="majorBidi" w:cstheme="majorBidi"/>
          <w:color w:val="000000"/>
          <w:sz w:val="24"/>
          <w:szCs w:val="24"/>
        </w:rPr>
        <w:t>et la teneur en lipides est mesurée par poids de diminution de l’échantillon ou directement</w:t>
      </w:r>
      <w:r w:rsidR="0038191D" w:rsidRPr="00A15991">
        <w:rPr>
          <w:rFonts w:asciiTheme="majorBidi" w:hAnsiTheme="majorBidi" w:cstheme="majorBidi"/>
          <w:color w:val="000000"/>
          <w:sz w:val="24"/>
          <w:szCs w:val="24"/>
        </w:rPr>
        <w:t xml:space="preserve"> </w:t>
      </w:r>
      <w:r w:rsidR="00961C38" w:rsidRPr="00A15991">
        <w:rPr>
          <w:rFonts w:asciiTheme="majorBidi" w:hAnsiTheme="majorBidi" w:cstheme="majorBidi"/>
          <w:color w:val="000000"/>
          <w:sz w:val="24"/>
          <w:szCs w:val="24"/>
        </w:rPr>
        <w:t>par le poids des lipides extraits. Si l’échantillon contient plus de 8-10% d’humidité, le</w:t>
      </w:r>
      <w:r w:rsidR="0038191D" w:rsidRPr="00A15991">
        <w:rPr>
          <w:rFonts w:asciiTheme="majorBidi" w:hAnsiTheme="majorBidi" w:cstheme="majorBidi"/>
          <w:color w:val="000000"/>
          <w:sz w:val="24"/>
          <w:szCs w:val="24"/>
        </w:rPr>
        <w:t xml:space="preserve"> </w:t>
      </w:r>
      <w:r w:rsidR="00961C38" w:rsidRPr="00A15991">
        <w:rPr>
          <w:rFonts w:asciiTheme="majorBidi" w:hAnsiTheme="majorBidi" w:cstheme="majorBidi"/>
          <w:color w:val="000000"/>
          <w:sz w:val="24"/>
          <w:szCs w:val="24"/>
        </w:rPr>
        <w:t>séchage est recommandé.</w:t>
      </w:r>
    </w:p>
    <w:p w:rsidR="0038191D" w:rsidRPr="00A15991" w:rsidRDefault="0038191D" w:rsidP="00491DEF">
      <w:pPr>
        <w:tabs>
          <w:tab w:val="left" w:pos="567"/>
        </w:tabs>
        <w:autoSpaceDE w:val="0"/>
        <w:autoSpaceDN w:val="0"/>
        <w:adjustRightInd w:val="0"/>
        <w:spacing w:after="0"/>
        <w:jc w:val="both"/>
        <w:rPr>
          <w:rFonts w:asciiTheme="majorBidi" w:hAnsiTheme="majorBidi" w:cstheme="majorBidi"/>
          <w:color w:val="000000"/>
          <w:sz w:val="24"/>
          <w:szCs w:val="24"/>
        </w:rPr>
      </w:pPr>
    </w:p>
    <w:p w:rsidR="0038191D" w:rsidRPr="00A15991" w:rsidRDefault="00165E4D" w:rsidP="00491DEF">
      <w:pPr>
        <w:tabs>
          <w:tab w:val="left" w:pos="567"/>
        </w:tabs>
        <w:autoSpaceDE w:val="0"/>
        <w:autoSpaceDN w:val="0"/>
        <w:adjustRightInd w:val="0"/>
        <w:spacing w:after="0"/>
        <w:jc w:val="center"/>
        <w:rPr>
          <w:rFonts w:asciiTheme="majorBidi" w:hAnsiTheme="majorBidi" w:cstheme="majorBidi"/>
          <w:color w:val="000000"/>
          <w:sz w:val="24"/>
          <w:szCs w:val="24"/>
        </w:rPr>
      </w:pPr>
      <w:r w:rsidRPr="00A15991">
        <w:rPr>
          <w:rFonts w:asciiTheme="majorBidi" w:hAnsiTheme="majorBidi" w:cstheme="majorBidi"/>
          <w:noProof/>
          <w:color w:val="000000"/>
          <w:sz w:val="24"/>
          <w:szCs w:val="24"/>
        </w:rPr>
        <w:drawing>
          <wp:inline distT="0" distB="0" distL="0" distR="0">
            <wp:extent cx="3838575" cy="4011295"/>
            <wp:effectExtent l="19050" t="0" r="9525" b="0"/>
            <wp:docPr id="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838575" cy="4011295"/>
                    </a:xfrm>
                    <a:prstGeom prst="rect">
                      <a:avLst/>
                    </a:prstGeom>
                    <a:noFill/>
                    <a:ln w="9525">
                      <a:noFill/>
                      <a:miter lim="800000"/>
                      <a:headEnd/>
                      <a:tailEnd/>
                    </a:ln>
                  </pic:spPr>
                </pic:pic>
              </a:graphicData>
            </a:graphic>
          </wp:inline>
        </w:drawing>
      </w:r>
    </w:p>
    <w:p w:rsidR="00961C38" w:rsidRPr="00A15991" w:rsidRDefault="00165E4D" w:rsidP="00491DEF">
      <w:pPr>
        <w:tabs>
          <w:tab w:val="left" w:pos="2608"/>
        </w:tabs>
        <w:autoSpaceDE w:val="0"/>
        <w:autoSpaceDN w:val="0"/>
        <w:adjustRightInd w:val="0"/>
        <w:spacing w:after="0"/>
        <w:jc w:val="center"/>
        <w:rPr>
          <w:rFonts w:asciiTheme="majorBidi" w:hAnsiTheme="majorBidi" w:cstheme="majorBidi"/>
          <w:color w:val="000000"/>
          <w:sz w:val="24"/>
          <w:szCs w:val="24"/>
        </w:rPr>
      </w:pPr>
      <w:r w:rsidRPr="00A15991">
        <w:rPr>
          <w:rFonts w:asciiTheme="majorBidi" w:hAnsiTheme="majorBidi" w:cstheme="majorBidi"/>
          <w:b/>
          <w:bCs/>
          <w:color w:val="0000CD"/>
          <w:sz w:val="24"/>
          <w:szCs w:val="24"/>
        </w:rPr>
        <w:t xml:space="preserve">Figure : </w:t>
      </w:r>
      <w:r w:rsidRPr="00A15991">
        <w:rPr>
          <w:rFonts w:asciiTheme="majorBidi" w:hAnsiTheme="majorBidi" w:cstheme="majorBidi"/>
          <w:color w:val="000000"/>
          <w:sz w:val="24"/>
          <w:szCs w:val="24"/>
        </w:rPr>
        <w:t xml:space="preserve">Extracteur </w:t>
      </w:r>
      <w:proofErr w:type="spellStart"/>
      <w:r w:rsidRPr="00A15991">
        <w:rPr>
          <w:rFonts w:asciiTheme="majorBidi" w:hAnsiTheme="majorBidi" w:cstheme="majorBidi"/>
          <w:color w:val="000000"/>
          <w:sz w:val="24"/>
          <w:szCs w:val="24"/>
        </w:rPr>
        <w:t>Soxhlet</w:t>
      </w:r>
      <w:proofErr w:type="spellEnd"/>
    </w:p>
    <w:p w:rsidR="00961C38" w:rsidRPr="00A15991" w:rsidRDefault="00961C38" w:rsidP="00491DEF">
      <w:pPr>
        <w:tabs>
          <w:tab w:val="left" w:pos="567"/>
        </w:tabs>
        <w:autoSpaceDE w:val="0"/>
        <w:autoSpaceDN w:val="0"/>
        <w:adjustRightInd w:val="0"/>
        <w:spacing w:after="0"/>
        <w:jc w:val="both"/>
        <w:rPr>
          <w:rFonts w:asciiTheme="majorBidi" w:hAnsiTheme="majorBidi" w:cstheme="majorBidi"/>
          <w:color w:val="000000"/>
          <w:sz w:val="24"/>
          <w:szCs w:val="24"/>
        </w:rPr>
      </w:pPr>
    </w:p>
    <w:p w:rsidR="00165E4D" w:rsidRPr="00A15991" w:rsidRDefault="00B65D24" w:rsidP="00491DEF">
      <w:pPr>
        <w:autoSpaceDE w:val="0"/>
        <w:autoSpaceDN w:val="0"/>
        <w:adjustRightInd w:val="0"/>
        <w:spacing w:after="0"/>
        <w:rPr>
          <w:rFonts w:asciiTheme="majorBidi" w:hAnsiTheme="majorBidi" w:cstheme="majorBidi"/>
          <w:b/>
          <w:bCs/>
          <w:color w:val="000000"/>
          <w:sz w:val="24"/>
          <w:szCs w:val="24"/>
        </w:rPr>
      </w:pPr>
      <w:r w:rsidRPr="00A15991">
        <w:rPr>
          <w:rFonts w:asciiTheme="majorBidi" w:hAnsiTheme="majorBidi" w:cstheme="majorBidi"/>
          <w:b/>
          <w:bCs/>
          <w:color w:val="000000"/>
          <w:sz w:val="24"/>
          <w:szCs w:val="24"/>
        </w:rPr>
        <w:t>1.3</w:t>
      </w:r>
      <w:proofErr w:type="gramStart"/>
      <w:r w:rsidRPr="00A15991">
        <w:rPr>
          <w:rFonts w:asciiTheme="majorBidi" w:hAnsiTheme="majorBidi" w:cstheme="majorBidi"/>
          <w:b/>
          <w:bCs/>
          <w:color w:val="000000"/>
          <w:sz w:val="24"/>
          <w:szCs w:val="24"/>
        </w:rPr>
        <w:t>.</w:t>
      </w:r>
      <w:r w:rsidR="00165E4D" w:rsidRPr="00A15991">
        <w:rPr>
          <w:rFonts w:asciiTheme="majorBidi" w:hAnsiTheme="majorBidi" w:cstheme="majorBidi"/>
          <w:b/>
          <w:bCs/>
          <w:color w:val="000000"/>
          <w:sz w:val="24"/>
          <w:szCs w:val="24"/>
        </w:rPr>
        <w:t>Méthode</w:t>
      </w:r>
      <w:proofErr w:type="gramEnd"/>
      <w:r w:rsidR="00165E4D" w:rsidRPr="00A15991">
        <w:rPr>
          <w:rFonts w:asciiTheme="majorBidi" w:hAnsiTheme="majorBidi" w:cstheme="majorBidi"/>
          <w:b/>
          <w:bCs/>
          <w:color w:val="000000"/>
          <w:sz w:val="24"/>
          <w:szCs w:val="24"/>
        </w:rPr>
        <w:t xml:space="preserve"> de </w:t>
      </w:r>
      <w:proofErr w:type="spellStart"/>
      <w:r w:rsidR="00165E4D" w:rsidRPr="00A15991">
        <w:rPr>
          <w:rFonts w:asciiTheme="majorBidi" w:hAnsiTheme="majorBidi" w:cstheme="majorBidi"/>
          <w:b/>
          <w:bCs/>
          <w:color w:val="000000"/>
          <w:sz w:val="24"/>
          <w:szCs w:val="24"/>
        </w:rPr>
        <w:t>Mojonnier</w:t>
      </w:r>
      <w:proofErr w:type="spellEnd"/>
    </w:p>
    <w:p w:rsidR="00165E4D" w:rsidRPr="00A15991" w:rsidRDefault="00165E4D" w:rsidP="00491DEF">
      <w:pPr>
        <w:tabs>
          <w:tab w:val="left" w:pos="567"/>
        </w:tabs>
        <w:autoSpaceDE w:val="0"/>
        <w:autoSpaceDN w:val="0"/>
        <w:adjustRightInd w:val="0"/>
        <w:spacing w:after="0"/>
        <w:jc w:val="both"/>
        <w:rPr>
          <w:rFonts w:asciiTheme="majorBidi" w:hAnsiTheme="majorBidi" w:cstheme="majorBidi"/>
          <w:color w:val="000000"/>
          <w:sz w:val="24"/>
          <w:szCs w:val="24"/>
        </w:rPr>
      </w:pPr>
      <w:r w:rsidRPr="00A15991">
        <w:rPr>
          <w:rFonts w:asciiTheme="majorBidi" w:hAnsiTheme="majorBidi" w:cstheme="majorBidi"/>
          <w:color w:val="000000"/>
          <w:sz w:val="24"/>
          <w:szCs w:val="24"/>
        </w:rPr>
        <w:t xml:space="preserve">La méthode de </w:t>
      </w:r>
      <w:proofErr w:type="spellStart"/>
      <w:r w:rsidRPr="00A15991">
        <w:rPr>
          <w:rFonts w:asciiTheme="majorBidi" w:hAnsiTheme="majorBidi" w:cstheme="majorBidi"/>
          <w:color w:val="000000"/>
          <w:sz w:val="24"/>
          <w:szCs w:val="24"/>
        </w:rPr>
        <w:t>Mojonnier</w:t>
      </w:r>
      <w:proofErr w:type="spellEnd"/>
      <w:r w:rsidRPr="00A15991">
        <w:rPr>
          <w:rFonts w:asciiTheme="majorBidi" w:hAnsiTheme="majorBidi" w:cstheme="majorBidi"/>
          <w:color w:val="000000"/>
          <w:sz w:val="24"/>
          <w:szCs w:val="24"/>
        </w:rPr>
        <w:t xml:space="preserve"> est une méthode de référence pour la détermination de la</w:t>
      </w:r>
      <w:r w:rsidR="00C16771" w:rsidRPr="00A15991">
        <w:rPr>
          <w:rFonts w:asciiTheme="majorBidi" w:hAnsiTheme="majorBidi" w:cstheme="majorBidi"/>
          <w:color w:val="000000"/>
          <w:sz w:val="24"/>
          <w:szCs w:val="24"/>
        </w:rPr>
        <w:t xml:space="preserve"> </w:t>
      </w:r>
      <w:r w:rsidRPr="00A15991">
        <w:rPr>
          <w:rFonts w:asciiTheme="majorBidi" w:hAnsiTheme="majorBidi" w:cstheme="majorBidi"/>
          <w:color w:val="000000"/>
          <w:sz w:val="24"/>
          <w:szCs w:val="24"/>
        </w:rPr>
        <w:t xml:space="preserve">matière grasse dans les produits laitiers. Le test de </w:t>
      </w:r>
      <w:proofErr w:type="spellStart"/>
      <w:r w:rsidRPr="00A15991">
        <w:rPr>
          <w:rFonts w:asciiTheme="majorBidi" w:hAnsiTheme="majorBidi" w:cstheme="majorBidi"/>
          <w:color w:val="000000"/>
          <w:sz w:val="24"/>
          <w:szCs w:val="24"/>
        </w:rPr>
        <w:t>Mojonnier</w:t>
      </w:r>
      <w:proofErr w:type="spellEnd"/>
      <w:r w:rsidRPr="00A15991">
        <w:rPr>
          <w:rFonts w:asciiTheme="majorBidi" w:hAnsiTheme="majorBidi" w:cstheme="majorBidi"/>
          <w:color w:val="000000"/>
          <w:sz w:val="24"/>
          <w:szCs w:val="24"/>
        </w:rPr>
        <w:t xml:space="preserve"> ne nécessite pas l’étape de</w:t>
      </w:r>
      <w:r w:rsidR="00C16771" w:rsidRPr="00A15991">
        <w:rPr>
          <w:rFonts w:asciiTheme="majorBidi" w:hAnsiTheme="majorBidi" w:cstheme="majorBidi"/>
          <w:color w:val="000000"/>
          <w:sz w:val="24"/>
          <w:szCs w:val="24"/>
        </w:rPr>
        <w:t xml:space="preserve"> </w:t>
      </w:r>
      <w:r w:rsidRPr="00A15991">
        <w:rPr>
          <w:rFonts w:asciiTheme="majorBidi" w:hAnsiTheme="majorBidi" w:cstheme="majorBidi"/>
          <w:color w:val="000000"/>
          <w:sz w:val="24"/>
          <w:szCs w:val="24"/>
        </w:rPr>
        <w:t xml:space="preserve">séchage de </w:t>
      </w:r>
      <w:r w:rsidRPr="00A15991">
        <w:rPr>
          <w:rFonts w:asciiTheme="majorBidi" w:hAnsiTheme="majorBidi" w:cstheme="majorBidi"/>
          <w:color w:val="000000"/>
          <w:sz w:val="24"/>
          <w:szCs w:val="24"/>
        </w:rPr>
        <w:lastRenderedPageBreak/>
        <w:t>l’échantillon et peut être utilisé pour les produits liquides et solides. Le</w:t>
      </w:r>
      <w:r w:rsidR="00C16771" w:rsidRPr="00A15991">
        <w:rPr>
          <w:rFonts w:asciiTheme="majorBidi" w:hAnsiTheme="majorBidi" w:cstheme="majorBidi"/>
          <w:color w:val="000000"/>
          <w:sz w:val="24"/>
          <w:szCs w:val="24"/>
        </w:rPr>
        <w:t xml:space="preserve"> </w:t>
      </w:r>
      <w:r w:rsidRPr="00A15991">
        <w:rPr>
          <w:rFonts w:asciiTheme="majorBidi" w:hAnsiTheme="majorBidi" w:cstheme="majorBidi"/>
          <w:color w:val="000000"/>
          <w:sz w:val="24"/>
          <w:szCs w:val="24"/>
        </w:rPr>
        <w:t>traitement acide ou basique ou les deux combinés peuvent être appliqués également dans</w:t>
      </w:r>
      <w:r w:rsidR="00C16771" w:rsidRPr="00A15991">
        <w:rPr>
          <w:rFonts w:asciiTheme="majorBidi" w:hAnsiTheme="majorBidi" w:cstheme="majorBidi"/>
          <w:color w:val="000000"/>
          <w:sz w:val="24"/>
          <w:szCs w:val="24"/>
        </w:rPr>
        <w:t xml:space="preserve"> </w:t>
      </w:r>
      <w:r w:rsidRPr="00A15991">
        <w:rPr>
          <w:rFonts w:asciiTheme="majorBidi" w:hAnsiTheme="majorBidi" w:cstheme="majorBidi"/>
          <w:color w:val="000000"/>
          <w:sz w:val="24"/>
          <w:szCs w:val="24"/>
        </w:rPr>
        <w:t>cette méthode.</w:t>
      </w:r>
    </w:p>
    <w:p w:rsidR="00165E4D" w:rsidRPr="00A15991" w:rsidRDefault="00165E4D" w:rsidP="00491DEF">
      <w:pPr>
        <w:tabs>
          <w:tab w:val="left" w:pos="567"/>
        </w:tabs>
        <w:autoSpaceDE w:val="0"/>
        <w:autoSpaceDN w:val="0"/>
        <w:adjustRightInd w:val="0"/>
        <w:spacing w:after="0"/>
        <w:jc w:val="both"/>
        <w:rPr>
          <w:rFonts w:asciiTheme="majorBidi" w:hAnsiTheme="majorBidi" w:cstheme="majorBidi"/>
          <w:color w:val="000000"/>
          <w:sz w:val="24"/>
          <w:szCs w:val="24"/>
        </w:rPr>
      </w:pPr>
      <w:r w:rsidRPr="00A15991">
        <w:rPr>
          <w:rFonts w:asciiTheme="majorBidi" w:hAnsiTheme="majorBidi" w:cstheme="majorBidi"/>
          <w:color w:val="000000"/>
          <w:sz w:val="24"/>
          <w:szCs w:val="24"/>
          <w:u w:val="single"/>
        </w:rPr>
        <w:t>Principe :</w:t>
      </w:r>
      <w:r w:rsidR="00C16771" w:rsidRPr="00A15991">
        <w:rPr>
          <w:rFonts w:asciiTheme="majorBidi" w:hAnsiTheme="majorBidi" w:cstheme="majorBidi"/>
          <w:color w:val="000000"/>
          <w:sz w:val="24"/>
          <w:szCs w:val="24"/>
        </w:rPr>
        <w:t xml:space="preserve"> </w:t>
      </w:r>
      <w:r w:rsidRPr="00A15991">
        <w:rPr>
          <w:rFonts w:asciiTheme="majorBidi" w:hAnsiTheme="majorBidi" w:cstheme="majorBidi"/>
          <w:color w:val="000000"/>
          <w:sz w:val="24"/>
          <w:szCs w:val="24"/>
        </w:rPr>
        <w:t xml:space="preserve">Le produit laitier est mesuré puis mis dans le flacon de </w:t>
      </w:r>
      <w:proofErr w:type="spellStart"/>
      <w:r w:rsidRPr="00A15991">
        <w:rPr>
          <w:rFonts w:asciiTheme="majorBidi" w:hAnsiTheme="majorBidi" w:cstheme="majorBidi"/>
          <w:color w:val="000000"/>
          <w:sz w:val="24"/>
          <w:szCs w:val="24"/>
        </w:rPr>
        <w:t>Mojonnier</w:t>
      </w:r>
      <w:proofErr w:type="spellEnd"/>
      <w:r w:rsidRPr="00A15991">
        <w:rPr>
          <w:rFonts w:asciiTheme="majorBidi" w:hAnsiTheme="majorBidi" w:cstheme="majorBidi"/>
          <w:color w:val="000000"/>
          <w:sz w:val="24"/>
          <w:szCs w:val="24"/>
        </w:rPr>
        <w:t xml:space="preserve"> (</w:t>
      </w:r>
      <w:r w:rsidR="00C16771" w:rsidRPr="00A15991">
        <w:rPr>
          <w:rFonts w:asciiTheme="majorBidi" w:hAnsiTheme="majorBidi" w:cstheme="majorBidi"/>
          <w:color w:val="000000"/>
          <w:sz w:val="24"/>
          <w:szCs w:val="24"/>
        </w:rPr>
        <w:t>Figure </w:t>
      </w:r>
      <w:r w:rsidR="00C16771" w:rsidRPr="00A15991">
        <w:rPr>
          <w:rFonts w:asciiTheme="majorBidi" w:hAnsiTheme="majorBidi" w:cstheme="majorBidi"/>
          <w:color w:val="FF0000"/>
          <w:sz w:val="24"/>
          <w:szCs w:val="24"/>
        </w:rPr>
        <w:t>??</w:t>
      </w:r>
      <w:r w:rsidRPr="00A15991">
        <w:rPr>
          <w:rFonts w:asciiTheme="majorBidi" w:hAnsiTheme="majorBidi" w:cstheme="majorBidi"/>
          <w:color w:val="000000"/>
          <w:sz w:val="24"/>
          <w:szCs w:val="24"/>
        </w:rPr>
        <w:t>). Le</w:t>
      </w:r>
      <w:r w:rsidR="00C16771" w:rsidRPr="00A15991">
        <w:rPr>
          <w:rFonts w:asciiTheme="majorBidi" w:hAnsiTheme="majorBidi" w:cstheme="majorBidi"/>
          <w:color w:val="000000"/>
          <w:sz w:val="24"/>
          <w:szCs w:val="24"/>
        </w:rPr>
        <w:t xml:space="preserve"> </w:t>
      </w:r>
      <w:r w:rsidRPr="00A15991">
        <w:rPr>
          <w:rFonts w:asciiTheme="majorBidi" w:hAnsiTheme="majorBidi" w:cstheme="majorBidi"/>
          <w:color w:val="000000"/>
          <w:sz w:val="24"/>
          <w:szCs w:val="24"/>
        </w:rPr>
        <w:t>produit est dissout dans la phase aqueuse contenant de l’hydroxyde d’ammonium</w:t>
      </w:r>
      <w:r w:rsidR="00C16771" w:rsidRPr="00A15991">
        <w:rPr>
          <w:rFonts w:asciiTheme="majorBidi" w:hAnsiTheme="majorBidi" w:cstheme="majorBidi"/>
          <w:color w:val="000000"/>
          <w:sz w:val="24"/>
          <w:szCs w:val="24"/>
        </w:rPr>
        <w:t xml:space="preserve"> </w:t>
      </w:r>
      <w:r w:rsidRPr="00A15991">
        <w:rPr>
          <w:rFonts w:asciiTheme="majorBidi" w:hAnsiTheme="majorBidi" w:cstheme="majorBidi"/>
          <w:color w:val="000000"/>
          <w:sz w:val="24"/>
          <w:szCs w:val="24"/>
        </w:rPr>
        <w:t>(NH4OH, densité 0,8974) et de l’alcool éthylique. La matière grasse est extraite à l’aide</w:t>
      </w:r>
      <w:r w:rsidR="00C16771" w:rsidRPr="00A15991">
        <w:rPr>
          <w:rFonts w:asciiTheme="majorBidi" w:hAnsiTheme="majorBidi" w:cstheme="majorBidi"/>
          <w:color w:val="000000"/>
          <w:sz w:val="24"/>
          <w:szCs w:val="24"/>
        </w:rPr>
        <w:t xml:space="preserve"> </w:t>
      </w:r>
      <w:r w:rsidRPr="00A15991">
        <w:rPr>
          <w:rFonts w:asciiTheme="majorBidi" w:hAnsiTheme="majorBidi" w:cstheme="majorBidi"/>
          <w:color w:val="000000"/>
          <w:sz w:val="24"/>
          <w:szCs w:val="24"/>
        </w:rPr>
        <w:t>d’un solvant organique immiscible avec l’eau, composé d’éther éthylique et d’éther de</w:t>
      </w:r>
      <w:r w:rsidR="00C16771" w:rsidRPr="00A15991">
        <w:rPr>
          <w:rFonts w:asciiTheme="majorBidi" w:hAnsiTheme="majorBidi" w:cstheme="majorBidi"/>
          <w:color w:val="000000"/>
          <w:sz w:val="24"/>
          <w:szCs w:val="24"/>
        </w:rPr>
        <w:t xml:space="preserve"> </w:t>
      </w:r>
      <w:r w:rsidRPr="00A15991">
        <w:rPr>
          <w:rFonts w:asciiTheme="majorBidi" w:hAnsiTheme="majorBidi" w:cstheme="majorBidi"/>
          <w:color w:val="000000"/>
          <w:sz w:val="24"/>
          <w:szCs w:val="24"/>
        </w:rPr>
        <w:t>pétrole. Les solvants d’extraction sont évaporés et la matière grasse est pesée.</w:t>
      </w:r>
    </w:p>
    <w:p w:rsidR="00165E4D" w:rsidRPr="00A15991" w:rsidRDefault="00165E4D" w:rsidP="00491DEF">
      <w:pPr>
        <w:tabs>
          <w:tab w:val="left" w:pos="567"/>
        </w:tabs>
        <w:autoSpaceDE w:val="0"/>
        <w:autoSpaceDN w:val="0"/>
        <w:adjustRightInd w:val="0"/>
        <w:spacing w:after="0"/>
        <w:jc w:val="both"/>
        <w:rPr>
          <w:rFonts w:asciiTheme="majorBidi" w:hAnsiTheme="majorBidi" w:cstheme="majorBidi"/>
          <w:color w:val="000000"/>
          <w:sz w:val="24"/>
          <w:szCs w:val="24"/>
        </w:rPr>
      </w:pPr>
      <w:r w:rsidRPr="00A15991">
        <w:rPr>
          <w:rFonts w:asciiTheme="majorBidi" w:hAnsiTheme="majorBidi" w:cstheme="majorBidi"/>
          <w:color w:val="000000"/>
          <w:sz w:val="24"/>
          <w:szCs w:val="24"/>
        </w:rPr>
        <w:t>À cause de la teneur très variable en matière grasse dans les produits laitiers, la</w:t>
      </w:r>
      <w:r w:rsidR="00C16771" w:rsidRPr="00A15991">
        <w:rPr>
          <w:rFonts w:asciiTheme="majorBidi" w:hAnsiTheme="majorBidi" w:cstheme="majorBidi"/>
          <w:color w:val="000000"/>
          <w:sz w:val="24"/>
          <w:szCs w:val="24"/>
        </w:rPr>
        <w:t xml:space="preserve"> </w:t>
      </w:r>
      <w:r w:rsidRPr="00A15991">
        <w:rPr>
          <w:rFonts w:asciiTheme="majorBidi" w:hAnsiTheme="majorBidi" w:cstheme="majorBidi"/>
          <w:color w:val="000000"/>
          <w:sz w:val="24"/>
          <w:szCs w:val="24"/>
        </w:rPr>
        <w:t>quantité d’échantillon pesée, le nombre d’extractions et les volumes de solvants utilisés</w:t>
      </w:r>
      <w:r w:rsidR="00C16771" w:rsidRPr="00A15991">
        <w:rPr>
          <w:rFonts w:asciiTheme="majorBidi" w:hAnsiTheme="majorBidi" w:cstheme="majorBidi"/>
          <w:color w:val="000000"/>
          <w:sz w:val="24"/>
          <w:szCs w:val="24"/>
        </w:rPr>
        <w:t xml:space="preserve"> </w:t>
      </w:r>
      <w:r w:rsidRPr="00A15991">
        <w:rPr>
          <w:rFonts w:asciiTheme="majorBidi" w:hAnsiTheme="majorBidi" w:cstheme="majorBidi"/>
          <w:color w:val="000000"/>
          <w:sz w:val="24"/>
          <w:szCs w:val="24"/>
        </w:rPr>
        <w:t>doivent être ajustés en fonction de chaque type de produits laitiers.</w:t>
      </w:r>
    </w:p>
    <w:p w:rsidR="00C16771" w:rsidRPr="00A15991" w:rsidRDefault="00C16771" w:rsidP="00491DEF">
      <w:pPr>
        <w:tabs>
          <w:tab w:val="left" w:pos="567"/>
        </w:tabs>
        <w:autoSpaceDE w:val="0"/>
        <w:autoSpaceDN w:val="0"/>
        <w:adjustRightInd w:val="0"/>
        <w:spacing w:after="0"/>
        <w:jc w:val="both"/>
        <w:rPr>
          <w:rFonts w:asciiTheme="majorBidi" w:hAnsiTheme="majorBidi" w:cstheme="majorBidi"/>
          <w:color w:val="000000"/>
          <w:sz w:val="24"/>
          <w:szCs w:val="24"/>
        </w:rPr>
      </w:pPr>
    </w:p>
    <w:p w:rsidR="00C16771" w:rsidRPr="00A15991" w:rsidRDefault="00C16771" w:rsidP="00491DEF">
      <w:pPr>
        <w:tabs>
          <w:tab w:val="left" w:pos="567"/>
        </w:tabs>
        <w:autoSpaceDE w:val="0"/>
        <w:autoSpaceDN w:val="0"/>
        <w:adjustRightInd w:val="0"/>
        <w:spacing w:after="0"/>
        <w:jc w:val="center"/>
        <w:rPr>
          <w:rFonts w:asciiTheme="majorBidi" w:hAnsiTheme="majorBidi" w:cstheme="majorBidi"/>
          <w:color w:val="000000"/>
          <w:sz w:val="24"/>
          <w:szCs w:val="24"/>
        </w:rPr>
      </w:pPr>
      <w:r w:rsidRPr="00A15991">
        <w:rPr>
          <w:rFonts w:asciiTheme="majorBidi" w:hAnsiTheme="majorBidi" w:cstheme="majorBidi"/>
          <w:noProof/>
          <w:color w:val="000000"/>
          <w:sz w:val="24"/>
          <w:szCs w:val="24"/>
        </w:rPr>
        <w:drawing>
          <wp:inline distT="0" distB="0" distL="0" distR="0">
            <wp:extent cx="1309418" cy="2963405"/>
            <wp:effectExtent l="19050" t="0" r="5032" b="0"/>
            <wp:docPr id="1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1310257" cy="2965303"/>
                    </a:xfrm>
                    <a:prstGeom prst="rect">
                      <a:avLst/>
                    </a:prstGeom>
                    <a:noFill/>
                    <a:ln w="9525">
                      <a:noFill/>
                      <a:miter lim="800000"/>
                      <a:headEnd/>
                      <a:tailEnd/>
                    </a:ln>
                  </pic:spPr>
                </pic:pic>
              </a:graphicData>
            </a:graphic>
          </wp:inline>
        </w:drawing>
      </w:r>
    </w:p>
    <w:p w:rsidR="00C16771" w:rsidRPr="00A15991" w:rsidRDefault="00C16771" w:rsidP="00491DEF">
      <w:pPr>
        <w:tabs>
          <w:tab w:val="left" w:pos="567"/>
        </w:tabs>
        <w:autoSpaceDE w:val="0"/>
        <w:autoSpaceDN w:val="0"/>
        <w:adjustRightInd w:val="0"/>
        <w:spacing w:after="0"/>
        <w:jc w:val="center"/>
        <w:rPr>
          <w:rFonts w:asciiTheme="majorBidi" w:hAnsiTheme="majorBidi" w:cstheme="majorBidi"/>
          <w:color w:val="000000"/>
          <w:sz w:val="24"/>
          <w:szCs w:val="24"/>
          <w:u w:val="single"/>
        </w:rPr>
      </w:pPr>
      <w:r w:rsidRPr="00A15991">
        <w:rPr>
          <w:rFonts w:asciiTheme="majorBidi" w:hAnsiTheme="majorBidi" w:cstheme="majorBidi"/>
          <w:b/>
          <w:bCs/>
          <w:color w:val="0000CD"/>
          <w:sz w:val="24"/>
          <w:szCs w:val="24"/>
        </w:rPr>
        <w:t xml:space="preserve">Figure : </w:t>
      </w:r>
      <w:r w:rsidRPr="00A15991">
        <w:rPr>
          <w:rFonts w:asciiTheme="majorBidi" w:hAnsiTheme="majorBidi" w:cstheme="majorBidi"/>
          <w:color w:val="000000"/>
          <w:sz w:val="24"/>
          <w:szCs w:val="24"/>
        </w:rPr>
        <w:t xml:space="preserve">Flacon de </w:t>
      </w:r>
      <w:proofErr w:type="spellStart"/>
      <w:r w:rsidRPr="00A15991">
        <w:rPr>
          <w:rFonts w:asciiTheme="majorBidi" w:hAnsiTheme="majorBidi" w:cstheme="majorBidi"/>
          <w:color w:val="000000"/>
          <w:sz w:val="24"/>
          <w:szCs w:val="24"/>
        </w:rPr>
        <w:t>Mojonnier</w:t>
      </w:r>
      <w:proofErr w:type="spellEnd"/>
    </w:p>
    <w:p w:rsidR="00165E4D" w:rsidRPr="00A15991" w:rsidRDefault="00165E4D" w:rsidP="00491DEF">
      <w:pPr>
        <w:tabs>
          <w:tab w:val="left" w:pos="567"/>
        </w:tabs>
        <w:autoSpaceDE w:val="0"/>
        <w:autoSpaceDN w:val="0"/>
        <w:adjustRightInd w:val="0"/>
        <w:spacing w:after="0"/>
        <w:jc w:val="both"/>
        <w:rPr>
          <w:rFonts w:asciiTheme="majorBidi" w:hAnsiTheme="majorBidi" w:cstheme="majorBidi"/>
          <w:color w:val="000000"/>
          <w:sz w:val="24"/>
          <w:szCs w:val="24"/>
          <w:u w:val="single"/>
        </w:rPr>
      </w:pPr>
      <w:r w:rsidRPr="00A15991">
        <w:rPr>
          <w:rFonts w:asciiTheme="majorBidi" w:hAnsiTheme="majorBidi" w:cstheme="majorBidi"/>
          <w:color w:val="000000"/>
          <w:sz w:val="24"/>
          <w:szCs w:val="24"/>
          <w:u w:val="single"/>
        </w:rPr>
        <w:t>Rôles du réactif et des solvants</w:t>
      </w:r>
    </w:p>
    <w:p w:rsidR="00165E4D" w:rsidRPr="00A15991" w:rsidRDefault="00165E4D" w:rsidP="00491DEF">
      <w:pPr>
        <w:pStyle w:val="Paragraphedeliste"/>
        <w:numPr>
          <w:ilvl w:val="0"/>
          <w:numId w:val="12"/>
        </w:numPr>
        <w:tabs>
          <w:tab w:val="left" w:pos="567"/>
        </w:tabs>
        <w:autoSpaceDE w:val="0"/>
        <w:autoSpaceDN w:val="0"/>
        <w:adjustRightInd w:val="0"/>
        <w:spacing w:after="0"/>
        <w:jc w:val="both"/>
        <w:rPr>
          <w:rFonts w:asciiTheme="majorBidi" w:hAnsiTheme="majorBidi" w:cstheme="majorBidi"/>
          <w:color w:val="000000"/>
          <w:sz w:val="24"/>
          <w:szCs w:val="24"/>
        </w:rPr>
      </w:pPr>
      <w:r w:rsidRPr="00A15991">
        <w:rPr>
          <w:rFonts w:asciiTheme="majorBidi" w:hAnsiTheme="majorBidi" w:cstheme="majorBidi"/>
          <w:b/>
          <w:bCs/>
          <w:color w:val="000000"/>
          <w:sz w:val="24"/>
          <w:szCs w:val="24"/>
        </w:rPr>
        <w:t xml:space="preserve">Hydroxyde d’ammonium (NH4OH) : </w:t>
      </w:r>
      <w:r w:rsidRPr="00A15991">
        <w:rPr>
          <w:rFonts w:asciiTheme="majorBidi" w:hAnsiTheme="majorBidi" w:cstheme="majorBidi"/>
          <w:color w:val="000000"/>
          <w:sz w:val="24"/>
          <w:szCs w:val="24"/>
        </w:rPr>
        <w:t>Déstabilise la micelle lipidique, neutralise l’acidité</w:t>
      </w:r>
      <w:r w:rsidR="00C16771" w:rsidRPr="00A15991">
        <w:rPr>
          <w:rFonts w:asciiTheme="majorBidi" w:hAnsiTheme="majorBidi" w:cstheme="majorBidi"/>
          <w:color w:val="000000"/>
          <w:sz w:val="24"/>
          <w:szCs w:val="24"/>
        </w:rPr>
        <w:t xml:space="preserve"> </w:t>
      </w:r>
      <w:r w:rsidRPr="00A15991">
        <w:rPr>
          <w:rFonts w:asciiTheme="majorBidi" w:hAnsiTheme="majorBidi" w:cstheme="majorBidi"/>
          <w:color w:val="000000"/>
          <w:sz w:val="24"/>
          <w:szCs w:val="24"/>
        </w:rPr>
        <w:t>du produit laitier, réduit la viscosité, facilitant ainsi l’action des solvants, et</w:t>
      </w:r>
      <w:r w:rsidR="00C16771" w:rsidRPr="00A15991">
        <w:rPr>
          <w:rFonts w:asciiTheme="majorBidi" w:hAnsiTheme="majorBidi" w:cstheme="majorBidi"/>
          <w:color w:val="000000"/>
          <w:sz w:val="24"/>
          <w:szCs w:val="24"/>
        </w:rPr>
        <w:t xml:space="preserve"> </w:t>
      </w:r>
      <w:r w:rsidRPr="00A15991">
        <w:rPr>
          <w:rFonts w:asciiTheme="majorBidi" w:hAnsiTheme="majorBidi" w:cstheme="majorBidi"/>
          <w:color w:val="000000"/>
          <w:sz w:val="24"/>
          <w:szCs w:val="24"/>
        </w:rPr>
        <w:t>prévient la formation de gel.</w:t>
      </w:r>
    </w:p>
    <w:p w:rsidR="00961C38" w:rsidRPr="00A15991" w:rsidRDefault="00165E4D" w:rsidP="00491DEF">
      <w:pPr>
        <w:pStyle w:val="Paragraphedeliste"/>
        <w:numPr>
          <w:ilvl w:val="0"/>
          <w:numId w:val="12"/>
        </w:numPr>
        <w:tabs>
          <w:tab w:val="left" w:pos="567"/>
        </w:tabs>
        <w:autoSpaceDE w:val="0"/>
        <w:autoSpaceDN w:val="0"/>
        <w:adjustRightInd w:val="0"/>
        <w:spacing w:after="0"/>
        <w:jc w:val="both"/>
        <w:rPr>
          <w:rFonts w:asciiTheme="majorBidi" w:hAnsiTheme="majorBidi" w:cstheme="majorBidi"/>
          <w:color w:val="000000"/>
          <w:sz w:val="24"/>
          <w:szCs w:val="24"/>
        </w:rPr>
      </w:pPr>
      <w:r w:rsidRPr="00A15991">
        <w:rPr>
          <w:rFonts w:asciiTheme="majorBidi" w:hAnsiTheme="majorBidi" w:cstheme="majorBidi"/>
          <w:b/>
          <w:bCs/>
          <w:color w:val="000000"/>
          <w:sz w:val="24"/>
          <w:szCs w:val="24"/>
        </w:rPr>
        <w:t>Alcool éthylique à 95% :</w:t>
      </w:r>
      <w:r w:rsidRPr="00A15991">
        <w:rPr>
          <w:rFonts w:asciiTheme="majorBidi" w:hAnsiTheme="majorBidi" w:cstheme="majorBidi"/>
          <w:color w:val="000000"/>
          <w:sz w:val="24"/>
          <w:szCs w:val="24"/>
        </w:rPr>
        <w:t xml:space="preserve"> Facilite l’extraction ; l’alcool étant miscible avec l’éther, brise</w:t>
      </w:r>
      <w:r w:rsidR="00C16771" w:rsidRPr="00A15991">
        <w:rPr>
          <w:rFonts w:asciiTheme="majorBidi" w:hAnsiTheme="majorBidi" w:cstheme="majorBidi"/>
          <w:color w:val="000000"/>
          <w:sz w:val="24"/>
          <w:szCs w:val="24"/>
        </w:rPr>
        <w:t xml:space="preserve"> </w:t>
      </w:r>
      <w:r w:rsidRPr="00A15991">
        <w:rPr>
          <w:rFonts w:asciiTheme="majorBidi" w:hAnsiTheme="majorBidi" w:cstheme="majorBidi"/>
          <w:color w:val="000000"/>
          <w:sz w:val="24"/>
          <w:szCs w:val="24"/>
        </w:rPr>
        <w:t>les liaisons entre les protéines et les phospholipides qui sont inclus dans la</w:t>
      </w:r>
      <w:r w:rsidR="00C16771" w:rsidRPr="00A15991">
        <w:rPr>
          <w:rFonts w:asciiTheme="majorBidi" w:hAnsiTheme="majorBidi" w:cstheme="majorBidi"/>
          <w:color w:val="000000"/>
          <w:sz w:val="24"/>
          <w:szCs w:val="24"/>
        </w:rPr>
        <w:t xml:space="preserve"> </w:t>
      </w:r>
      <w:r w:rsidRPr="00A15991">
        <w:rPr>
          <w:rFonts w:asciiTheme="majorBidi" w:hAnsiTheme="majorBidi" w:cstheme="majorBidi"/>
          <w:color w:val="000000"/>
          <w:sz w:val="24"/>
          <w:szCs w:val="24"/>
        </w:rPr>
        <w:t>matière grasse et facilite la séparation de la phase aqueuse de la phase</w:t>
      </w:r>
      <w:r w:rsidR="00C16771" w:rsidRPr="00A15991">
        <w:rPr>
          <w:rFonts w:asciiTheme="majorBidi" w:hAnsiTheme="majorBidi" w:cstheme="majorBidi"/>
          <w:color w:val="000000"/>
          <w:sz w:val="24"/>
          <w:szCs w:val="24"/>
        </w:rPr>
        <w:t xml:space="preserve"> </w:t>
      </w:r>
      <w:r w:rsidRPr="00A15991">
        <w:rPr>
          <w:rFonts w:asciiTheme="majorBidi" w:hAnsiTheme="majorBidi" w:cstheme="majorBidi"/>
          <w:color w:val="000000"/>
          <w:sz w:val="24"/>
          <w:szCs w:val="24"/>
        </w:rPr>
        <w:t>organique.</w:t>
      </w:r>
    </w:p>
    <w:p w:rsidR="00C16771" w:rsidRPr="00A15991" w:rsidRDefault="00C16771" w:rsidP="00491DEF">
      <w:pPr>
        <w:pStyle w:val="Paragraphedeliste"/>
        <w:numPr>
          <w:ilvl w:val="0"/>
          <w:numId w:val="12"/>
        </w:numPr>
        <w:tabs>
          <w:tab w:val="left" w:pos="567"/>
        </w:tabs>
        <w:autoSpaceDE w:val="0"/>
        <w:autoSpaceDN w:val="0"/>
        <w:adjustRightInd w:val="0"/>
        <w:spacing w:after="0"/>
        <w:jc w:val="both"/>
        <w:rPr>
          <w:rFonts w:asciiTheme="majorBidi" w:hAnsiTheme="majorBidi" w:cstheme="majorBidi"/>
          <w:color w:val="000000"/>
          <w:sz w:val="24"/>
          <w:szCs w:val="24"/>
        </w:rPr>
      </w:pPr>
      <w:r w:rsidRPr="00A15991">
        <w:rPr>
          <w:rFonts w:asciiTheme="majorBidi" w:hAnsiTheme="majorBidi" w:cstheme="majorBidi"/>
          <w:b/>
          <w:bCs/>
          <w:color w:val="000000"/>
          <w:sz w:val="24"/>
          <w:szCs w:val="24"/>
        </w:rPr>
        <w:t>Éther éthylique :</w:t>
      </w:r>
      <w:r w:rsidRPr="00A15991">
        <w:rPr>
          <w:rFonts w:asciiTheme="majorBidi" w:hAnsiTheme="majorBidi" w:cstheme="majorBidi"/>
          <w:color w:val="000000"/>
          <w:sz w:val="24"/>
          <w:szCs w:val="24"/>
        </w:rPr>
        <w:t xml:space="preserve"> Dissout la matière grasse et la garde en solution. L’éther peut inclure également un peu d’eau contenant de petites quantités de solides non gras qui peuvent causer des résultats erronés.</w:t>
      </w:r>
    </w:p>
    <w:p w:rsidR="0030600B" w:rsidRPr="00A15991" w:rsidRDefault="00C16771" w:rsidP="00816DA5">
      <w:pPr>
        <w:pStyle w:val="Paragraphedeliste"/>
        <w:numPr>
          <w:ilvl w:val="0"/>
          <w:numId w:val="12"/>
        </w:numPr>
        <w:tabs>
          <w:tab w:val="left" w:pos="567"/>
        </w:tabs>
        <w:autoSpaceDE w:val="0"/>
        <w:autoSpaceDN w:val="0"/>
        <w:adjustRightInd w:val="0"/>
        <w:spacing w:after="0" w:line="360" w:lineRule="auto"/>
        <w:jc w:val="both"/>
        <w:rPr>
          <w:rFonts w:asciiTheme="majorBidi" w:hAnsiTheme="majorBidi" w:cstheme="majorBidi"/>
          <w:i/>
          <w:iCs/>
          <w:sz w:val="24"/>
          <w:szCs w:val="24"/>
        </w:rPr>
      </w:pPr>
      <w:r w:rsidRPr="00A15991">
        <w:rPr>
          <w:rFonts w:asciiTheme="majorBidi" w:hAnsiTheme="majorBidi" w:cstheme="majorBidi"/>
          <w:b/>
          <w:bCs/>
          <w:color w:val="000000"/>
          <w:sz w:val="24"/>
          <w:szCs w:val="24"/>
        </w:rPr>
        <w:t>Éther de pétrole :</w:t>
      </w:r>
      <w:r w:rsidRPr="00A15991">
        <w:rPr>
          <w:rFonts w:asciiTheme="majorBidi" w:hAnsiTheme="majorBidi" w:cstheme="majorBidi"/>
          <w:color w:val="000000"/>
          <w:sz w:val="24"/>
          <w:szCs w:val="24"/>
        </w:rPr>
        <w:t xml:space="preserve"> Ce solvant est un mélange d’hydrocarbures, sert à éliminer de la solution d’éther éthylique toute trace d’eau pouvant contenir des solides non gras.</w:t>
      </w:r>
    </w:p>
    <w:p w:rsidR="00B65D24" w:rsidRPr="00A15991" w:rsidRDefault="00B65D24" w:rsidP="00B65D24">
      <w:pPr>
        <w:autoSpaceDE w:val="0"/>
        <w:autoSpaceDN w:val="0"/>
        <w:adjustRightInd w:val="0"/>
        <w:spacing w:after="0" w:line="240" w:lineRule="auto"/>
        <w:rPr>
          <w:rFonts w:asciiTheme="majorBidi" w:hAnsiTheme="majorBidi" w:cstheme="majorBidi"/>
          <w:b/>
          <w:bCs/>
          <w:sz w:val="24"/>
          <w:szCs w:val="24"/>
        </w:rPr>
      </w:pPr>
      <w:r w:rsidRPr="00A15991">
        <w:rPr>
          <w:rFonts w:asciiTheme="majorBidi" w:hAnsiTheme="majorBidi" w:cstheme="majorBidi"/>
          <w:b/>
          <w:bCs/>
          <w:sz w:val="24"/>
          <w:szCs w:val="24"/>
        </w:rPr>
        <w:t xml:space="preserve">1.4. Méthode de Babcock </w:t>
      </w:r>
    </w:p>
    <w:p w:rsidR="00B65D24" w:rsidRPr="00A15991" w:rsidRDefault="00B65D24" w:rsidP="00B65D24">
      <w:pPr>
        <w:tabs>
          <w:tab w:val="left" w:pos="567"/>
        </w:tabs>
        <w:autoSpaceDE w:val="0"/>
        <w:autoSpaceDN w:val="0"/>
        <w:adjustRightInd w:val="0"/>
        <w:spacing w:after="0"/>
        <w:jc w:val="both"/>
        <w:rPr>
          <w:rFonts w:asciiTheme="majorBidi" w:hAnsiTheme="majorBidi" w:cstheme="majorBidi"/>
          <w:color w:val="000000"/>
          <w:sz w:val="24"/>
          <w:szCs w:val="24"/>
        </w:rPr>
      </w:pPr>
      <w:r w:rsidRPr="00A15991">
        <w:rPr>
          <w:rFonts w:asciiTheme="majorBidi" w:hAnsiTheme="majorBidi" w:cstheme="majorBidi"/>
          <w:color w:val="000000"/>
          <w:sz w:val="24"/>
          <w:szCs w:val="24"/>
        </w:rPr>
        <w:t xml:space="preserve">La méthode de Babcock est une méthode officielle utilisée pour la détermination de la matière grasse dans les produits laitiers. Cette méthode volumétrique est peu coûteuse et rapide, prend un temps d’analyse d’environ 45min, mais peu précise. De plus, les résultats obtenus par cette </w:t>
      </w:r>
      <w:r w:rsidRPr="00A15991">
        <w:rPr>
          <w:rFonts w:asciiTheme="majorBidi" w:hAnsiTheme="majorBidi" w:cstheme="majorBidi"/>
          <w:color w:val="000000"/>
          <w:sz w:val="24"/>
          <w:szCs w:val="24"/>
        </w:rPr>
        <w:lastRenderedPageBreak/>
        <w:t xml:space="preserve">méthode sont, en moyenne, légèrement plus élevés que ceux obtenus par la méthode de </w:t>
      </w:r>
      <w:proofErr w:type="spellStart"/>
      <w:r w:rsidRPr="00A15991">
        <w:rPr>
          <w:rFonts w:asciiTheme="majorBidi" w:hAnsiTheme="majorBidi" w:cstheme="majorBidi"/>
          <w:color w:val="000000"/>
          <w:sz w:val="24"/>
          <w:szCs w:val="24"/>
        </w:rPr>
        <w:t>Mojonnier</w:t>
      </w:r>
      <w:proofErr w:type="spellEnd"/>
      <w:r w:rsidRPr="00A15991">
        <w:rPr>
          <w:rFonts w:asciiTheme="majorBidi" w:hAnsiTheme="majorBidi" w:cstheme="majorBidi"/>
          <w:color w:val="000000"/>
          <w:sz w:val="24"/>
          <w:szCs w:val="24"/>
        </w:rPr>
        <w:t>.</w:t>
      </w:r>
    </w:p>
    <w:p w:rsidR="0030600B" w:rsidRPr="00A15991" w:rsidRDefault="00B65D24" w:rsidP="00B65D24">
      <w:pPr>
        <w:tabs>
          <w:tab w:val="left" w:pos="567"/>
        </w:tabs>
        <w:autoSpaceDE w:val="0"/>
        <w:autoSpaceDN w:val="0"/>
        <w:adjustRightInd w:val="0"/>
        <w:spacing w:after="0"/>
        <w:jc w:val="both"/>
        <w:rPr>
          <w:rFonts w:asciiTheme="majorBidi" w:hAnsiTheme="majorBidi" w:cstheme="majorBidi"/>
          <w:color w:val="000000"/>
          <w:sz w:val="24"/>
          <w:szCs w:val="24"/>
        </w:rPr>
      </w:pPr>
      <w:r w:rsidRPr="00826B8B">
        <w:rPr>
          <w:rFonts w:asciiTheme="majorBidi" w:hAnsiTheme="majorBidi" w:cstheme="majorBidi"/>
          <w:color w:val="000000"/>
          <w:sz w:val="24"/>
          <w:szCs w:val="24"/>
          <w:u w:val="single"/>
        </w:rPr>
        <w:t>Principe :</w:t>
      </w:r>
      <w:r w:rsidRPr="00A15991">
        <w:rPr>
          <w:rFonts w:asciiTheme="majorBidi" w:hAnsiTheme="majorBidi" w:cstheme="majorBidi"/>
          <w:color w:val="000000"/>
          <w:sz w:val="24"/>
          <w:szCs w:val="24"/>
        </w:rPr>
        <w:t xml:space="preserve"> Le produit laitier est pesé (ou pipeté pour le lait), puis dissout avec l’acide sulfurique (H2SO4 ; densité = 1,82) qui digèrent les protéines, génèrent de la chaleur et libèrent les lipides qui remontent à la surface de la solution. Par addition d’eau et centrifugation, la matière grasse est dirigée dans la partie graduée de la bouteille de Babcock (Figure </w:t>
      </w:r>
      <w:r w:rsidRPr="00A15991">
        <w:rPr>
          <w:rFonts w:asciiTheme="majorBidi" w:hAnsiTheme="majorBidi" w:cstheme="majorBidi"/>
          <w:color w:val="C00000"/>
          <w:sz w:val="24"/>
          <w:szCs w:val="24"/>
        </w:rPr>
        <w:t>??</w:t>
      </w:r>
      <w:r w:rsidRPr="00A15991">
        <w:rPr>
          <w:rFonts w:asciiTheme="majorBidi" w:hAnsiTheme="majorBidi" w:cstheme="majorBidi"/>
          <w:color w:val="000000"/>
          <w:sz w:val="24"/>
          <w:szCs w:val="24"/>
        </w:rPr>
        <w:t>). On mesure, à 57°C (55-60°C), la hauteur d’une colonne de gras sur une échelle graduée en pourcentage massique (% m/m) de matière grasse.</w:t>
      </w:r>
    </w:p>
    <w:p w:rsidR="00AB73FD" w:rsidRPr="00A15991" w:rsidRDefault="00AB73FD" w:rsidP="00AB73FD">
      <w:pPr>
        <w:tabs>
          <w:tab w:val="left" w:pos="567"/>
        </w:tabs>
        <w:autoSpaceDE w:val="0"/>
        <w:autoSpaceDN w:val="0"/>
        <w:adjustRightInd w:val="0"/>
        <w:spacing w:after="0"/>
        <w:jc w:val="center"/>
        <w:rPr>
          <w:rFonts w:asciiTheme="majorBidi" w:hAnsiTheme="majorBidi" w:cstheme="majorBidi"/>
          <w:color w:val="000000"/>
          <w:sz w:val="24"/>
          <w:szCs w:val="24"/>
        </w:rPr>
      </w:pPr>
    </w:p>
    <w:p w:rsidR="00AB73FD" w:rsidRPr="00A15991" w:rsidRDefault="00AB73FD" w:rsidP="00AB73FD">
      <w:pPr>
        <w:tabs>
          <w:tab w:val="left" w:pos="567"/>
        </w:tabs>
        <w:autoSpaceDE w:val="0"/>
        <w:autoSpaceDN w:val="0"/>
        <w:adjustRightInd w:val="0"/>
        <w:spacing w:after="0"/>
        <w:jc w:val="center"/>
        <w:rPr>
          <w:rFonts w:asciiTheme="majorBidi" w:hAnsiTheme="majorBidi" w:cstheme="majorBidi"/>
          <w:color w:val="000000"/>
          <w:sz w:val="24"/>
          <w:szCs w:val="24"/>
        </w:rPr>
      </w:pPr>
      <w:r w:rsidRPr="00A15991">
        <w:rPr>
          <w:rFonts w:asciiTheme="majorBidi" w:hAnsiTheme="majorBidi" w:cstheme="majorBidi"/>
          <w:noProof/>
          <w:color w:val="000000"/>
          <w:sz w:val="24"/>
          <w:szCs w:val="24"/>
        </w:rPr>
        <w:drawing>
          <wp:inline distT="0" distB="0" distL="0" distR="0">
            <wp:extent cx="2889885" cy="2846705"/>
            <wp:effectExtent l="19050" t="0" r="5715" b="0"/>
            <wp:docPr id="1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2889885" cy="2846705"/>
                    </a:xfrm>
                    <a:prstGeom prst="rect">
                      <a:avLst/>
                    </a:prstGeom>
                    <a:noFill/>
                    <a:ln w="9525">
                      <a:noFill/>
                      <a:miter lim="800000"/>
                      <a:headEnd/>
                      <a:tailEnd/>
                    </a:ln>
                  </pic:spPr>
                </pic:pic>
              </a:graphicData>
            </a:graphic>
          </wp:inline>
        </w:drawing>
      </w:r>
    </w:p>
    <w:p w:rsidR="00175660" w:rsidRPr="00A15991" w:rsidRDefault="00AB73FD" w:rsidP="00AB73FD">
      <w:pPr>
        <w:rPr>
          <w:rFonts w:asciiTheme="majorBidi" w:hAnsiTheme="majorBidi" w:cstheme="majorBidi"/>
          <w:color w:val="000000"/>
          <w:sz w:val="24"/>
          <w:szCs w:val="24"/>
        </w:rPr>
      </w:pPr>
      <w:r w:rsidRPr="00826B8B">
        <w:rPr>
          <w:rFonts w:asciiTheme="majorBidi" w:hAnsiTheme="majorBidi" w:cstheme="majorBidi"/>
          <w:b/>
          <w:bCs/>
          <w:sz w:val="24"/>
          <w:szCs w:val="24"/>
        </w:rPr>
        <w:t xml:space="preserve">Figure: </w:t>
      </w:r>
      <w:r w:rsidRPr="00826B8B">
        <w:rPr>
          <w:rFonts w:asciiTheme="majorBidi" w:hAnsiTheme="majorBidi" w:cstheme="majorBidi"/>
          <w:sz w:val="24"/>
          <w:szCs w:val="24"/>
        </w:rPr>
        <w:t>Bouteilles</w:t>
      </w:r>
      <w:r w:rsidRPr="00A15991">
        <w:rPr>
          <w:rFonts w:asciiTheme="majorBidi" w:hAnsiTheme="majorBidi" w:cstheme="majorBidi"/>
          <w:color w:val="000000"/>
          <w:sz w:val="24"/>
          <w:szCs w:val="24"/>
        </w:rPr>
        <w:t xml:space="preserve"> de Babcock pour les lipides du lait (a), de la crème (b) et du fromage (c).</w:t>
      </w:r>
    </w:p>
    <w:p w:rsidR="00175660" w:rsidRPr="00A15991" w:rsidRDefault="00175660" w:rsidP="00AB73FD">
      <w:pPr>
        <w:rPr>
          <w:rFonts w:asciiTheme="majorBidi" w:hAnsiTheme="majorBidi" w:cstheme="majorBidi"/>
          <w:b/>
          <w:bCs/>
          <w:sz w:val="24"/>
          <w:szCs w:val="24"/>
        </w:rPr>
      </w:pPr>
      <w:r w:rsidRPr="00A15991">
        <w:rPr>
          <w:rFonts w:asciiTheme="majorBidi" w:hAnsiTheme="majorBidi" w:cstheme="majorBidi"/>
          <w:b/>
          <w:bCs/>
          <w:color w:val="000000"/>
          <w:sz w:val="24"/>
          <w:szCs w:val="24"/>
        </w:rPr>
        <w:t>II. Isolement et dosage des constituants lipidiques à partir d’un extrait lipidique total</w:t>
      </w:r>
    </w:p>
    <w:p w:rsidR="00826B8B" w:rsidRDefault="00E47BF6" w:rsidP="00826B8B">
      <w:pPr>
        <w:jc w:val="both"/>
        <w:rPr>
          <w:rFonts w:asciiTheme="majorBidi" w:hAnsiTheme="majorBidi" w:cstheme="majorBidi"/>
          <w:color w:val="000000"/>
          <w:sz w:val="24"/>
          <w:szCs w:val="24"/>
        </w:rPr>
      </w:pPr>
      <w:r w:rsidRPr="00A15991">
        <w:rPr>
          <w:rFonts w:asciiTheme="majorBidi" w:hAnsiTheme="majorBidi" w:cstheme="majorBidi"/>
          <w:color w:val="000000"/>
          <w:sz w:val="24"/>
          <w:szCs w:val="24"/>
        </w:rPr>
        <w:t>Le dosage et l’isolement n’ont de sens évidemment que s’il</w:t>
      </w:r>
      <w:r w:rsidR="00826B8B">
        <w:rPr>
          <w:rFonts w:asciiTheme="majorBidi" w:hAnsiTheme="majorBidi" w:cstheme="majorBidi"/>
          <w:color w:val="000000"/>
          <w:sz w:val="24"/>
          <w:szCs w:val="24"/>
        </w:rPr>
        <w:t xml:space="preserve">s sont pratiqués sur un extrait </w:t>
      </w:r>
      <w:r w:rsidRPr="00A15991">
        <w:rPr>
          <w:rFonts w:asciiTheme="majorBidi" w:hAnsiTheme="majorBidi" w:cstheme="majorBidi"/>
          <w:color w:val="000000"/>
          <w:sz w:val="24"/>
          <w:szCs w:val="24"/>
        </w:rPr>
        <w:t>lipidique total obtenu dans des bonnes conditions.</w:t>
      </w:r>
    </w:p>
    <w:p w:rsidR="00B56FD8" w:rsidRPr="00A15991" w:rsidRDefault="00B56FD8" w:rsidP="00826B8B">
      <w:pPr>
        <w:jc w:val="both"/>
        <w:rPr>
          <w:rFonts w:asciiTheme="majorBidi" w:hAnsiTheme="majorBidi" w:cstheme="majorBidi"/>
          <w:color w:val="000000"/>
          <w:sz w:val="24"/>
          <w:szCs w:val="24"/>
        </w:rPr>
      </w:pPr>
      <w:r w:rsidRPr="00A15991">
        <w:rPr>
          <w:rFonts w:asciiTheme="majorBidi" w:hAnsiTheme="majorBidi" w:cstheme="majorBidi"/>
          <w:color w:val="000000"/>
          <w:sz w:val="24"/>
          <w:szCs w:val="24"/>
        </w:rPr>
        <w:t>L’extrait lipidique total peut être constitué par des phosphatides, des glycérides, des acides gras libres, des esters de cholestérol et des substances insaponifiables.</w:t>
      </w:r>
    </w:p>
    <w:p w:rsidR="00E47BF6" w:rsidRPr="00A15991" w:rsidRDefault="00E47BF6" w:rsidP="00E47BF6">
      <w:pPr>
        <w:pStyle w:val="Paragraphedeliste"/>
        <w:numPr>
          <w:ilvl w:val="0"/>
          <w:numId w:val="14"/>
        </w:numPr>
        <w:rPr>
          <w:rFonts w:asciiTheme="majorBidi" w:hAnsiTheme="majorBidi" w:cstheme="majorBidi"/>
          <w:b/>
          <w:bCs/>
          <w:color w:val="000000"/>
          <w:sz w:val="24"/>
          <w:szCs w:val="24"/>
        </w:rPr>
      </w:pPr>
      <w:r w:rsidRPr="00A15991">
        <w:rPr>
          <w:rFonts w:asciiTheme="majorBidi" w:hAnsiTheme="majorBidi" w:cstheme="majorBidi"/>
          <w:b/>
          <w:bCs/>
          <w:color w:val="000000"/>
          <w:sz w:val="24"/>
          <w:szCs w:val="24"/>
        </w:rPr>
        <w:t>Isolement des phosphatides et dosage par leurs acides gras</w:t>
      </w:r>
    </w:p>
    <w:p w:rsidR="00AB73FD" w:rsidRPr="00A15991" w:rsidRDefault="00E47BF6" w:rsidP="00972AE0">
      <w:pPr>
        <w:jc w:val="both"/>
        <w:rPr>
          <w:rFonts w:asciiTheme="majorBidi" w:hAnsiTheme="majorBidi" w:cstheme="majorBidi"/>
          <w:color w:val="000000"/>
          <w:sz w:val="24"/>
          <w:szCs w:val="24"/>
        </w:rPr>
      </w:pPr>
      <w:r w:rsidRPr="00A15991">
        <w:rPr>
          <w:rFonts w:asciiTheme="majorBidi" w:hAnsiTheme="majorBidi" w:cstheme="majorBidi"/>
          <w:color w:val="000000"/>
          <w:sz w:val="24"/>
          <w:szCs w:val="24"/>
        </w:rPr>
        <w:t>L’extrait lipidique total est dessous dans un faible volume de benzène, de chloroforme ou d’éther anhydre et les phosphatides sont précipités par addition d’acétone anhydre ( 9 vol pour 1 vol. de benzène, de chloroforme ou d’éther</w:t>
      </w:r>
      <w:r w:rsidR="00436B64" w:rsidRPr="00A15991">
        <w:rPr>
          <w:rFonts w:asciiTheme="majorBidi" w:hAnsiTheme="majorBidi" w:cstheme="majorBidi"/>
          <w:color w:val="000000"/>
          <w:sz w:val="24"/>
          <w:szCs w:val="24"/>
        </w:rPr>
        <w:t>) en présence de quelques gouttes d’une solution saturée de MgCl</w:t>
      </w:r>
      <w:r w:rsidR="00436B64" w:rsidRPr="00A15991">
        <w:rPr>
          <w:rFonts w:asciiTheme="majorBidi" w:hAnsiTheme="majorBidi" w:cstheme="majorBidi"/>
          <w:color w:val="000000"/>
          <w:sz w:val="24"/>
          <w:szCs w:val="24"/>
          <w:vertAlign w:val="subscript"/>
        </w:rPr>
        <w:t xml:space="preserve">2 </w:t>
      </w:r>
      <w:r w:rsidR="00436B64" w:rsidRPr="00A15991">
        <w:rPr>
          <w:rFonts w:asciiTheme="majorBidi" w:hAnsiTheme="majorBidi" w:cstheme="majorBidi"/>
          <w:color w:val="000000"/>
          <w:sz w:val="24"/>
          <w:szCs w:val="24"/>
        </w:rPr>
        <w:t>dans l’alcool absolu.</w:t>
      </w:r>
      <w:r w:rsidR="00366DDC" w:rsidRPr="00A15991">
        <w:rPr>
          <w:rFonts w:asciiTheme="majorBidi" w:hAnsiTheme="majorBidi" w:cstheme="majorBidi"/>
          <w:color w:val="000000"/>
          <w:sz w:val="24"/>
          <w:szCs w:val="24"/>
        </w:rPr>
        <w:t xml:space="preserve"> Après un séjour de 6 heurs dans la glacière, la totalité de phosphatides a précipité ; on centrifuge à 4200 Tr/mn pendant 20 mn. Pour purifier encore les phosphatides, il est bon d’effectuer une deuxième précipitation.</w:t>
      </w:r>
    </w:p>
    <w:p w:rsidR="00194013" w:rsidRPr="00A15991" w:rsidRDefault="00366DDC" w:rsidP="00194013">
      <w:pPr>
        <w:jc w:val="both"/>
        <w:rPr>
          <w:rFonts w:asciiTheme="majorBidi" w:hAnsiTheme="majorBidi" w:cstheme="majorBidi"/>
          <w:color w:val="000000"/>
          <w:sz w:val="24"/>
          <w:szCs w:val="24"/>
        </w:rPr>
      </w:pPr>
      <w:r w:rsidRPr="00A15991">
        <w:rPr>
          <w:rFonts w:asciiTheme="majorBidi" w:hAnsiTheme="majorBidi" w:cstheme="majorBidi"/>
          <w:color w:val="000000"/>
          <w:sz w:val="24"/>
          <w:szCs w:val="24"/>
        </w:rPr>
        <w:t>Le précipité est ensuite saponifié</w:t>
      </w:r>
      <w:r w:rsidR="00FE71F0" w:rsidRPr="00A15991">
        <w:rPr>
          <w:rFonts w:asciiTheme="majorBidi" w:hAnsiTheme="majorBidi" w:cstheme="majorBidi"/>
          <w:color w:val="000000"/>
          <w:sz w:val="24"/>
          <w:szCs w:val="24"/>
        </w:rPr>
        <w:t xml:space="preserve"> </w:t>
      </w:r>
      <w:r w:rsidRPr="00A15991">
        <w:rPr>
          <w:rFonts w:asciiTheme="majorBidi" w:hAnsiTheme="majorBidi" w:cstheme="majorBidi"/>
          <w:color w:val="000000"/>
          <w:sz w:val="24"/>
          <w:szCs w:val="24"/>
        </w:rPr>
        <w:t>par addition d’une solution 2N de KOH</w:t>
      </w:r>
      <w:r w:rsidR="00FE71F0" w:rsidRPr="00A15991">
        <w:rPr>
          <w:rFonts w:asciiTheme="majorBidi" w:hAnsiTheme="majorBidi" w:cstheme="majorBidi"/>
          <w:color w:val="000000"/>
          <w:sz w:val="24"/>
          <w:szCs w:val="24"/>
        </w:rPr>
        <w:t xml:space="preserve"> dans l’alcool à 95° (25 cm</w:t>
      </w:r>
      <w:r w:rsidR="00FE71F0" w:rsidRPr="00A15991">
        <w:rPr>
          <w:rFonts w:asciiTheme="majorBidi" w:hAnsiTheme="majorBidi" w:cstheme="majorBidi"/>
          <w:color w:val="000000"/>
          <w:sz w:val="24"/>
          <w:szCs w:val="24"/>
          <w:vertAlign w:val="superscript"/>
        </w:rPr>
        <w:t xml:space="preserve">3 </w:t>
      </w:r>
      <w:r w:rsidR="00FE71F0" w:rsidRPr="00A15991">
        <w:rPr>
          <w:rFonts w:asciiTheme="majorBidi" w:hAnsiTheme="majorBidi" w:cstheme="majorBidi"/>
          <w:color w:val="000000"/>
          <w:sz w:val="24"/>
          <w:szCs w:val="24"/>
        </w:rPr>
        <w:t xml:space="preserve">par 1 g de précipité) pendant 2heures au bain marie bouillant. Après addition d’eau pour abaisser la teneur en alcool du milieu, on acidifie avec </w:t>
      </w:r>
      <w:proofErr w:type="spellStart"/>
      <w:r w:rsidR="00FE71F0" w:rsidRPr="00A15991">
        <w:rPr>
          <w:rFonts w:asciiTheme="majorBidi" w:hAnsiTheme="majorBidi" w:cstheme="majorBidi"/>
          <w:color w:val="000000"/>
          <w:sz w:val="24"/>
          <w:szCs w:val="24"/>
        </w:rPr>
        <w:t>HCl</w:t>
      </w:r>
      <w:proofErr w:type="spellEnd"/>
      <w:r w:rsidR="00FE71F0" w:rsidRPr="00A15991">
        <w:rPr>
          <w:rFonts w:asciiTheme="majorBidi" w:hAnsiTheme="majorBidi" w:cstheme="majorBidi"/>
          <w:color w:val="000000"/>
          <w:sz w:val="24"/>
          <w:szCs w:val="24"/>
        </w:rPr>
        <w:t xml:space="preserve"> au 1/3 et on extrait les acides gras par 3 extractions à éther sulfurique. Les phases éthérés sont réunies, séchées à l’alcool </w:t>
      </w:r>
      <w:r w:rsidR="00FE71F0" w:rsidRPr="00A15991">
        <w:rPr>
          <w:rFonts w:asciiTheme="majorBidi" w:hAnsiTheme="majorBidi" w:cstheme="majorBidi"/>
          <w:color w:val="000000"/>
          <w:sz w:val="24"/>
          <w:szCs w:val="24"/>
        </w:rPr>
        <w:lastRenderedPageBreak/>
        <w:t>absolu et les acides gras sont repris par de l’éther de pétrole d’anhydre (P.E 30- 50 °C) au dessus d’un filtre amiante-sable. Après évaporation on les pèse à poids constant.</w:t>
      </w:r>
    </w:p>
    <w:p w:rsidR="008178FB" w:rsidRPr="00A15991" w:rsidRDefault="008178FB" w:rsidP="00194013">
      <w:pPr>
        <w:jc w:val="both"/>
        <w:rPr>
          <w:rFonts w:asciiTheme="majorBidi" w:hAnsiTheme="majorBidi" w:cstheme="majorBidi"/>
          <w:color w:val="000000"/>
          <w:sz w:val="24"/>
          <w:szCs w:val="24"/>
        </w:rPr>
      </w:pPr>
      <w:r w:rsidRPr="00A15991">
        <w:rPr>
          <w:rFonts w:asciiTheme="majorBidi" w:hAnsiTheme="majorBidi" w:cstheme="majorBidi"/>
          <w:color w:val="000000"/>
          <w:sz w:val="24"/>
          <w:szCs w:val="24"/>
          <w:u w:val="single"/>
        </w:rPr>
        <w:t>Remarque :</w:t>
      </w:r>
      <w:r w:rsidRPr="00A15991">
        <w:rPr>
          <w:rFonts w:asciiTheme="majorBidi" w:hAnsiTheme="majorBidi" w:cstheme="majorBidi"/>
          <w:color w:val="000000"/>
          <w:sz w:val="24"/>
          <w:szCs w:val="24"/>
        </w:rPr>
        <w:t xml:space="preserve"> on peut évaluer les phosphatides par leur phosphore soit à partir de l’extrait lipidique total, soit à partir du précipité de phosphatides. Après minéralisation, on dose le P par méthode colorimétrique</w:t>
      </w:r>
      <w:r w:rsidR="00B56FD8" w:rsidRPr="00A15991">
        <w:rPr>
          <w:rFonts w:asciiTheme="majorBidi" w:hAnsiTheme="majorBidi" w:cstheme="majorBidi"/>
          <w:color w:val="000000"/>
          <w:sz w:val="24"/>
          <w:szCs w:val="24"/>
        </w:rPr>
        <w:t xml:space="preserve"> par exemple</w:t>
      </w:r>
      <w:r w:rsidRPr="00A15991">
        <w:rPr>
          <w:rFonts w:asciiTheme="majorBidi" w:hAnsiTheme="majorBidi" w:cstheme="majorBidi"/>
          <w:color w:val="000000"/>
          <w:sz w:val="24"/>
          <w:szCs w:val="24"/>
        </w:rPr>
        <w:t xml:space="preserve">. </w:t>
      </w:r>
    </w:p>
    <w:p w:rsidR="00B56FD8" w:rsidRPr="00A15991" w:rsidRDefault="00B56FD8" w:rsidP="00B56FD8">
      <w:pPr>
        <w:pStyle w:val="Paragraphedeliste"/>
        <w:numPr>
          <w:ilvl w:val="0"/>
          <w:numId w:val="14"/>
        </w:numPr>
        <w:rPr>
          <w:rFonts w:asciiTheme="majorBidi" w:hAnsiTheme="majorBidi" w:cstheme="majorBidi"/>
          <w:b/>
          <w:bCs/>
          <w:color w:val="000000"/>
          <w:sz w:val="24"/>
          <w:szCs w:val="24"/>
        </w:rPr>
      </w:pPr>
      <w:r w:rsidRPr="00A15991">
        <w:rPr>
          <w:rFonts w:asciiTheme="majorBidi" w:hAnsiTheme="majorBidi" w:cstheme="majorBidi"/>
          <w:b/>
          <w:bCs/>
          <w:color w:val="000000"/>
          <w:sz w:val="24"/>
          <w:szCs w:val="24"/>
        </w:rPr>
        <w:t>Séparation des acides gras libres :</w:t>
      </w:r>
    </w:p>
    <w:p w:rsidR="00B56FD8" w:rsidRPr="00A15991" w:rsidRDefault="00B56FD8" w:rsidP="00972AE0">
      <w:pPr>
        <w:jc w:val="both"/>
        <w:rPr>
          <w:rFonts w:asciiTheme="majorBidi" w:hAnsiTheme="majorBidi" w:cstheme="majorBidi"/>
          <w:color w:val="000000"/>
          <w:sz w:val="24"/>
          <w:szCs w:val="24"/>
        </w:rPr>
      </w:pPr>
      <w:r w:rsidRPr="00A15991">
        <w:rPr>
          <w:rFonts w:asciiTheme="majorBidi" w:hAnsiTheme="majorBidi" w:cstheme="majorBidi"/>
          <w:color w:val="000000"/>
          <w:sz w:val="24"/>
          <w:szCs w:val="24"/>
        </w:rPr>
        <w:t>Après avoir précipité les phosphatides</w:t>
      </w:r>
      <w:r w:rsidR="00972AE0" w:rsidRPr="00A15991">
        <w:rPr>
          <w:rFonts w:asciiTheme="majorBidi" w:hAnsiTheme="majorBidi" w:cstheme="majorBidi"/>
          <w:color w:val="000000"/>
          <w:sz w:val="24"/>
          <w:szCs w:val="24"/>
        </w:rPr>
        <w:t>,</w:t>
      </w:r>
      <w:r w:rsidRPr="00A15991">
        <w:rPr>
          <w:rFonts w:asciiTheme="majorBidi" w:hAnsiTheme="majorBidi" w:cstheme="majorBidi"/>
          <w:color w:val="000000"/>
          <w:sz w:val="24"/>
          <w:szCs w:val="24"/>
        </w:rPr>
        <w:t xml:space="preserve"> le liquide </w:t>
      </w:r>
      <w:proofErr w:type="spellStart"/>
      <w:r w:rsidRPr="00A15991">
        <w:rPr>
          <w:rFonts w:asciiTheme="majorBidi" w:hAnsiTheme="majorBidi" w:cstheme="majorBidi"/>
          <w:color w:val="000000"/>
          <w:sz w:val="24"/>
          <w:szCs w:val="24"/>
        </w:rPr>
        <w:t>acétonique</w:t>
      </w:r>
      <w:proofErr w:type="spellEnd"/>
      <w:r w:rsidRPr="00A15991">
        <w:rPr>
          <w:rFonts w:asciiTheme="majorBidi" w:hAnsiTheme="majorBidi" w:cstheme="majorBidi"/>
          <w:color w:val="000000"/>
          <w:sz w:val="24"/>
          <w:szCs w:val="24"/>
        </w:rPr>
        <w:t xml:space="preserve">  qui surnage contenant des acides gras libres, glycéride, esters de cholestérol et insaponifiables, est évaporé à sec.</w:t>
      </w:r>
      <w:r w:rsidR="00972AE0" w:rsidRPr="00A15991">
        <w:rPr>
          <w:rFonts w:asciiTheme="majorBidi" w:hAnsiTheme="majorBidi" w:cstheme="majorBidi"/>
          <w:color w:val="000000"/>
          <w:sz w:val="24"/>
          <w:szCs w:val="24"/>
        </w:rPr>
        <w:t xml:space="preserve"> On repre</w:t>
      </w:r>
      <w:r w:rsidRPr="00A15991">
        <w:rPr>
          <w:rFonts w:asciiTheme="majorBidi" w:hAnsiTheme="majorBidi" w:cstheme="majorBidi"/>
          <w:color w:val="000000"/>
          <w:sz w:val="24"/>
          <w:szCs w:val="24"/>
        </w:rPr>
        <w:t>nd les lipides par de l’éther de pétrol</w:t>
      </w:r>
      <w:r w:rsidR="00972AE0" w:rsidRPr="00A15991">
        <w:rPr>
          <w:rFonts w:asciiTheme="majorBidi" w:hAnsiTheme="majorBidi" w:cstheme="majorBidi"/>
          <w:color w:val="000000"/>
          <w:sz w:val="24"/>
          <w:szCs w:val="24"/>
        </w:rPr>
        <w:t>e</w:t>
      </w:r>
      <w:r w:rsidRPr="00A15991">
        <w:rPr>
          <w:rFonts w:asciiTheme="majorBidi" w:hAnsiTheme="majorBidi" w:cstheme="majorBidi"/>
          <w:color w:val="000000"/>
          <w:sz w:val="24"/>
          <w:szCs w:val="24"/>
        </w:rPr>
        <w:t xml:space="preserve"> et on fait 2 extractions à la potasse N/10 dans l’alcool 50°, puis 3 extractions de la phase </w:t>
      </w:r>
      <w:proofErr w:type="spellStart"/>
      <w:r w:rsidRPr="00A15991">
        <w:rPr>
          <w:rFonts w:asciiTheme="majorBidi" w:hAnsiTheme="majorBidi" w:cstheme="majorBidi"/>
          <w:color w:val="000000"/>
          <w:sz w:val="24"/>
          <w:szCs w:val="24"/>
        </w:rPr>
        <w:t>hydroalcoolique</w:t>
      </w:r>
      <w:proofErr w:type="spellEnd"/>
      <w:r w:rsidRPr="00A15991">
        <w:rPr>
          <w:rFonts w:asciiTheme="majorBidi" w:hAnsiTheme="majorBidi" w:cstheme="majorBidi"/>
          <w:color w:val="000000"/>
          <w:sz w:val="24"/>
          <w:szCs w:val="24"/>
        </w:rPr>
        <w:t xml:space="preserve"> par de l’éther de pétrole. La phase </w:t>
      </w:r>
      <w:proofErr w:type="spellStart"/>
      <w:r w:rsidRPr="00A15991">
        <w:rPr>
          <w:rFonts w:asciiTheme="majorBidi" w:hAnsiTheme="majorBidi" w:cstheme="majorBidi"/>
          <w:color w:val="000000"/>
          <w:sz w:val="24"/>
          <w:szCs w:val="24"/>
        </w:rPr>
        <w:t>hydroalcoolique</w:t>
      </w:r>
      <w:proofErr w:type="spellEnd"/>
      <w:r w:rsidRPr="00A15991">
        <w:rPr>
          <w:rFonts w:asciiTheme="majorBidi" w:hAnsiTheme="majorBidi" w:cstheme="majorBidi"/>
          <w:color w:val="000000"/>
          <w:sz w:val="24"/>
          <w:szCs w:val="24"/>
        </w:rPr>
        <w:t xml:space="preserve"> est mise à évaporer (réduction de 1</w:t>
      </w:r>
      <w:r w:rsidR="00972AE0" w:rsidRPr="00A15991">
        <w:rPr>
          <w:rFonts w:asciiTheme="majorBidi" w:hAnsiTheme="majorBidi" w:cstheme="majorBidi"/>
          <w:color w:val="000000"/>
          <w:sz w:val="24"/>
          <w:szCs w:val="24"/>
        </w:rPr>
        <w:t>/3 du</w:t>
      </w:r>
      <w:r w:rsidRPr="00A15991">
        <w:rPr>
          <w:rFonts w:asciiTheme="majorBidi" w:hAnsiTheme="majorBidi" w:cstheme="majorBidi"/>
          <w:color w:val="000000"/>
          <w:sz w:val="24"/>
          <w:szCs w:val="24"/>
        </w:rPr>
        <w:t xml:space="preserve"> volume)</w:t>
      </w:r>
      <w:r w:rsidR="00972AE0" w:rsidRPr="00A15991">
        <w:rPr>
          <w:rFonts w:asciiTheme="majorBidi" w:hAnsiTheme="majorBidi" w:cstheme="majorBidi"/>
          <w:color w:val="000000"/>
          <w:sz w:val="24"/>
          <w:szCs w:val="24"/>
        </w:rPr>
        <w:t xml:space="preserve"> et après acidification avec </w:t>
      </w:r>
      <w:proofErr w:type="spellStart"/>
      <w:r w:rsidR="00972AE0" w:rsidRPr="00A15991">
        <w:rPr>
          <w:rFonts w:asciiTheme="majorBidi" w:hAnsiTheme="majorBidi" w:cstheme="majorBidi"/>
          <w:color w:val="000000"/>
          <w:sz w:val="24"/>
          <w:szCs w:val="24"/>
        </w:rPr>
        <w:t>HCl</w:t>
      </w:r>
      <w:proofErr w:type="spellEnd"/>
      <w:r w:rsidR="00972AE0" w:rsidRPr="00A15991">
        <w:rPr>
          <w:rFonts w:asciiTheme="majorBidi" w:hAnsiTheme="majorBidi" w:cstheme="majorBidi"/>
          <w:color w:val="000000"/>
          <w:sz w:val="24"/>
          <w:szCs w:val="24"/>
        </w:rPr>
        <w:t xml:space="preserve"> au 1/3 on extrait les acides gras comme précédemment.</w:t>
      </w:r>
    </w:p>
    <w:p w:rsidR="00194013" w:rsidRPr="00A15991" w:rsidRDefault="00194013" w:rsidP="00194013">
      <w:pPr>
        <w:pStyle w:val="Paragraphedeliste"/>
        <w:numPr>
          <w:ilvl w:val="0"/>
          <w:numId w:val="14"/>
        </w:numPr>
        <w:jc w:val="both"/>
        <w:rPr>
          <w:rFonts w:asciiTheme="majorBidi" w:hAnsiTheme="majorBidi" w:cstheme="majorBidi"/>
          <w:b/>
          <w:bCs/>
          <w:color w:val="000000"/>
          <w:sz w:val="24"/>
          <w:szCs w:val="24"/>
        </w:rPr>
      </w:pPr>
      <w:r w:rsidRPr="00A15991">
        <w:rPr>
          <w:rFonts w:asciiTheme="majorBidi" w:hAnsiTheme="majorBidi" w:cstheme="majorBidi"/>
          <w:b/>
          <w:bCs/>
          <w:color w:val="000000"/>
          <w:sz w:val="24"/>
          <w:szCs w:val="24"/>
        </w:rPr>
        <w:t>Séparation quantitative des glycérides (et esters de cholestérol) de l’insaponifiables total (technique de LEMELAND)</w:t>
      </w:r>
    </w:p>
    <w:p w:rsidR="001168B6" w:rsidRPr="00A15991" w:rsidRDefault="00BB51E9" w:rsidP="00BB51E9">
      <w:pPr>
        <w:jc w:val="both"/>
        <w:rPr>
          <w:rFonts w:asciiTheme="majorBidi" w:hAnsiTheme="majorBidi" w:cstheme="majorBidi"/>
          <w:color w:val="000000"/>
          <w:sz w:val="24"/>
          <w:szCs w:val="24"/>
        </w:rPr>
      </w:pPr>
      <w:r w:rsidRPr="00A15991">
        <w:rPr>
          <w:rFonts w:asciiTheme="majorBidi" w:hAnsiTheme="majorBidi" w:cstheme="majorBidi"/>
          <w:color w:val="000000"/>
          <w:sz w:val="24"/>
          <w:szCs w:val="24"/>
        </w:rPr>
        <w:t>La phase d’éther de pétrole est  évaporée. On saponifie à reflux avec une solution de KOH 2N dans l’alcool à 95° (25 cm</w:t>
      </w:r>
      <w:r w:rsidRPr="00A15991">
        <w:rPr>
          <w:rFonts w:asciiTheme="majorBidi" w:hAnsiTheme="majorBidi" w:cstheme="majorBidi"/>
          <w:color w:val="000000"/>
          <w:sz w:val="24"/>
          <w:szCs w:val="24"/>
          <w:vertAlign w:val="superscript"/>
        </w:rPr>
        <w:t xml:space="preserve">3 </w:t>
      </w:r>
      <w:r w:rsidRPr="00A15991">
        <w:rPr>
          <w:rFonts w:asciiTheme="majorBidi" w:hAnsiTheme="majorBidi" w:cstheme="majorBidi"/>
          <w:color w:val="000000"/>
          <w:sz w:val="24"/>
          <w:szCs w:val="24"/>
        </w:rPr>
        <w:t xml:space="preserve">par 1 g de précipité) pendant 2heures au bain marie bouillant. On ajoute ensuite </w:t>
      </w:r>
      <w:proofErr w:type="spellStart"/>
      <w:r w:rsidRPr="00A15991">
        <w:rPr>
          <w:rFonts w:asciiTheme="majorBidi" w:hAnsiTheme="majorBidi" w:cstheme="majorBidi"/>
          <w:color w:val="000000"/>
          <w:sz w:val="24"/>
          <w:szCs w:val="24"/>
        </w:rPr>
        <w:t>HCl</w:t>
      </w:r>
      <w:proofErr w:type="spellEnd"/>
      <w:r w:rsidRPr="00A15991">
        <w:rPr>
          <w:rFonts w:asciiTheme="majorBidi" w:hAnsiTheme="majorBidi" w:cstheme="majorBidi"/>
          <w:color w:val="000000"/>
          <w:sz w:val="24"/>
          <w:szCs w:val="24"/>
        </w:rPr>
        <w:t xml:space="preserve"> normal, eau et alcool à 95°, pour obtenir un milieu N/10 dans l’alcool à 50°, seul milieu permettant de séparer les acides gras de l’insaponifiables. Si l’on utilise à </w:t>
      </w:r>
      <w:r w:rsidR="001168B6" w:rsidRPr="00A15991">
        <w:rPr>
          <w:rFonts w:asciiTheme="majorBidi" w:hAnsiTheme="majorBidi" w:cstheme="majorBidi"/>
          <w:color w:val="000000"/>
          <w:sz w:val="24"/>
          <w:szCs w:val="24"/>
        </w:rPr>
        <w:t>25 cm de KOH au départ, on ajoute 40 cm</w:t>
      </w:r>
      <w:r w:rsidR="001168B6" w:rsidRPr="00A15991">
        <w:rPr>
          <w:rFonts w:asciiTheme="majorBidi" w:hAnsiTheme="majorBidi" w:cstheme="majorBidi"/>
          <w:color w:val="000000"/>
          <w:sz w:val="24"/>
          <w:szCs w:val="24"/>
          <w:vertAlign w:val="superscript"/>
        </w:rPr>
        <w:t>3</w:t>
      </w:r>
      <w:r w:rsidR="001168B6" w:rsidRPr="00A15991">
        <w:rPr>
          <w:rFonts w:asciiTheme="majorBidi" w:hAnsiTheme="majorBidi" w:cstheme="majorBidi"/>
          <w:color w:val="000000"/>
          <w:sz w:val="24"/>
          <w:szCs w:val="24"/>
        </w:rPr>
        <w:t xml:space="preserve"> de </w:t>
      </w:r>
      <w:proofErr w:type="spellStart"/>
      <w:r w:rsidR="001168B6" w:rsidRPr="00A15991">
        <w:rPr>
          <w:rFonts w:asciiTheme="majorBidi" w:hAnsiTheme="majorBidi" w:cstheme="majorBidi"/>
          <w:color w:val="000000"/>
          <w:sz w:val="24"/>
          <w:szCs w:val="24"/>
        </w:rPr>
        <w:t>HCl</w:t>
      </w:r>
      <w:proofErr w:type="spellEnd"/>
      <w:r w:rsidR="001168B6" w:rsidRPr="00A15991">
        <w:rPr>
          <w:rFonts w:asciiTheme="majorBidi" w:hAnsiTheme="majorBidi" w:cstheme="majorBidi"/>
          <w:color w:val="000000"/>
          <w:sz w:val="24"/>
          <w:szCs w:val="24"/>
        </w:rPr>
        <w:t xml:space="preserve"> N, 26 cm</w:t>
      </w:r>
      <w:r w:rsidR="001168B6" w:rsidRPr="00A15991">
        <w:rPr>
          <w:rFonts w:asciiTheme="majorBidi" w:hAnsiTheme="majorBidi" w:cstheme="majorBidi"/>
          <w:color w:val="000000"/>
          <w:sz w:val="24"/>
          <w:szCs w:val="24"/>
          <w:vertAlign w:val="superscript"/>
        </w:rPr>
        <w:t>3</w:t>
      </w:r>
      <w:r w:rsidR="001168B6" w:rsidRPr="00A15991">
        <w:rPr>
          <w:rFonts w:asciiTheme="majorBidi" w:hAnsiTheme="majorBidi" w:cstheme="majorBidi"/>
          <w:color w:val="000000"/>
          <w:sz w:val="24"/>
          <w:szCs w:val="24"/>
        </w:rPr>
        <w:t>, 2 d’alcool à 95° et 8 cm</w:t>
      </w:r>
      <w:r w:rsidR="001168B6" w:rsidRPr="00A15991">
        <w:rPr>
          <w:rFonts w:asciiTheme="majorBidi" w:hAnsiTheme="majorBidi" w:cstheme="majorBidi"/>
          <w:color w:val="000000"/>
          <w:sz w:val="24"/>
          <w:szCs w:val="24"/>
          <w:vertAlign w:val="superscript"/>
        </w:rPr>
        <w:t>3</w:t>
      </w:r>
      <w:r w:rsidR="001168B6" w:rsidRPr="00A15991">
        <w:rPr>
          <w:rFonts w:asciiTheme="majorBidi" w:hAnsiTheme="majorBidi" w:cstheme="majorBidi"/>
          <w:color w:val="000000"/>
          <w:sz w:val="24"/>
          <w:szCs w:val="24"/>
        </w:rPr>
        <w:t>, 8 d’eau.</w:t>
      </w:r>
    </w:p>
    <w:p w:rsidR="002451C6" w:rsidRPr="00A15991" w:rsidRDefault="001168B6" w:rsidP="009469FC">
      <w:pPr>
        <w:jc w:val="both"/>
        <w:rPr>
          <w:rFonts w:asciiTheme="majorBidi" w:hAnsiTheme="majorBidi" w:cstheme="majorBidi"/>
          <w:color w:val="000000"/>
          <w:sz w:val="24"/>
          <w:szCs w:val="24"/>
        </w:rPr>
      </w:pPr>
      <w:r w:rsidRPr="00A15991">
        <w:rPr>
          <w:rFonts w:asciiTheme="majorBidi" w:hAnsiTheme="majorBidi" w:cstheme="majorBidi"/>
          <w:color w:val="000000"/>
          <w:sz w:val="24"/>
          <w:szCs w:val="24"/>
        </w:rPr>
        <w:t xml:space="preserve">On fait bouillir à reflux pendant 20 mn encore, puis on extrait l’insaponifiable par l’éther de pétrole 30°-70°. Les acides gras appartenant aux glycérides </w:t>
      </w:r>
      <w:r w:rsidR="00A54552" w:rsidRPr="00A15991">
        <w:rPr>
          <w:rFonts w:asciiTheme="majorBidi" w:hAnsiTheme="majorBidi" w:cstheme="majorBidi"/>
          <w:color w:val="000000"/>
          <w:sz w:val="24"/>
          <w:szCs w:val="24"/>
        </w:rPr>
        <w:t>(</w:t>
      </w:r>
      <w:r w:rsidRPr="00A15991">
        <w:rPr>
          <w:rFonts w:asciiTheme="majorBidi" w:hAnsiTheme="majorBidi" w:cstheme="majorBidi"/>
          <w:color w:val="000000"/>
          <w:sz w:val="24"/>
          <w:szCs w:val="24"/>
        </w:rPr>
        <w:t xml:space="preserve">et aux esters de cholestérol s’il s’agit de tissus animaux) passent dans la phase </w:t>
      </w:r>
      <w:proofErr w:type="spellStart"/>
      <w:r w:rsidRPr="00A15991">
        <w:rPr>
          <w:rFonts w:asciiTheme="majorBidi" w:hAnsiTheme="majorBidi" w:cstheme="majorBidi"/>
          <w:color w:val="000000"/>
          <w:sz w:val="24"/>
          <w:szCs w:val="24"/>
        </w:rPr>
        <w:t>hydroalcoolique</w:t>
      </w:r>
      <w:proofErr w:type="spellEnd"/>
      <w:r w:rsidRPr="00A15991">
        <w:rPr>
          <w:rFonts w:asciiTheme="majorBidi" w:hAnsiTheme="majorBidi" w:cstheme="majorBidi"/>
          <w:color w:val="000000"/>
          <w:sz w:val="24"/>
          <w:szCs w:val="24"/>
        </w:rPr>
        <w:t xml:space="preserve"> ou il forme des savons, on extrait comme précédemment, l’insaponifiable reste dans l’</w:t>
      </w:r>
      <w:r w:rsidR="00A54552" w:rsidRPr="00A15991">
        <w:rPr>
          <w:rFonts w:asciiTheme="majorBidi" w:hAnsiTheme="majorBidi" w:cstheme="majorBidi"/>
          <w:color w:val="000000"/>
          <w:sz w:val="24"/>
          <w:szCs w:val="24"/>
        </w:rPr>
        <w:t>é</w:t>
      </w:r>
      <w:r w:rsidRPr="00A15991">
        <w:rPr>
          <w:rFonts w:asciiTheme="majorBidi" w:hAnsiTheme="majorBidi" w:cstheme="majorBidi"/>
          <w:color w:val="000000"/>
          <w:sz w:val="24"/>
          <w:szCs w:val="24"/>
        </w:rPr>
        <w:t>ther de pétrole</w:t>
      </w:r>
      <w:r w:rsidR="00A54552" w:rsidRPr="00A15991">
        <w:rPr>
          <w:rFonts w:asciiTheme="majorBidi" w:hAnsiTheme="majorBidi" w:cstheme="majorBidi"/>
          <w:color w:val="000000"/>
          <w:sz w:val="24"/>
          <w:szCs w:val="24"/>
        </w:rPr>
        <w:t xml:space="preserve">. Après évaporation et séchage, on reprend par l’éther de pétrole anhydre ; on le sèche et l’on pèse à poids constant. </w:t>
      </w:r>
    </w:p>
    <w:p w:rsidR="009469FC" w:rsidRPr="00A15991" w:rsidRDefault="002451C6" w:rsidP="002451C6">
      <w:pPr>
        <w:pStyle w:val="Paragraphedeliste"/>
        <w:numPr>
          <w:ilvl w:val="0"/>
          <w:numId w:val="14"/>
        </w:numPr>
        <w:jc w:val="both"/>
        <w:rPr>
          <w:rFonts w:asciiTheme="majorBidi" w:hAnsiTheme="majorBidi" w:cstheme="majorBidi"/>
          <w:b/>
          <w:bCs/>
          <w:color w:val="000000"/>
          <w:sz w:val="24"/>
          <w:szCs w:val="24"/>
        </w:rPr>
      </w:pPr>
      <w:r w:rsidRPr="00A15991">
        <w:rPr>
          <w:rFonts w:asciiTheme="majorBidi" w:hAnsiTheme="majorBidi" w:cstheme="majorBidi"/>
          <w:b/>
          <w:bCs/>
          <w:color w:val="000000"/>
          <w:sz w:val="24"/>
          <w:szCs w:val="24"/>
        </w:rPr>
        <w:t>Dosage du cholestérol :</w:t>
      </w:r>
    </w:p>
    <w:p w:rsidR="002451C6" w:rsidRPr="00A15991" w:rsidRDefault="002451C6" w:rsidP="00B05EB2">
      <w:pPr>
        <w:pStyle w:val="Paragraphedeliste"/>
        <w:numPr>
          <w:ilvl w:val="0"/>
          <w:numId w:val="17"/>
        </w:numPr>
        <w:ind w:left="0"/>
        <w:jc w:val="both"/>
        <w:rPr>
          <w:rFonts w:asciiTheme="majorBidi" w:hAnsiTheme="majorBidi" w:cstheme="majorBidi"/>
          <w:color w:val="000000"/>
          <w:sz w:val="24"/>
          <w:szCs w:val="24"/>
        </w:rPr>
      </w:pPr>
      <w:r w:rsidRPr="00A15991">
        <w:rPr>
          <w:rFonts w:asciiTheme="majorBidi" w:hAnsiTheme="majorBidi" w:cstheme="majorBidi"/>
          <w:b/>
          <w:bCs/>
          <w:color w:val="000000"/>
          <w:sz w:val="24"/>
          <w:szCs w:val="24"/>
        </w:rPr>
        <w:t xml:space="preserve">Méthode gravimétrique : </w:t>
      </w:r>
      <w:r w:rsidRPr="00A15991">
        <w:rPr>
          <w:rFonts w:asciiTheme="majorBidi" w:hAnsiTheme="majorBidi" w:cstheme="majorBidi"/>
          <w:color w:val="000000"/>
          <w:sz w:val="24"/>
          <w:szCs w:val="24"/>
        </w:rPr>
        <w:t xml:space="preserve">c’est la méthode classique de </w:t>
      </w:r>
      <w:proofErr w:type="spellStart"/>
      <w:r w:rsidRPr="00A15991">
        <w:rPr>
          <w:rFonts w:asciiTheme="majorBidi" w:hAnsiTheme="majorBidi" w:cstheme="majorBidi"/>
          <w:color w:val="000000"/>
          <w:sz w:val="24"/>
          <w:szCs w:val="24"/>
        </w:rPr>
        <w:t>Windous</w:t>
      </w:r>
      <w:proofErr w:type="spellEnd"/>
      <w:r w:rsidRPr="00A15991">
        <w:rPr>
          <w:rFonts w:asciiTheme="majorBidi" w:hAnsiTheme="majorBidi" w:cstheme="majorBidi"/>
          <w:color w:val="000000"/>
          <w:sz w:val="24"/>
          <w:szCs w:val="24"/>
        </w:rPr>
        <w:t>-</w:t>
      </w:r>
      <w:proofErr w:type="spellStart"/>
      <w:r w:rsidRPr="00A15991">
        <w:rPr>
          <w:rFonts w:asciiTheme="majorBidi" w:hAnsiTheme="majorBidi" w:cstheme="majorBidi"/>
          <w:color w:val="000000"/>
          <w:sz w:val="24"/>
          <w:szCs w:val="24"/>
        </w:rPr>
        <w:t>Caminade</w:t>
      </w:r>
      <w:proofErr w:type="spellEnd"/>
      <w:r w:rsidRPr="00A15991">
        <w:rPr>
          <w:rFonts w:asciiTheme="majorBidi" w:hAnsiTheme="majorBidi" w:cstheme="majorBidi"/>
          <w:color w:val="000000"/>
          <w:sz w:val="24"/>
          <w:szCs w:val="24"/>
        </w:rPr>
        <w:t xml:space="preserve">, on dose le cholestérol sous forme de complexe avec la </w:t>
      </w:r>
      <w:proofErr w:type="spellStart"/>
      <w:r w:rsidRPr="00A15991">
        <w:rPr>
          <w:rFonts w:asciiTheme="majorBidi" w:hAnsiTheme="majorBidi" w:cstheme="majorBidi"/>
          <w:color w:val="000000"/>
          <w:sz w:val="24"/>
          <w:szCs w:val="24"/>
        </w:rPr>
        <w:t>digitonine</w:t>
      </w:r>
      <w:proofErr w:type="spellEnd"/>
      <w:r w:rsidRPr="00A15991">
        <w:rPr>
          <w:rFonts w:asciiTheme="majorBidi" w:hAnsiTheme="majorBidi" w:cstheme="majorBidi"/>
          <w:color w:val="000000"/>
          <w:sz w:val="24"/>
          <w:szCs w:val="24"/>
        </w:rPr>
        <w:t xml:space="preserve"> </w:t>
      </w:r>
      <w:proofErr w:type="gramStart"/>
      <w:r w:rsidRPr="00A15991">
        <w:rPr>
          <w:rFonts w:asciiTheme="majorBidi" w:hAnsiTheme="majorBidi" w:cstheme="majorBidi"/>
          <w:color w:val="FF0000"/>
          <w:sz w:val="24"/>
          <w:szCs w:val="24"/>
        </w:rPr>
        <w:t>( ???</w:t>
      </w:r>
      <w:proofErr w:type="gramEnd"/>
      <w:r w:rsidRPr="00A15991">
        <w:rPr>
          <w:rFonts w:asciiTheme="majorBidi" w:hAnsiTheme="majorBidi" w:cstheme="majorBidi"/>
          <w:color w:val="FF0000"/>
          <w:sz w:val="24"/>
          <w:szCs w:val="24"/>
        </w:rPr>
        <w:t>)</w:t>
      </w:r>
      <w:r w:rsidRPr="00A15991">
        <w:rPr>
          <w:rFonts w:asciiTheme="majorBidi" w:hAnsiTheme="majorBidi" w:cstheme="majorBidi"/>
          <w:color w:val="000000"/>
          <w:sz w:val="24"/>
          <w:szCs w:val="24"/>
        </w:rPr>
        <w:t xml:space="preserve"> ; on évalue le cholestérol libre dans l’extrait lipidique total et le cholestérol total dans l’insaponifiable total obtenu après saponification. </w:t>
      </w:r>
    </w:p>
    <w:p w:rsidR="00321D55" w:rsidRPr="00A15991" w:rsidRDefault="002451C6" w:rsidP="00321D55">
      <w:pPr>
        <w:pStyle w:val="Paragraphedeliste"/>
        <w:numPr>
          <w:ilvl w:val="0"/>
          <w:numId w:val="17"/>
        </w:numPr>
        <w:ind w:left="0"/>
        <w:jc w:val="both"/>
        <w:rPr>
          <w:rFonts w:asciiTheme="majorBidi" w:hAnsiTheme="majorBidi" w:cstheme="majorBidi"/>
          <w:color w:val="000000"/>
          <w:sz w:val="24"/>
          <w:szCs w:val="24"/>
        </w:rPr>
      </w:pPr>
      <w:r w:rsidRPr="00A15991">
        <w:rPr>
          <w:rFonts w:asciiTheme="majorBidi" w:hAnsiTheme="majorBidi" w:cstheme="majorBidi"/>
          <w:b/>
          <w:bCs/>
          <w:color w:val="000000"/>
          <w:sz w:val="24"/>
          <w:szCs w:val="24"/>
        </w:rPr>
        <w:t>Méthodes colorimétrique :</w:t>
      </w:r>
      <w:r w:rsidRPr="00A15991">
        <w:rPr>
          <w:rFonts w:asciiTheme="majorBidi" w:hAnsiTheme="majorBidi" w:cstheme="majorBidi"/>
          <w:color w:val="000000"/>
          <w:sz w:val="24"/>
          <w:szCs w:val="24"/>
        </w:rPr>
        <w:t xml:space="preserve"> elles sont utilisées pour de petite quantité de cholestérol (cholestérol estérifié ou total dessous dans le chloroforme donne en présence </w:t>
      </w:r>
      <w:r w:rsidR="00B05EB2" w:rsidRPr="00A15991">
        <w:rPr>
          <w:rFonts w:asciiTheme="majorBidi" w:hAnsiTheme="majorBidi" w:cstheme="majorBidi"/>
          <w:color w:val="000000"/>
          <w:sz w:val="24"/>
          <w:szCs w:val="24"/>
        </w:rPr>
        <w:t>d’acide sulfurique la réaction colorée de LIEBER-MANN-BURCHARD.</w:t>
      </w:r>
      <w:r w:rsidRPr="00A15991">
        <w:rPr>
          <w:rFonts w:asciiTheme="majorBidi" w:hAnsiTheme="majorBidi" w:cstheme="majorBidi"/>
          <w:color w:val="000000"/>
          <w:sz w:val="24"/>
          <w:szCs w:val="24"/>
        </w:rPr>
        <w:t xml:space="preserve">  </w:t>
      </w:r>
    </w:p>
    <w:p w:rsidR="00A565E5" w:rsidRPr="00A15991" w:rsidRDefault="00A565E5" w:rsidP="00A565E5">
      <w:pPr>
        <w:pStyle w:val="Paragraphedeliste"/>
        <w:ind w:left="0"/>
        <w:jc w:val="both"/>
        <w:rPr>
          <w:rFonts w:asciiTheme="majorBidi" w:hAnsiTheme="majorBidi" w:cstheme="majorBidi"/>
          <w:b/>
          <w:bCs/>
          <w:color w:val="000000"/>
          <w:sz w:val="24"/>
          <w:szCs w:val="24"/>
        </w:rPr>
      </w:pPr>
    </w:p>
    <w:p w:rsidR="00321D55" w:rsidRPr="00A15991" w:rsidRDefault="00321D55" w:rsidP="00A565E5">
      <w:pPr>
        <w:pStyle w:val="Paragraphedeliste"/>
        <w:ind w:left="0"/>
        <w:jc w:val="both"/>
        <w:rPr>
          <w:rFonts w:asciiTheme="majorBidi" w:hAnsiTheme="majorBidi" w:cstheme="majorBidi"/>
          <w:b/>
          <w:bCs/>
          <w:color w:val="000000"/>
          <w:sz w:val="24"/>
          <w:szCs w:val="24"/>
        </w:rPr>
      </w:pPr>
      <w:r w:rsidRPr="00A15991">
        <w:rPr>
          <w:rFonts w:asciiTheme="majorBidi" w:hAnsiTheme="majorBidi" w:cstheme="majorBidi"/>
          <w:b/>
          <w:bCs/>
          <w:color w:val="000000"/>
          <w:sz w:val="24"/>
          <w:szCs w:val="24"/>
        </w:rPr>
        <w:t xml:space="preserve">II- </w:t>
      </w:r>
      <w:r w:rsidR="000B55B0">
        <w:rPr>
          <w:rFonts w:asciiTheme="majorBidi" w:hAnsiTheme="majorBidi" w:cstheme="majorBidi"/>
          <w:b/>
          <w:bCs/>
          <w:color w:val="000000"/>
          <w:sz w:val="24"/>
          <w:szCs w:val="24"/>
        </w:rPr>
        <w:t>C</w:t>
      </w:r>
      <w:r w:rsidR="00A565E5" w:rsidRPr="00A15991">
        <w:rPr>
          <w:rFonts w:asciiTheme="majorBidi" w:hAnsiTheme="majorBidi" w:cstheme="majorBidi"/>
          <w:b/>
          <w:bCs/>
          <w:color w:val="000000"/>
          <w:sz w:val="24"/>
          <w:szCs w:val="24"/>
        </w:rPr>
        <w:t>aractérisation chimique</w:t>
      </w:r>
      <w:r w:rsidRPr="00A15991">
        <w:rPr>
          <w:rFonts w:asciiTheme="majorBidi" w:hAnsiTheme="majorBidi" w:cstheme="majorBidi"/>
          <w:b/>
          <w:bCs/>
          <w:color w:val="000000"/>
          <w:sz w:val="24"/>
          <w:szCs w:val="24"/>
        </w:rPr>
        <w:t xml:space="preserve"> d’une huil</w:t>
      </w:r>
      <w:r w:rsidR="00A565E5" w:rsidRPr="00A15991">
        <w:rPr>
          <w:rFonts w:asciiTheme="majorBidi" w:hAnsiTheme="majorBidi" w:cstheme="majorBidi"/>
          <w:b/>
          <w:bCs/>
          <w:color w:val="000000"/>
          <w:sz w:val="24"/>
          <w:szCs w:val="24"/>
        </w:rPr>
        <w:t>e</w:t>
      </w:r>
      <w:r w:rsidRPr="00A15991">
        <w:rPr>
          <w:rFonts w:asciiTheme="majorBidi" w:hAnsiTheme="majorBidi" w:cstheme="majorBidi"/>
          <w:b/>
          <w:bCs/>
          <w:color w:val="000000"/>
          <w:sz w:val="24"/>
          <w:szCs w:val="24"/>
        </w:rPr>
        <w:t xml:space="preserve"> ou d’une graisse</w:t>
      </w:r>
    </w:p>
    <w:p w:rsidR="00981E64" w:rsidRPr="00A15991" w:rsidRDefault="00981E64" w:rsidP="00A565E5">
      <w:pPr>
        <w:autoSpaceDE w:val="0"/>
        <w:autoSpaceDN w:val="0"/>
        <w:adjustRightInd w:val="0"/>
        <w:spacing w:after="0"/>
        <w:jc w:val="both"/>
        <w:rPr>
          <w:rFonts w:asciiTheme="majorBidi" w:hAnsiTheme="majorBidi" w:cstheme="majorBidi"/>
          <w:b/>
          <w:bCs/>
          <w:sz w:val="24"/>
          <w:szCs w:val="24"/>
        </w:rPr>
      </w:pPr>
      <w:r w:rsidRPr="00A15991">
        <w:rPr>
          <w:rFonts w:asciiTheme="majorBidi" w:hAnsiTheme="majorBidi" w:cstheme="majorBidi"/>
          <w:b/>
          <w:bCs/>
          <w:sz w:val="24"/>
          <w:szCs w:val="24"/>
        </w:rPr>
        <w:t>1- Acidité</w:t>
      </w:r>
    </w:p>
    <w:p w:rsidR="00981E64" w:rsidRPr="00A15991" w:rsidRDefault="00981E64" w:rsidP="00A565E5">
      <w:pPr>
        <w:autoSpaceDE w:val="0"/>
        <w:autoSpaceDN w:val="0"/>
        <w:adjustRightInd w:val="0"/>
        <w:spacing w:after="0"/>
        <w:jc w:val="both"/>
        <w:rPr>
          <w:rFonts w:asciiTheme="majorBidi" w:hAnsiTheme="majorBidi" w:cstheme="majorBidi"/>
          <w:sz w:val="24"/>
          <w:szCs w:val="24"/>
        </w:rPr>
      </w:pPr>
      <w:r w:rsidRPr="00A15991">
        <w:rPr>
          <w:rFonts w:asciiTheme="majorBidi" w:hAnsiTheme="majorBidi" w:cstheme="majorBidi"/>
          <w:sz w:val="24"/>
          <w:szCs w:val="24"/>
        </w:rPr>
        <w:t>Au cours de la conservation d’une matière grasse, il se produit l’hydrolyse chimique</w:t>
      </w:r>
      <w:r w:rsidR="00A565E5" w:rsidRPr="00A15991">
        <w:rPr>
          <w:rFonts w:asciiTheme="majorBidi" w:hAnsiTheme="majorBidi" w:cstheme="majorBidi"/>
          <w:sz w:val="24"/>
          <w:szCs w:val="24"/>
        </w:rPr>
        <w:t xml:space="preserve"> </w:t>
      </w:r>
      <w:r w:rsidRPr="00A15991">
        <w:rPr>
          <w:rFonts w:asciiTheme="majorBidi" w:hAnsiTheme="majorBidi" w:cstheme="majorBidi"/>
          <w:sz w:val="24"/>
          <w:szCs w:val="24"/>
        </w:rPr>
        <w:t>ou enzymatique des triglycérides et libération d’acides gras ou formation secondaire</w:t>
      </w:r>
      <w:r w:rsidR="00A565E5" w:rsidRPr="00A15991">
        <w:rPr>
          <w:rFonts w:asciiTheme="majorBidi" w:hAnsiTheme="majorBidi" w:cstheme="majorBidi"/>
          <w:sz w:val="24"/>
          <w:szCs w:val="24"/>
        </w:rPr>
        <w:t xml:space="preserve"> </w:t>
      </w:r>
      <w:r w:rsidRPr="00A15991">
        <w:rPr>
          <w:rFonts w:asciiTheme="majorBidi" w:hAnsiTheme="majorBidi" w:cstheme="majorBidi"/>
          <w:sz w:val="24"/>
          <w:szCs w:val="24"/>
        </w:rPr>
        <w:t>d’acides à courtes chaînes. La mesure de l’acidité est un moyen pour déterminer le degré</w:t>
      </w:r>
      <w:r w:rsidR="00A565E5" w:rsidRPr="00A15991">
        <w:rPr>
          <w:rFonts w:asciiTheme="majorBidi" w:hAnsiTheme="majorBidi" w:cstheme="majorBidi"/>
          <w:sz w:val="24"/>
          <w:szCs w:val="24"/>
        </w:rPr>
        <w:t xml:space="preserve"> </w:t>
      </w:r>
      <w:r w:rsidRPr="00A15991">
        <w:rPr>
          <w:rFonts w:asciiTheme="majorBidi" w:hAnsiTheme="majorBidi" w:cstheme="majorBidi"/>
          <w:sz w:val="24"/>
          <w:szCs w:val="24"/>
        </w:rPr>
        <w:t xml:space="preserve">d’altération </w:t>
      </w:r>
      <w:r w:rsidRPr="00A15991">
        <w:rPr>
          <w:rFonts w:asciiTheme="majorBidi" w:hAnsiTheme="majorBidi" w:cstheme="majorBidi"/>
          <w:sz w:val="24"/>
          <w:szCs w:val="24"/>
        </w:rPr>
        <w:lastRenderedPageBreak/>
        <w:t>d’une matière grasse. Ce paramètre est utilisé comme un indicateur de qualité</w:t>
      </w:r>
      <w:r w:rsidR="00A565E5" w:rsidRPr="00A15991">
        <w:rPr>
          <w:rFonts w:asciiTheme="majorBidi" w:hAnsiTheme="majorBidi" w:cstheme="majorBidi"/>
          <w:sz w:val="24"/>
          <w:szCs w:val="24"/>
        </w:rPr>
        <w:t xml:space="preserve"> </w:t>
      </w:r>
      <w:r w:rsidRPr="00A15991">
        <w:rPr>
          <w:rFonts w:asciiTheme="majorBidi" w:hAnsiTheme="majorBidi" w:cstheme="majorBidi"/>
          <w:sz w:val="24"/>
          <w:szCs w:val="24"/>
        </w:rPr>
        <w:t>par exemple, le choix d’une huile pour la friture. Quelques fois l’acidité limite pour l’huile</w:t>
      </w:r>
      <w:r w:rsidR="00A565E5" w:rsidRPr="00A15991">
        <w:rPr>
          <w:rFonts w:asciiTheme="majorBidi" w:hAnsiTheme="majorBidi" w:cstheme="majorBidi"/>
          <w:sz w:val="24"/>
          <w:szCs w:val="24"/>
        </w:rPr>
        <w:t xml:space="preserve"> </w:t>
      </w:r>
      <w:r w:rsidRPr="00A15991">
        <w:rPr>
          <w:rFonts w:asciiTheme="majorBidi" w:hAnsiTheme="majorBidi" w:cstheme="majorBidi"/>
          <w:sz w:val="24"/>
          <w:szCs w:val="24"/>
        </w:rPr>
        <w:t>de friture est prise à 1% (2mg KOH/g).</w:t>
      </w:r>
    </w:p>
    <w:p w:rsidR="00981E64" w:rsidRPr="00A15991" w:rsidRDefault="00981E64" w:rsidP="00A565E5">
      <w:pPr>
        <w:autoSpaceDE w:val="0"/>
        <w:autoSpaceDN w:val="0"/>
        <w:adjustRightInd w:val="0"/>
        <w:spacing w:after="0"/>
        <w:jc w:val="both"/>
        <w:rPr>
          <w:rFonts w:asciiTheme="majorBidi" w:hAnsiTheme="majorBidi" w:cstheme="majorBidi"/>
          <w:sz w:val="24"/>
          <w:szCs w:val="24"/>
          <w:u w:val="single"/>
        </w:rPr>
      </w:pPr>
      <w:r w:rsidRPr="00A15991">
        <w:rPr>
          <w:rFonts w:asciiTheme="majorBidi" w:hAnsiTheme="majorBidi" w:cstheme="majorBidi"/>
          <w:sz w:val="24"/>
          <w:szCs w:val="24"/>
          <w:u w:val="single"/>
        </w:rPr>
        <w:t>Principe</w:t>
      </w:r>
      <w:r w:rsidR="00826B8B">
        <w:rPr>
          <w:rFonts w:asciiTheme="majorBidi" w:hAnsiTheme="majorBidi" w:cstheme="majorBidi"/>
          <w:sz w:val="24"/>
          <w:szCs w:val="24"/>
          <w:u w:val="single"/>
        </w:rPr>
        <w:t> :</w:t>
      </w:r>
    </w:p>
    <w:p w:rsidR="00981E64" w:rsidRPr="00A15991" w:rsidRDefault="00981E64" w:rsidP="00A565E5">
      <w:pPr>
        <w:autoSpaceDE w:val="0"/>
        <w:autoSpaceDN w:val="0"/>
        <w:adjustRightInd w:val="0"/>
        <w:spacing w:after="0"/>
        <w:jc w:val="both"/>
        <w:rPr>
          <w:rFonts w:asciiTheme="majorBidi" w:hAnsiTheme="majorBidi" w:cstheme="majorBidi"/>
          <w:sz w:val="24"/>
          <w:szCs w:val="24"/>
        </w:rPr>
      </w:pPr>
      <w:r w:rsidRPr="00A15991">
        <w:rPr>
          <w:rFonts w:asciiTheme="majorBidi" w:hAnsiTheme="majorBidi" w:cstheme="majorBidi"/>
          <w:sz w:val="24"/>
          <w:szCs w:val="24"/>
        </w:rPr>
        <w:t>L’huile à analyser est mise en solution dans l’alcool éthylique à température avoisinante l’ébullition. Le titrage est réalisé par une solution d’hydroxyde de potassium (KOH) jusqu’au virage de la couleur de l’indicateur coloré, la phénolphtaléine, au rose.</w:t>
      </w:r>
      <w:r w:rsidR="00A565E5" w:rsidRPr="00A15991">
        <w:rPr>
          <w:rFonts w:asciiTheme="majorBidi" w:hAnsiTheme="majorBidi" w:cstheme="majorBidi"/>
          <w:sz w:val="24"/>
          <w:szCs w:val="24"/>
        </w:rPr>
        <w:t xml:space="preserve"> </w:t>
      </w:r>
      <w:r w:rsidRPr="00A15991">
        <w:rPr>
          <w:rFonts w:asciiTheme="majorBidi" w:hAnsiTheme="majorBidi" w:cstheme="majorBidi"/>
          <w:sz w:val="24"/>
          <w:szCs w:val="24"/>
        </w:rPr>
        <w:t>La neutralisation se</w:t>
      </w:r>
      <w:r w:rsidR="00A565E5" w:rsidRPr="00A15991">
        <w:rPr>
          <w:rFonts w:asciiTheme="majorBidi" w:hAnsiTheme="majorBidi" w:cstheme="majorBidi"/>
          <w:sz w:val="24"/>
          <w:szCs w:val="24"/>
        </w:rPr>
        <w:t xml:space="preserve"> </w:t>
      </w:r>
      <w:r w:rsidRPr="00A15991">
        <w:rPr>
          <w:rFonts w:asciiTheme="majorBidi" w:hAnsiTheme="majorBidi" w:cstheme="majorBidi"/>
          <w:sz w:val="24"/>
          <w:szCs w:val="24"/>
        </w:rPr>
        <w:t>fait selon la réaction suivante :</w:t>
      </w:r>
    </w:p>
    <w:p w:rsidR="0065148F" w:rsidRPr="00A15991" w:rsidRDefault="0065148F" w:rsidP="00A565E5">
      <w:pPr>
        <w:pStyle w:val="Paragraphedeliste"/>
        <w:ind w:left="0"/>
        <w:jc w:val="center"/>
        <w:rPr>
          <w:rFonts w:asciiTheme="majorBidi" w:hAnsiTheme="majorBidi" w:cstheme="majorBidi"/>
          <w:sz w:val="24"/>
          <w:szCs w:val="24"/>
        </w:rPr>
      </w:pPr>
      <w:r w:rsidRPr="00A15991">
        <w:rPr>
          <w:rFonts w:asciiTheme="majorBidi" w:hAnsiTheme="majorBidi" w:cstheme="majorBidi"/>
          <w:noProof/>
          <w:sz w:val="24"/>
          <w:szCs w:val="24"/>
        </w:rPr>
        <w:drawing>
          <wp:inline distT="0" distB="0" distL="0" distR="0">
            <wp:extent cx="3881755" cy="1198880"/>
            <wp:effectExtent l="1905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3881755" cy="1198880"/>
                    </a:xfrm>
                    <a:prstGeom prst="rect">
                      <a:avLst/>
                    </a:prstGeom>
                    <a:noFill/>
                    <a:ln w="9525">
                      <a:noFill/>
                      <a:miter lim="800000"/>
                      <a:headEnd/>
                      <a:tailEnd/>
                    </a:ln>
                  </pic:spPr>
                </pic:pic>
              </a:graphicData>
            </a:graphic>
          </wp:inline>
        </w:drawing>
      </w:r>
    </w:p>
    <w:p w:rsidR="0065148F" w:rsidRPr="00A15991" w:rsidRDefault="0065148F" w:rsidP="00A565E5">
      <w:pPr>
        <w:pStyle w:val="Paragraphedeliste"/>
        <w:ind w:left="0"/>
        <w:jc w:val="both"/>
        <w:rPr>
          <w:rFonts w:asciiTheme="majorBidi" w:hAnsiTheme="majorBidi" w:cstheme="majorBidi"/>
          <w:sz w:val="24"/>
          <w:szCs w:val="24"/>
        </w:rPr>
      </w:pPr>
    </w:p>
    <w:p w:rsidR="0065148F" w:rsidRPr="00A15991" w:rsidRDefault="0065148F" w:rsidP="00A565E5">
      <w:pPr>
        <w:pStyle w:val="Paragraphedeliste"/>
        <w:numPr>
          <w:ilvl w:val="0"/>
          <w:numId w:val="10"/>
        </w:numPr>
        <w:autoSpaceDE w:val="0"/>
        <w:autoSpaceDN w:val="0"/>
        <w:adjustRightInd w:val="0"/>
        <w:spacing w:after="0"/>
        <w:jc w:val="both"/>
        <w:rPr>
          <w:rFonts w:asciiTheme="majorBidi" w:hAnsiTheme="majorBidi" w:cstheme="majorBidi"/>
          <w:b/>
          <w:bCs/>
          <w:sz w:val="24"/>
          <w:szCs w:val="24"/>
        </w:rPr>
      </w:pPr>
      <w:r w:rsidRPr="00A15991">
        <w:rPr>
          <w:rFonts w:asciiTheme="majorBidi" w:hAnsiTheme="majorBidi" w:cstheme="majorBidi"/>
          <w:b/>
          <w:bCs/>
          <w:sz w:val="24"/>
          <w:szCs w:val="24"/>
        </w:rPr>
        <w:t>Indice de saponification (Is)</w:t>
      </w:r>
    </w:p>
    <w:p w:rsidR="0065148F" w:rsidRPr="00A15991" w:rsidRDefault="0065148F" w:rsidP="00A565E5">
      <w:pPr>
        <w:autoSpaceDE w:val="0"/>
        <w:autoSpaceDN w:val="0"/>
        <w:adjustRightInd w:val="0"/>
        <w:spacing w:after="0"/>
        <w:jc w:val="both"/>
        <w:rPr>
          <w:rFonts w:asciiTheme="majorBidi" w:hAnsiTheme="majorBidi" w:cstheme="majorBidi"/>
          <w:sz w:val="24"/>
          <w:szCs w:val="24"/>
        </w:rPr>
      </w:pPr>
      <w:r w:rsidRPr="00A15991">
        <w:rPr>
          <w:rFonts w:asciiTheme="majorBidi" w:hAnsiTheme="majorBidi" w:cstheme="majorBidi"/>
          <w:sz w:val="24"/>
          <w:szCs w:val="24"/>
        </w:rPr>
        <w:t>L’indice de saponification est défini comme étant la quantité de base nécessaire pour</w:t>
      </w:r>
      <w:r w:rsidR="00A565E5" w:rsidRPr="00A15991">
        <w:rPr>
          <w:rFonts w:asciiTheme="majorBidi" w:hAnsiTheme="majorBidi" w:cstheme="majorBidi"/>
          <w:sz w:val="24"/>
          <w:szCs w:val="24"/>
        </w:rPr>
        <w:t xml:space="preserve"> </w:t>
      </w:r>
      <w:r w:rsidRPr="00A15991">
        <w:rPr>
          <w:rFonts w:asciiTheme="majorBidi" w:hAnsiTheme="majorBidi" w:cstheme="majorBidi"/>
          <w:sz w:val="24"/>
          <w:szCs w:val="24"/>
        </w:rPr>
        <w:t>saponifier une quantité donnée d’huile ou de graisse. Elle est exprimée en mg de KOH</w:t>
      </w:r>
      <w:r w:rsidR="00A565E5" w:rsidRPr="00A15991">
        <w:rPr>
          <w:rFonts w:asciiTheme="majorBidi" w:hAnsiTheme="majorBidi" w:cstheme="majorBidi"/>
          <w:sz w:val="24"/>
          <w:szCs w:val="24"/>
        </w:rPr>
        <w:t xml:space="preserve"> </w:t>
      </w:r>
      <w:r w:rsidRPr="00A15991">
        <w:rPr>
          <w:rFonts w:asciiTheme="majorBidi" w:hAnsiTheme="majorBidi" w:cstheme="majorBidi"/>
          <w:sz w:val="24"/>
          <w:szCs w:val="24"/>
        </w:rPr>
        <w:t>requise pour saponifier 1g d’échantillon. Il peut renseigner sur le taux de glycérides.</w:t>
      </w:r>
    </w:p>
    <w:p w:rsidR="0065148F" w:rsidRPr="00A15991" w:rsidRDefault="0065148F" w:rsidP="00A565E5">
      <w:pPr>
        <w:autoSpaceDE w:val="0"/>
        <w:autoSpaceDN w:val="0"/>
        <w:adjustRightInd w:val="0"/>
        <w:spacing w:after="0"/>
        <w:jc w:val="both"/>
        <w:rPr>
          <w:rFonts w:asciiTheme="majorBidi" w:hAnsiTheme="majorBidi" w:cstheme="majorBidi"/>
          <w:sz w:val="24"/>
          <w:szCs w:val="24"/>
          <w:u w:val="single"/>
        </w:rPr>
      </w:pPr>
      <w:r w:rsidRPr="00A15991">
        <w:rPr>
          <w:rFonts w:asciiTheme="majorBidi" w:hAnsiTheme="majorBidi" w:cstheme="majorBidi"/>
          <w:sz w:val="24"/>
          <w:szCs w:val="24"/>
          <w:u w:val="single"/>
        </w:rPr>
        <w:t>Principe</w:t>
      </w:r>
      <w:r w:rsidR="00A565E5" w:rsidRPr="00A15991">
        <w:rPr>
          <w:rFonts w:asciiTheme="majorBidi" w:hAnsiTheme="majorBidi" w:cstheme="majorBidi"/>
          <w:sz w:val="24"/>
          <w:szCs w:val="24"/>
          <w:u w:val="single"/>
        </w:rPr>
        <w:t> :</w:t>
      </w:r>
    </w:p>
    <w:p w:rsidR="0065148F" w:rsidRPr="00A15991" w:rsidRDefault="0065148F" w:rsidP="00A565E5">
      <w:pPr>
        <w:autoSpaceDE w:val="0"/>
        <w:autoSpaceDN w:val="0"/>
        <w:adjustRightInd w:val="0"/>
        <w:spacing w:after="0"/>
        <w:jc w:val="both"/>
        <w:rPr>
          <w:rFonts w:asciiTheme="majorBidi" w:hAnsiTheme="majorBidi" w:cstheme="majorBidi"/>
          <w:sz w:val="24"/>
          <w:szCs w:val="24"/>
        </w:rPr>
      </w:pPr>
      <w:r w:rsidRPr="00A15991">
        <w:rPr>
          <w:rFonts w:asciiTheme="majorBidi" w:hAnsiTheme="majorBidi" w:cstheme="majorBidi"/>
          <w:sz w:val="24"/>
          <w:szCs w:val="24"/>
        </w:rPr>
        <w:t>La matière grasse est saponifiée par traitement avec une base (KOH, ex. 0,52N) sous</w:t>
      </w:r>
      <w:r w:rsidR="00A565E5" w:rsidRPr="00A15991">
        <w:rPr>
          <w:rFonts w:asciiTheme="majorBidi" w:hAnsiTheme="majorBidi" w:cstheme="majorBidi"/>
          <w:sz w:val="24"/>
          <w:szCs w:val="24"/>
        </w:rPr>
        <w:t xml:space="preserve"> </w:t>
      </w:r>
      <w:r w:rsidRPr="00A15991">
        <w:rPr>
          <w:rFonts w:asciiTheme="majorBidi" w:hAnsiTheme="majorBidi" w:cstheme="majorBidi"/>
          <w:sz w:val="24"/>
          <w:szCs w:val="24"/>
        </w:rPr>
        <w:t>chauffage pendant 1</w:t>
      </w:r>
      <w:r w:rsidR="00A565E5" w:rsidRPr="00A15991">
        <w:rPr>
          <w:rFonts w:asciiTheme="majorBidi" w:hAnsiTheme="majorBidi" w:cstheme="majorBidi"/>
          <w:sz w:val="24"/>
          <w:szCs w:val="24"/>
        </w:rPr>
        <w:t xml:space="preserve"> heure</w:t>
      </w:r>
      <w:r w:rsidRPr="00A15991">
        <w:rPr>
          <w:rFonts w:asciiTheme="majorBidi" w:hAnsiTheme="majorBidi" w:cstheme="majorBidi"/>
          <w:sz w:val="24"/>
          <w:szCs w:val="24"/>
        </w:rPr>
        <w:t>. L’excès d’hydroxyde de potassium</w:t>
      </w:r>
      <w:r w:rsidR="00A565E5" w:rsidRPr="00A15991">
        <w:rPr>
          <w:rFonts w:asciiTheme="majorBidi" w:hAnsiTheme="majorBidi" w:cstheme="majorBidi"/>
          <w:sz w:val="24"/>
          <w:szCs w:val="24"/>
        </w:rPr>
        <w:t xml:space="preserve"> </w:t>
      </w:r>
      <w:r w:rsidRPr="00A15991">
        <w:rPr>
          <w:rFonts w:asciiTheme="majorBidi" w:hAnsiTheme="majorBidi" w:cstheme="majorBidi"/>
          <w:sz w:val="24"/>
          <w:szCs w:val="24"/>
        </w:rPr>
        <w:t>(KOH) est titré par une solution d’acide chlorhydrique (</w:t>
      </w:r>
      <w:proofErr w:type="spellStart"/>
      <w:r w:rsidRPr="00A15991">
        <w:rPr>
          <w:rFonts w:asciiTheme="majorBidi" w:hAnsiTheme="majorBidi" w:cstheme="majorBidi"/>
          <w:sz w:val="24"/>
          <w:szCs w:val="24"/>
        </w:rPr>
        <w:t>HCl</w:t>
      </w:r>
      <w:proofErr w:type="spellEnd"/>
      <w:r w:rsidRPr="00A15991">
        <w:rPr>
          <w:rFonts w:asciiTheme="majorBidi" w:hAnsiTheme="majorBidi" w:cstheme="majorBidi"/>
          <w:sz w:val="24"/>
          <w:szCs w:val="24"/>
        </w:rPr>
        <w:t>, ex. 0,52N) en présence d’un</w:t>
      </w:r>
      <w:r w:rsidR="00A565E5" w:rsidRPr="00A15991">
        <w:rPr>
          <w:rFonts w:asciiTheme="majorBidi" w:hAnsiTheme="majorBidi" w:cstheme="majorBidi"/>
          <w:sz w:val="24"/>
          <w:szCs w:val="24"/>
        </w:rPr>
        <w:t xml:space="preserve"> </w:t>
      </w:r>
      <w:r w:rsidRPr="00A15991">
        <w:rPr>
          <w:rFonts w:asciiTheme="majorBidi" w:hAnsiTheme="majorBidi" w:cstheme="majorBidi"/>
          <w:sz w:val="24"/>
          <w:szCs w:val="24"/>
        </w:rPr>
        <w:t>indicateur coloré, la phénolphtaléine.</w:t>
      </w:r>
    </w:p>
    <w:p w:rsidR="0065148F" w:rsidRPr="00A15991" w:rsidRDefault="0065148F" w:rsidP="00A565E5">
      <w:pPr>
        <w:pStyle w:val="Paragraphedeliste"/>
        <w:ind w:left="0"/>
        <w:jc w:val="both"/>
        <w:rPr>
          <w:rFonts w:asciiTheme="majorBidi" w:hAnsiTheme="majorBidi" w:cstheme="majorBidi"/>
          <w:sz w:val="24"/>
          <w:szCs w:val="24"/>
        </w:rPr>
      </w:pPr>
    </w:p>
    <w:p w:rsidR="0065148F" w:rsidRPr="00A15991" w:rsidRDefault="0065148F" w:rsidP="00A565E5">
      <w:pPr>
        <w:pStyle w:val="Paragraphedeliste"/>
        <w:ind w:left="0"/>
        <w:jc w:val="center"/>
        <w:rPr>
          <w:rFonts w:asciiTheme="majorBidi" w:hAnsiTheme="majorBidi" w:cstheme="majorBidi"/>
          <w:sz w:val="24"/>
          <w:szCs w:val="24"/>
        </w:rPr>
      </w:pPr>
      <w:r w:rsidRPr="00A15991">
        <w:rPr>
          <w:rFonts w:asciiTheme="majorBidi" w:hAnsiTheme="majorBidi" w:cstheme="majorBidi"/>
          <w:noProof/>
          <w:sz w:val="24"/>
          <w:szCs w:val="24"/>
        </w:rPr>
        <w:drawing>
          <wp:inline distT="0" distB="0" distL="0" distR="0">
            <wp:extent cx="5236210" cy="2355215"/>
            <wp:effectExtent l="19050" t="0" r="254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5240523" cy="2355012"/>
                    </a:xfrm>
                    <a:prstGeom prst="rect">
                      <a:avLst/>
                    </a:prstGeom>
                    <a:noFill/>
                    <a:ln w="9525">
                      <a:noFill/>
                      <a:miter lim="800000"/>
                      <a:headEnd/>
                      <a:tailEnd/>
                    </a:ln>
                  </pic:spPr>
                </pic:pic>
              </a:graphicData>
            </a:graphic>
          </wp:inline>
        </w:drawing>
      </w:r>
    </w:p>
    <w:p w:rsidR="0065148F" w:rsidRPr="00A15991" w:rsidRDefault="0065148F" w:rsidP="00A565E5">
      <w:pPr>
        <w:pStyle w:val="Paragraphedeliste"/>
        <w:ind w:left="0"/>
        <w:jc w:val="both"/>
        <w:rPr>
          <w:rFonts w:asciiTheme="majorBidi" w:hAnsiTheme="majorBidi" w:cstheme="majorBidi"/>
          <w:sz w:val="24"/>
          <w:szCs w:val="24"/>
        </w:rPr>
      </w:pPr>
    </w:p>
    <w:p w:rsidR="0065148F" w:rsidRPr="00A15991" w:rsidRDefault="0065148F" w:rsidP="00A565E5">
      <w:pPr>
        <w:pStyle w:val="Paragraphedeliste"/>
        <w:numPr>
          <w:ilvl w:val="0"/>
          <w:numId w:val="10"/>
        </w:numPr>
        <w:autoSpaceDE w:val="0"/>
        <w:autoSpaceDN w:val="0"/>
        <w:adjustRightInd w:val="0"/>
        <w:spacing w:after="0"/>
        <w:jc w:val="both"/>
        <w:rPr>
          <w:rFonts w:asciiTheme="majorBidi" w:hAnsiTheme="majorBidi" w:cstheme="majorBidi"/>
          <w:b/>
          <w:bCs/>
          <w:sz w:val="24"/>
          <w:szCs w:val="24"/>
        </w:rPr>
      </w:pPr>
      <w:r w:rsidRPr="00A15991">
        <w:rPr>
          <w:rFonts w:asciiTheme="majorBidi" w:hAnsiTheme="majorBidi" w:cstheme="majorBidi"/>
          <w:b/>
          <w:bCs/>
          <w:sz w:val="24"/>
          <w:szCs w:val="24"/>
        </w:rPr>
        <w:t>Insaponifiables</w:t>
      </w:r>
    </w:p>
    <w:p w:rsidR="0065148F" w:rsidRDefault="0065148F" w:rsidP="00A565E5">
      <w:pPr>
        <w:autoSpaceDE w:val="0"/>
        <w:autoSpaceDN w:val="0"/>
        <w:adjustRightInd w:val="0"/>
        <w:spacing w:after="0"/>
        <w:jc w:val="both"/>
        <w:rPr>
          <w:rFonts w:asciiTheme="majorBidi" w:hAnsiTheme="majorBidi" w:cstheme="majorBidi"/>
          <w:sz w:val="24"/>
          <w:szCs w:val="24"/>
        </w:rPr>
      </w:pPr>
      <w:r w:rsidRPr="00A15991">
        <w:rPr>
          <w:rFonts w:asciiTheme="majorBidi" w:hAnsiTheme="majorBidi" w:cstheme="majorBidi"/>
          <w:sz w:val="24"/>
          <w:szCs w:val="24"/>
        </w:rPr>
        <w:t>Les matières insaponifiables d’un corps gras sont l’ensemble des substances qui ne</w:t>
      </w:r>
      <w:r w:rsidR="00A565E5" w:rsidRPr="00A15991">
        <w:rPr>
          <w:rFonts w:asciiTheme="majorBidi" w:hAnsiTheme="majorBidi" w:cstheme="majorBidi"/>
          <w:sz w:val="24"/>
          <w:szCs w:val="24"/>
        </w:rPr>
        <w:t xml:space="preserve"> </w:t>
      </w:r>
      <w:r w:rsidRPr="00A15991">
        <w:rPr>
          <w:rFonts w:asciiTheme="majorBidi" w:hAnsiTheme="majorBidi" w:cstheme="majorBidi"/>
          <w:sz w:val="24"/>
          <w:szCs w:val="24"/>
        </w:rPr>
        <w:t>sont pas susceptibles d’être modifiées par la réaction de saponification et restent</w:t>
      </w:r>
      <w:r w:rsidR="00A565E5" w:rsidRPr="00A15991">
        <w:rPr>
          <w:rFonts w:asciiTheme="majorBidi" w:hAnsiTheme="majorBidi" w:cstheme="majorBidi"/>
          <w:sz w:val="24"/>
          <w:szCs w:val="24"/>
        </w:rPr>
        <w:t xml:space="preserve"> </w:t>
      </w:r>
      <w:r w:rsidRPr="00A15991">
        <w:rPr>
          <w:rFonts w:asciiTheme="majorBidi" w:hAnsiTheme="majorBidi" w:cstheme="majorBidi"/>
          <w:sz w:val="24"/>
          <w:szCs w:val="24"/>
        </w:rPr>
        <w:t>insolubles dans l’eau. Les insaponifiables sont formés par les stérols, les pigments</w:t>
      </w:r>
      <w:r w:rsidR="00A565E5" w:rsidRPr="00A15991">
        <w:rPr>
          <w:rFonts w:asciiTheme="majorBidi" w:hAnsiTheme="majorBidi" w:cstheme="majorBidi"/>
          <w:sz w:val="24"/>
          <w:szCs w:val="24"/>
        </w:rPr>
        <w:t xml:space="preserve"> </w:t>
      </w:r>
      <w:r w:rsidRPr="00A15991">
        <w:rPr>
          <w:rFonts w:asciiTheme="majorBidi" w:hAnsiTheme="majorBidi" w:cstheme="majorBidi"/>
          <w:sz w:val="24"/>
          <w:szCs w:val="24"/>
        </w:rPr>
        <w:t>(caroténoïdes), les vitamines liposolubles (vitamines E, A et K) et les hydrocarbures.</w:t>
      </w:r>
    </w:p>
    <w:p w:rsidR="00826B8B" w:rsidRPr="00A15991" w:rsidRDefault="00826B8B" w:rsidP="00A565E5">
      <w:pPr>
        <w:autoSpaceDE w:val="0"/>
        <w:autoSpaceDN w:val="0"/>
        <w:adjustRightInd w:val="0"/>
        <w:spacing w:after="0"/>
        <w:jc w:val="both"/>
        <w:rPr>
          <w:rFonts w:asciiTheme="majorBidi" w:hAnsiTheme="majorBidi" w:cstheme="majorBidi"/>
          <w:sz w:val="24"/>
          <w:szCs w:val="24"/>
        </w:rPr>
      </w:pPr>
    </w:p>
    <w:p w:rsidR="0065148F" w:rsidRPr="00A15991" w:rsidRDefault="0065148F" w:rsidP="00A565E5">
      <w:pPr>
        <w:autoSpaceDE w:val="0"/>
        <w:autoSpaceDN w:val="0"/>
        <w:adjustRightInd w:val="0"/>
        <w:spacing w:after="0"/>
        <w:jc w:val="both"/>
        <w:rPr>
          <w:rFonts w:asciiTheme="majorBidi" w:hAnsiTheme="majorBidi" w:cstheme="majorBidi"/>
          <w:sz w:val="24"/>
          <w:szCs w:val="24"/>
          <w:u w:val="single"/>
        </w:rPr>
      </w:pPr>
      <w:r w:rsidRPr="00A15991">
        <w:rPr>
          <w:rFonts w:asciiTheme="majorBidi" w:hAnsiTheme="majorBidi" w:cstheme="majorBidi"/>
          <w:sz w:val="24"/>
          <w:szCs w:val="24"/>
          <w:u w:val="single"/>
        </w:rPr>
        <w:lastRenderedPageBreak/>
        <w:t>Principe</w:t>
      </w:r>
      <w:r w:rsidR="00826B8B">
        <w:rPr>
          <w:rFonts w:asciiTheme="majorBidi" w:hAnsiTheme="majorBidi" w:cstheme="majorBidi"/>
          <w:sz w:val="24"/>
          <w:szCs w:val="24"/>
          <w:u w:val="single"/>
        </w:rPr>
        <w:t> :</w:t>
      </w:r>
    </w:p>
    <w:p w:rsidR="0065148F" w:rsidRPr="00A15991" w:rsidRDefault="0065148F" w:rsidP="00A565E5">
      <w:pPr>
        <w:autoSpaceDE w:val="0"/>
        <w:autoSpaceDN w:val="0"/>
        <w:adjustRightInd w:val="0"/>
        <w:spacing w:after="0"/>
        <w:jc w:val="both"/>
        <w:rPr>
          <w:rFonts w:asciiTheme="majorBidi" w:hAnsiTheme="majorBidi" w:cstheme="majorBidi"/>
          <w:sz w:val="24"/>
          <w:szCs w:val="24"/>
        </w:rPr>
      </w:pPr>
      <w:r w:rsidRPr="00A15991">
        <w:rPr>
          <w:rFonts w:asciiTheme="majorBidi" w:hAnsiTheme="majorBidi" w:cstheme="majorBidi"/>
          <w:sz w:val="24"/>
          <w:szCs w:val="24"/>
        </w:rPr>
        <w:t>Après saponification d’un corps gras par la potasse, la solution contient en plus de la</w:t>
      </w:r>
      <w:r w:rsidR="00A565E5" w:rsidRPr="00A15991">
        <w:rPr>
          <w:rFonts w:asciiTheme="majorBidi" w:hAnsiTheme="majorBidi" w:cstheme="majorBidi"/>
          <w:sz w:val="24"/>
          <w:szCs w:val="24"/>
        </w:rPr>
        <w:t xml:space="preserve"> </w:t>
      </w:r>
      <w:r w:rsidR="00826B8B">
        <w:rPr>
          <w:rFonts w:asciiTheme="majorBidi" w:hAnsiTheme="majorBidi" w:cstheme="majorBidi"/>
          <w:sz w:val="24"/>
          <w:szCs w:val="24"/>
        </w:rPr>
        <w:t>potasse (</w:t>
      </w:r>
      <w:r w:rsidRPr="00A15991">
        <w:rPr>
          <w:rFonts w:asciiTheme="majorBidi" w:hAnsiTheme="majorBidi" w:cstheme="majorBidi"/>
          <w:sz w:val="24"/>
          <w:szCs w:val="24"/>
        </w:rPr>
        <w:t>en excès), des savons et du glycérol, des constituants insaponifiables qui sont</w:t>
      </w:r>
      <w:r w:rsidR="00A565E5" w:rsidRPr="00A15991">
        <w:rPr>
          <w:rFonts w:asciiTheme="majorBidi" w:hAnsiTheme="majorBidi" w:cstheme="majorBidi"/>
          <w:sz w:val="24"/>
          <w:szCs w:val="24"/>
        </w:rPr>
        <w:t xml:space="preserve"> </w:t>
      </w:r>
      <w:r w:rsidRPr="00A15991">
        <w:rPr>
          <w:rFonts w:asciiTheme="majorBidi" w:hAnsiTheme="majorBidi" w:cstheme="majorBidi"/>
          <w:sz w:val="24"/>
          <w:szCs w:val="24"/>
        </w:rPr>
        <w:t>récupérés par un solvant non polaire tel que l’hexane. Leur quantification se fait après</w:t>
      </w:r>
      <w:r w:rsidR="00A565E5" w:rsidRPr="00A15991">
        <w:rPr>
          <w:rFonts w:asciiTheme="majorBidi" w:hAnsiTheme="majorBidi" w:cstheme="majorBidi"/>
          <w:sz w:val="24"/>
          <w:szCs w:val="24"/>
        </w:rPr>
        <w:t xml:space="preserve"> </w:t>
      </w:r>
      <w:r w:rsidRPr="00A15991">
        <w:rPr>
          <w:rFonts w:asciiTheme="majorBidi" w:hAnsiTheme="majorBidi" w:cstheme="majorBidi"/>
          <w:sz w:val="24"/>
          <w:szCs w:val="24"/>
        </w:rPr>
        <w:t>évaporation de solvant apolaire.</w:t>
      </w:r>
    </w:p>
    <w:p w:rsidR="0065148F" w:rsidRPr="00A15991" w:rsidRDefault="0065148F" w:rsidP="00A565E5">
      <w:pPr>
        <w:pStyle w:val="Paragraphedeliste"/>
        <w:numPr>
          <w:ilvl w:val="0"/>
          <w:numId w:val="10"/>
        </w:numPr>
        <w:autoSpaceDE w:val="0"/>
        <w:autoSpaceDN w:val="0"/>
        <w:adjustRightInd w:val="0"/>
        <w:spacing w:after="0"/>
        <w:jc w:val="both"/>
        <w:rPr>
          <w:rFonts w:asciiTheme="majorBidi" w:hAnsiTheme="majorBidi" w:cstheme="majorBidi"/>
          <w:b/>
          <w:bCs/>
          <w:sz w:val="24"/>
          <w:szCs w:val="24"/>
        </w:rPr>
      </w:pPr>
      <w:r w:rsidRPr="00A15991">
        <w:rPr>
          <w:rFonts w:asciiTheme="majorBidi" w:hAnsiTheme="majorBidi" w:cstheme="majorBidi"/>
          <w:b/>
          <w:bCs/>
          <w:sz w:val="24"/>
          <w:szCs w:val="24"/>
        </w:rPr>
        <w:t>Indice d’iode (Ii)</w:t>
      </w:r>
    </w:p>
    <w:p w:rsidR="0065148F" w:rsidRPr="00A15991" w:rsidRDefault="0065148F" w:rsidP="00A565E5">
      <w:pPr>
        <w:autoSpaceDE w:val="0"/>
        <w:autoSpaceDN w:val="0"/>
        <w:adjustRightInd w:val="0"/>
        <w:spacing w:after="0"/>
        <w:jc w:val="both"/>
        <w:rPr>
          <w:rFonts w:asciiTheme="majorBidi" w:hAnsiTheme="majorBidi" w:cstheme="majorBidi"/>
          <w:sz w:val="24"/>
          <w:szCs w:val="24"/>
        </w:rPr>
      </w:pPr>
      <w:r w:rsidRPr="00A15991">
        <w:rPr>
          <w:rFonts w:asciiTheme="majorBidi" w:hAnsiTheme="majorBidi" w:cstheme="majorBidi"/>
          <w:sz w:val="24"/>
          <w:szCs w:val="24"/>
        </w:rPr>
        <w:t>L’indice d’iode mesure le degré d’insaturation d’une matière grasse. Il est défini</w:t>
      </w:r>
      <w:r w:rsidR="00A565E5" w:rsidRPr="00A15991">
        <w:rPr>
          <w:rFonts w:asciiTheme="majorBidi" w:hAnsiTheme="majorBidi" w:cstheme="majorBidi"/>
          <w:sz w:val="24"/>
          <w:szCs w:val="24"/>
        </w:rPr>
        <w:t xml:space="preserve"> </w:t>
      </w:r>
      <w:r w:rsidRPr="00A15991">
        <w:rPr>
          <w:rFonts w:asciiTheme="majorBidi" w:hAnsiTheme="majorBidi" w:cstheme="majorBidi"/>
          <w:sz w:val="24"/>
          <w:szCs w:val="24"/>
        </w:rPr>
        <w:t>comme étant le nombre de grammes d’iode fixés par 100g de lipide.</w:t>
      </w:r>
      <w:r w:rsidR="00A565E5" w:rsidRPr="00A15991">
        <w:rPr>
          <w:rFonts w:asciiTheme="majorBidi" w:hAnsiTheme="majorBidi" w:cstheme="majorBidi"/>
          <w:sz w:val="24"/>
          <w:szCs w:val="24"/>
        </w:rPr>
        <w:t xml:space="preserve"> </w:t>
      </w:r>
      <w:r w:rsidRPr="00A15991">
        <w:rPr>
          <w:rFonts w:asciiTheme="majorBidi" w:hAnsiTheme="majorBidi" w:cstheme="majorBidi"/>
          <w:sz w:val="24"/>
          <w:szCs w:val="24"/>
        </w:rPr>
        <w:t>Plusieurs méthodes normalisées ont été développées pour la détermination de</w:t>
      </w:r>
      <w:r w:rsidR="00A565E5" w:rsidRPr="00A15991">
        <w:rPr>
          <w:rFonts w:asciiTheme="majorBidi" w:hAnsiTheme="majorBidi" w:cstheme="majorBidi"/>
          <w:sz w:val="24"/>
          <w:szCs w:val="24"/>
        </w:rPr>
        <w:t xml:space="preserve"> </w:t>
      </w:r>
      <w:r w:rsidRPr="00A15991">
        <w:rPr>
          <w:rFonts w:asciiTheme="majorBidi" w:hAnsiTheme="majorBidi" w:cstheme="majorBidi"/>
          <w:sz w:val="24"/>
          <w:szCs w:val="24"/>
        </w:rPr>
        <w:t xml:space="preserve">l’indice d’iode, les méthodes </w:t>
      </w:r>
      <w:proofErr w:type="spellStart"/>
      <w:r w:rsidRPr="00A15991">
        <w:rPr>
          <w:rFonts w:asciiTheme="majorBidi" w:hAnsiTheme="majorBidi" w:cstheme="majorBidi"/>
          <w:sz w:val="24"/>
          <w:szCs w:val="24"/>
        </w:rPr>
        <w:t>Wijs</w:t>
      </w:r>
      <w:proofErr w:type="spellEnd"/>
      <w:r w:rsidRPr="00A15991">
        <w:rPr>
          <w:rFonts w:asciiTheme="majorBidi" w:hAnsiTheme="majorBidi" w:cstheme="majorBidi"/>
          <w:sz w:val="24"/>
          <w:szCs w:val="24"/>
        </w:rPr>
        <w:t xml:space="preserve"> et </w:t>
      </w:r>
      <w:proofErr w:type="spellStart"/>
      <w:r w:rsidRPr="00A15991">
        <w:rPr>
          <w:rFonts w:asciiTheme="majorBidi" w:hAnsiTheme="majorBidi" w:cstheme="majorBidi"/>
          <w:sz w:val="24"/>
          <w:szCs w:val="24"/>
        </w:rPr>
        <w:t>Hanus</w:t>
      </w:r>
      <w:proofErr w:type="spellEnd"/>
      <w:r w:rsidRPr="00A15991">
        <w:rPr>
          <w:rFonts w:asciiTheme="majorBidi" w:hAnsiTheme="majorBidi" w:cstheme="majorBidi"/>
          <w:sz w:val="24"/>
          <w:szCs w:val="24"/>
        </w:rPr>
        <w:t xml:space="preserve"> étant les plus utilisées. Dans la méthode de</w:t>
      </w:r>
      <w:r w:rsidR="00A565E5" w:rsidRPr="00A15991">
        <w:rPr>
          <w:rFonts w:asciiTheme="majorBidi" w:hAnsiTheme="majorBidi" w:cstheme="majorBidi"/>
          <w:sz w:val="24"/>
          <w:szCs w:val="24"/>
        </w:rPr>
        <w:t xml:space="preserve"> </w:t>
      </w:r>
      <w:proofErr w:type="spellStart"/>
      <w:r w:rsidRPr="00A15991">
        <w:rPr>
          <w:rFonts w:asciiTheme="majorBidi" w:hAnsiTheme="majorBidi" w:cstheme="majorBidi"/>
          <w:sz w:val="24"/>
          <w:szCs w:val="24"/>
        </w:rPr>
        <w:t>Wijs</w:t>
      </w:r>
      <w:proofErr w:type="spellEnd"/>
      <w:r w:rsidRPr="00A15991">
        <w:rPr>
          <w:rFonts w:asciiTheme="majorBidi" w:hAnsiTheme="majorBidi" w:cstheme="majorBidi"/>
          <w:sz w:val="24"/>
          <w:szCs w:val="24"/>
        </w:rPr>
        <w:t xml:space="preserve">, le </w:t>
      </w:r>
      <w:proofErr w:type="spellStart"/>
      <w:r w:rsidRPr="00A15991">
        <w:rPr>
          <w:rFonts w:asciiTheme="majorBidi" w:hAnsiTheme="majorBidi" w:cstheme="majorBidi"/>
          <w:sz w:val="24"/>
          <w:szCs w:val="24"/>
        </w:rPr>
        <w:t>monochlorure</w:t>
      </w:r>
      <w:proofErr w:type="spellEnd"/>
      <w:r w:rsidRPr="00A15991">
        <w:rPr>
          <w:rFonts w:asciiTheme="majorBidi" w:hAnsiTheme="majorBidi" w:cstheme="majorBidi"/>
          <w:sz w:val="24"/>
          <w:szCs w:val="24"/>
        </w:rPr>
        <w:t xml:space="preserve"> d’iode (</w:t>
      </w:r>
      <w:proofErr w:type="spellStart"/>
      <w:r w:rsidRPr="00A15991">
        <w:rPr>
          <w:rFonts w:asciiTheme="majorBidi" w:hAnsiTheme="majorBidi" w:cstheme="majorBidi"/>
          <w:sz w:val="24"/>
          <w:szCs w:val="24"/>
        </w:rPr>
        <w:t>ICl</w:t>
      </w:r>
      <w:proofErr w:type="spellEnd"/>
      <w:r w:rsidRPr="00A15991">
        <w:rPr>
          <w:rFonts w:asciiTheme="majorBidi" w:hAnsiTheme="majorBidi" w:cstheme="majorBidi"/>
          <w:sz w:val="24"/>
          <w:szCs w:val="24"/>
        </w:rPr>
        <w:t>) est utilisé comme agent d'halogénation, alors que dans</w:t>
      </w:r>
      <w:r w:rsidR="00A565E5" w:rsidRPr="00A15991">
        <w:rPr>
          <w:rFonts w:asciiTheme="majorBidi" w:hAnsiTheme="majorBidi" w:cstheme="majorBidi"/>
          <w:sz w:val="24"/>
          <w:szCs w:val="24"/>
        </w:rPr>
        <w:t xml:space="preserve"> </w:t>
      </w:r>
      <w:r w:rsidRPr="00A15991">
        <w:rPr>
          <w:rFonts w:asciiTheme="majorBidi" w:hAnsiTheme="majorBidi" w:cstheme="majorBidi"/>
          <w:sz w:val="24"/>
          <w:szCs w:val="24"/>
        </w:rPr>
        <w:t>le procédé d’</w:t>
      </w:r>
      <w:proofErr w:type="spellStart"/>
      <w:r w:rsidRPr="00A15991">
        <w:rPr>
          <w:rFonts w:asciiTheme="majorBidi" w:hAnsiTheme="majorBidi" w:cstheme="majorBidi"/>
          <w:sz w:val="24"/>
          <w:szCs w:val="24"/>
        </w:rPr>
        <w:t>Hanus</w:t>
      </w:r>
      <w:proofErr w:type="spellEnd"/>
      <w:r w:rsidRPr="00A15991">
        <w:rPr>
          <w:rFonts w:asciiTheme="majorBidi" w:hAnsiTheme="majorBidi" w:cstheme="majorBidi"/>
          <w:sz w:val="24"/>
          <w:szCs w:val="24"/>
        </w:rPr>
        <w:t xml:space="preserve">, le </w:t>
      </w:r>
      <w:proofErr w:type="spellStart"/>
      <w:r w:rsidRPr="00A15991">
        <w:rPr>
          <w:rFonts w:asciiTheme="majorBidi" w:hAnsiTheme="majorBidi" w:cstheme="majorBidi"/>
          <w:sz w:val="24"/>
          <w:szCs w:val="24"/>
        </w:rPr>
        <w:t>monobromure</w:t>
      </w:r>
      <w:proofErr w:type="spellEnd"/>
      <w:r w:rsidRPr="00A15991">
        <w:rPr>
          <w:rFonts w:asciiTheme="majorBidi" w:hAnsiTheme="majorBidi" w:cstheme="majorBidi"/>
          <w:sz w:val="24"/>
          <w:szCs w:val="24"/>
        </w:rPr>
        <w:t xml:space="preserve"> d'iode (</w:t>
      </w:r>
      <w:proofErr w:type="spellStart"/>
      <w:r w:rsidRPr="00A15991">
        <w:rPr>
          <w:rFonts w:asciiTheme="majorBidi" w:hAnsiTheme="majorBidi" w:cstheme="majorBidi"/>
          <w:sz w:val="24"/>
          <w:szCs w:val="24"/>
        </w:rPr>
        <w:t>IBr</w:t>
      </w:r>
      <w:proofErr w:type="spellEnd"/>
      <w:r w:rsidRPr="00A15991">
        <w:rPr>
          <w:rFonts w:asciiTheme="majorBidi" w:hAnsiTheme="majorBidi" w:cstheme="majorBidi"/>
          <w:sz w:val="24"/>
          <w:szCs w:val="24"/>
        </w:rPr>
        <w:t>) est l'agent d'halogénation.</w:t>
      </w:r>
    </w:p>
    <w:p w:rsidR="0065148F" w:rsidRPr="00A15991" w:rsidRDefault="0065148F" w:rsidP="00A565E5">
      <w:pPr>
        <w:autoSpaceDE w:val="0"/>
        <w:autoSpaceDN w:val="0"/>
        <w:adjustRightInd w:val="0"/>
        <w:spacing w:after="0"/>
        <w:jc w:val="both"/>
        <w:rPr>
          <w:rFonts w:asciiTheme="majorBidi" w:hAnsiTheme="majorBidi" w:cstheme="majorBidi"/>
          <w:sz w:val="24"/>
          <w:szCs w:val="24"/>
        </w:rPr>
      </w:pPr>
      <w:r w:rsidRPr="00A15991">
        <w:rPr>
          <w:rFonts w:asciiTheme="majorBidi" w:hAnsiTheme="majorBidi" w:cstheme="majorBidi"/>
          <w:sz w:val="24"/>
          <w:szCs w:val="24"/>
        </w:rPr>
        <w:t>L’indice d’iode est utilisé pour caractériser une matière grasse (degré</w:t>
      </w:r>
      <w:r w:rsidR="00A565E5" w:rsidRPr="00A15991">
        <w:rPr>
          <w:rFonts w:asciiTheme="majorBidi" w:hAnsiTheme="majorBidi" w:cstheme="majorBidi"/>
          <w:sz w:val="24"/>
          <w:szCs w:val="24"/>
        </w:rPr>
        <w:t xml:space="preserve"> </w:t>
      </w:r>
      <w:r w:rsidRPr="00A15991">
        <w:rPr>
          <w:rFonts w:asciiTheme="majorBidi" w:hAnsiTheme="majorBidi" w:cstheme="majorBidi"/>
          <w:sz w:val="24"/>
          <w:szCs w:val="24"/>
        </w:rPr>
        <w:t>d’insaturation), suivre le processus d’hydrogénation et mesurer le degré d’oxydation des</w:t>
      </w:r>
      <w:r w:rsidR="00A565E5" w:rsidRPr="00A15991">
        <w:rPr>
          <w:rFonts w:asciiTheme="majorBidi" w:hAnsiTheme="majorBidi" w:cstheme="majorBidi"/>
          <w:sz w:val="24"/>
          <w:szCs w:val="24"/>
        </w:rPr>
        <w:t xml:space="preserve"> </w:t>
      </w:r>
      <w:r w:rsidRPr="00A15991">
        <w:rPr>
          <w:rFonts w:asciiTheme="majorBidi" w:hAnsiTheme="majorBidi" w:cstheme="majorBidi"/>
          <w:sz w:val="24"/>
          <w:szCs w:val="24"/>
        </w:rPr>
        <w:t>lipides, car au cours de l’oxydation les insaturations diminuent.</w:t>
      </w:r>
    </w:p>
    <w:p w:rsidR="0065148F" w:rsidRPr="00A15991" w:rsidRDefault="0065148F" w:rsidP="00A565E5">
      <w:pPr>
        <w:autoSpaceDE w:val="0"/>
        <w:autoSpaceDN w:val="0"/>
        <w:adjustRightInd w:val="0"/>
        <w:spacing w:after="0"/>
        <w:jc w:val="both"/>
        <w:rPr>
          <w:rFonts w:asciiTheme="majorBidi" w:hAnsiTheme="majorBidi" w:cstheme="majorBidi"/>
          <w:sz w:val="24"/>
          <w:szCs w:val="24"/>
          <w:u w:val="single"/>
        </w:rPr>
      </w:pPr>
      <w:r w:rsidRPr="00A15991">
        <w:rPr>
          <w:rFonts w:asciiTheme="majorBidi" w:hAnsiTheme="majorBidi" w:cstheme="majorBidi"/>
          <w:sz w:val="24"/>
          <w:szCs w:val="24"/>
          <w:u w:val="single"/>
        </w:rPr>
        <w:t>Principe</w:t>
      </w:r>
    </w:p>
    <w:p w:rsidR="00981E64" w:rsidRPr="00A15991" w:rsidRDefault="0065148F" w:rsidP="00A15991">
      <w:pPr>
        <w:autoSpaceDE w:val="0"/>
        <w:autoSpaceDN w:val="0"/>
        <w:adjustRightInd w:val="0"/>
        <w:spacing w:after="0"/>
        <w:jc w:val="both"/>
        <w:rPr>
          <w:rFonts w:asciiTheme="majorBidi" w:hAnsiTheme="majorBidi" w:cstheme="majorBidi"/>
          <w:color w:val="000000"/>
          <w:sz w:val="24"/>
          <w:szCs w:val="24"/>
        </w:rPr>
      </w:pPr>
      <w:r w:rsidRPr="00A15991">
        <w:rPr>
          <w:rFonts w:asciiTheme="majorBidi" w:hAnsiTheme="majorBidi" w:cstheme="majorBidi"/>
          <w:sz w:val="24"/>
          <w:szCs w:val="24"/>
        </w:rPr>
        <w:t>L’échantillon est dissout dans le tétrachlorure de carbone (CCl</w:t>
      </w:r>
      <w:r w:rsidRPr="00A15991">
        <w:rPr>
          <w:rFonts w:asciiTheme="majorBidi" w:hAnsiTheme="majorBidi" w:cstheme="majorBidi"/>
          <w:sz w:val="24"/>
          <w:szCs w:val="24"/>
          <w:vertAlign w:val="subscript"/>
        </w:rPr>
        <w:t>4</w:t>
      </w:r>
      <w:r w:rsidRPr="00A15991">
        <w:rPr>
          <w:rFonts w:asciiTheme="majorBidi" w:hAnsiTheme="majorBidi" w:cstheme="majorBidi"/>
          <w:sz w:val="24"/>
          <w:szCs w:val="24"/>
        </w:rPr>
        <w:t>), le chloroforme ou</w:t>
      </w:r>
      <w:r w:rsidR="00A565E5" w:rsidRPr="00A15991">
        <w:rPr>
          <w:rFonts w:asciiTheme="majorBidi" w:hAnsiTheme="majorBidi" w:cstheme="majorBidi"/>
          <w:sz w:val="24"/>
          <w:szCs w:val="24"/>
        </w:rPr>
        <w:t xml:space="preserve"> </w:t>
      </w:r>
      <w:r w:rsidRPr="00A15991">
        <w:rPr>
          <w:rFonts w:asciiTheme="majorBidi" w:hAnsiTheme="majorBidi" w:cstheme="majorBidi"/>
          <w:sz w:val="24"/>
          <w:szCs w:val="24"/>
        </w:rPr>
        <w:t xml:space="preserve">le cyclohexane (moins toxique), la solution de </w:t>
      </w:r>
      <w:proofErr w:type="spellStart"/>
      <w:r w:rsidRPr="00A15991">
        <w:rPr>
          <w:rFonts w:asciiTheme="majorBidi" w:hAnsiTheme="majorBidi" w:cstheme="majorBidi"/>
          <w:sz w:val="24"/>
          <w:szCs w:val="24"/>
        </w:rPr>
        <w:t>monochlorure</w:t>
      </w:r>
      <w:proofErr w:type="spellEnd"/>
      <w:r w:rsidRPr="00A15991">
        <w:rPr>
          <w:rFonts w:asciiTheme="majorBidi" w:hAnsiTheme="majorBidi" w:cstheme="majorBidi"/>
          <w:sz w:val="24"/>
          <w:szCs w:val="24"/>
        </w:rPr>
        <w:t xml:space="preserve"> d’iode (</w:t>
      </w:r>
      <w:proofErr w:type="spellStart"/>
      <w:r w:rsidRPr="00A15991">
        <w:rPr>
          <w:rFonts w:asciiTheme="majorBidi" w:hAnsiTheme="majorBidi" w:cstheme="majorBidi"/>
          <w:sz w:val="24"/>
          <w:szCs w:val="24"/>
        </w:rPr>
        <w:t>ICl</w:t>
      </w:r>
      <w:proofErr w:type="spellEnd"/>
      <w:r w:rsidRPr="00A15991">
        <w:rPr>
          <w:rFonts w:asciiTheme="majorBidi" w:hAnsiTheme="majorBidi" w:cstheme="majorBidi"/>
          <w:sz w:val="24"/>
          <w:szCs w:val="24"/>
        </w:rPr>
        <w:t xml:space="preserve">) ou de </w:t>
      </w:r>
      <w:proofErr w:type="spellStart"/>
      <w:r w:rsidRPr="00A15991">
        <w:rPr>
          <w:rFonts w:asciiTheme="majorBidi" w:hAnsiTheme="majorBidi" w:cstheme="majorBidi"/>
          <w:sz w:val="24"/>
          <w:szCs w:val="24"/>
        </w:rPr>
        <w:t>monobromure</w:t>
      </w:r>
      <w:proofErr w:type="spellEnd"/>
      <w:r w:rsidR="006E5F0F" w:rsidRPr="00A15991">
        <w:rPr>
          <w:rFonts w:asciiTheme="majorBidi" w:hAnsiTheme="majorBidi" w:cstheme="majorBidi"/>
          <w:sz w:val="24"/>
          <w:szCs w:val="24"/>
        </w:rPr>
        <w:t xml:space="preserve"> </w:t>
      </w:r>
      <w:r w:rsidRPr="00A15991">
        <w:rPr>
          <w:rFonts w:asciiTheme="majorBidi" w:hAnsiTheme="majorBidi" w:cstheme="majorBidi"/>
          <w:sz w:val="24"/>
          <w:szCs w:val="24"/>
        </w:rPr>
        <w:t>d’iode (</w:t>
      </w:r>
      <w:proofErr w:type="spellStart"/>
      <w:r w:rsidRPr="00A15991">
        <w:rPr>
          <w:rFonts w:asciiTheme="majorBidi" w:hAnsiTheme="majorBidi" w:cstheme="majorBidi"/>
          <w:sz w:val="24"/>
          <w:szCs w:val="24"/>
        </w:rPr>
        <w:t>IBr</w:t>
      </w:r>
      <w:proofErr w:type="spellEnd"/>
      <w:r w:rsidRPr="00A15991">
        <w:rPr>
          <w:rFonts w:asciiTheme="majorBidi" w:hAnsiTheme="majorBidi" w:cstheme="majorBidi"/>
          <w:sz w:val="24"/>
          <w:szCs w:val="24"/>
        </w:rPr>
        <w:t>) est ajoutée en excès. L’halogène se fixe sur les doubles liaisons</w:t>
      </w:r>
      <w:r w:rsidR="006E5F0F" w:rsidRPr="00A15991">
        <w:rPr>
          <w:rFonts w:asciiTheme="majorBidi" w:hAnsiTheme="majorBidi" w:cstheme="majorBidi"/>
          <w:sz w:val="24"/>
          <w:szCs w:val="24"/>
        </w:rPr>
        <w:t xml:space="preserve"> </w:t>
      </w:r>
      <w:r w:rsidRPr="00A15991">
        <w:rPr>
          <w:rFonts w:asciiTheme="majorBidi" w:hAnsiTheme="majorBidi" w:cstheme="majorBidi"/>
          <w:sz w:val="24"/>
          <w:szCs w:val="24"/>
        </w:rPr>
        <w:t>(Réaction 1). La solution d’iodure de potassium est ajoutée pour réduire l’</w:t>
      </w:r>
      <w:proofErr w:type="spellStart"/>
      <w:r w:rsidRPr="00A15991">
        <w:rPr>
          <w:rFonts w:asciiTheme="majorBidi" w:hAnsiTheme="majorBidi" w:cstheme="majorBidi"/>
          <w:sz w:val="24"/>
          <w:szCs w:val="24"/>
        </w:rPr>
        <w:t>ICl</w:t>
      </w:r>
      <w:proofErr w:type="spellEnd"/>
      <w:r w:rsidRPr="00A15991">
        <w:rPr>
          <w:rFonts w:asciiTheme="majorBidi" w:hAnsiTheme="majorBidi" w:cstheme="majorBidi"/>
          <w:sz w:val="24"/>
          <w:szCs w:val="24"/>
        </w:rPr>
        <w:t xml:space="preserve"> non fixé</w:t>
      </w:r>
      <w:r w:rsidR="006E5F0F" w:rsidRPr="00A15991">
        <w:rPr>
          <w:rFonts w:asciiTheme="majorBidi" w:hAnsiTheme="majorBidi" w:cstheme="majorBidi"/>
          <w:sz w:val="24"/>
          <w:szCs w:val="24"/>
        </w:rPr>
        <w:t xml:space="preserve"> </w:t>
      </w:r>
      <w:r w:rsidRPr="00A15991">
        <w:rPr>
          <w:rFonts w:asciiTheme="majorBidi" w:hAnsiTheme="majorBidi" w:cstheme="majorBidi"/>
          <w:sz w:val="24"/>
          <w:szCs w:val="24"/>
        </w:rPr>
        <w:t>(Réaction 2). L’iode (I</w:t>
      </w:r>
      <w:r w:rsidRPr="00A15991">
        <w:rPr>
          <w:rFonts w:asciiTheme="majorBidi" w:hAnsiTheme="majorBidi" w:cstheme="majorBidi"/>
          <w:sz w:val="24"/>
          <w:szCs w:val="24"/>
          <w:vertAlign w:val="subscript"/>
        </w:rPr>
        <w:t>2</w:t>
      </w:r>
      <w:r w:rsidRPr="00A15991">
        <w:rPr>
          <w:rFonts w:asciiTheme="majorBidi" w:hAnsiTheme="majorBidi" w:cstheme="majorBidi"/>
          <w:sz w:val="24"/>
          <w:szCs w:val="24"/>
        </w:rPr>
        <w:t>) libéré est titré avec une solution de thiosulfate de sodium</w:t>
      </w:r>
      <w:r w:rsidR="006E5F0F" w:rsidRPr="00A15991">
        <w:rPr>
          <w:rFonts w:asciiTheme="majorBidi" w:hAnsiTheme="majorBidi" w:cstheme="majorBidi"/>
          <w:sz w:val="24"/>
          <w:szCs w:val="24"/>
        </w:rPr>
        <w:t xml:space="preserve"> </w:t>
      </w:r>
      <w:r w:rsidRPr="00A15991">
        <w:rPr>
          <w:rFonts w:asciiTheme="majorBidi" w:hAnsiTheme="majorBidi" w:cstheme="majorBidi"/>
          <w:sz w:val="24"/>
          <w:szCs w:val="24"/>
        </w:rPr>
        <w:t>(Réaction 3) jusqu’à décoloration de la couleur due à l’iode (I</w:t>
      </w:r>
      <w:r w:rsidRPr="00A15991">
        <w:rPr>
          <w:rFonts w:asciiTheme="majorBidi" w:hAnsiTheme="majorBidi" w:cstheme="majorBidi"/>
          <w:sz w:val="24"/>
          <w:szCs w:val="24"/>
          <w:vertAlign w:val="subscript"/>
        </w:rPr>
        <w:t>2</w:t>
      </w:r>
      <w:r w:rsidRPr="00A15991">
        <w:rPr>
          <w:rFonts w:asciiTheme="majorBidi" w:hAnsiTheme="majorBidi" w:cstheme="majorBidi"/>
          <w:sz w:val="24"/>
          <w:szCs w:val="24"/>
        </w:rPr>
        <w:t>). Une solution d'amidon</w:t>
      </w:r>
      <w:r w:rsidR="006E5F0F" w:rsidRPr="00A15991">
        <w:rPr>
          <w:rFonts w:asciiTheme="majorBidi" w:hAnsiTheme="majorBidi" w:cstheme="majorBidi"/>
          <w:sz w:val="24"/>
          <w:szCs w:val="24"/>
        </w:rPr>
        <w:t xml:space="preserve"> </w:t>
      </w:r>
      <w:r w:rsidRPr="00A15991">
        <w:rPr>
          <w:rFonts w:asciiTheme="majorBidi" w:hAnsiTheme="majorBidi" w:cstheme="majorBidi"/>
          <w:sz w:val="24"/>
          <w:szCs w:val="24"/>
        </w:rPr>
        <w:t>est ajoutée pour avoir une couleur bleu.</w:t>
      </w:r>
      <w:r w:rsidR="00981E64" w:rsidRPr="00A15991">
        <w:rPr>
          <w:rFonts w:asciiTheme="majorBidi" w:hAnsiTheme="majorBidi" w:cstheme="majorBidi"/>
          <w:sz w:val="24"/>
          <w:szCs w:val="24"/>
        </w:rPr>
        <w:t xml:space="preserve">            </w:t>
      </w:r>
    </w:p>
    <w:p w:rsidR="009469FC" w:rsidRPr="00A15991" w:rsidRDefault="009469FC" w:rsidP="00A565E5">
      <w:pPr>
        <w:jc w:val="both"/>
        <w:rPr>
          <w:rFonts w:asciiTheme="majorBidi" w:hAnsiTheme="majorBidi" w:cstheme="majorBidi"/>
          <w:color w:val="000000"/>
          <w:sz w:val="24"/>
          <w:szCs w:val="24"/>
        </w:rPr>
      </w:pPr>
    </w:p>
    <w:p w:rsidR="004A1CD7" w:rsidRDefault="00A15991" w:rsidP="00A15991">
      <w:pPr>
        <w:autoSpaceDE w:val="0"/>
        <w:autoSpaceDN w:val="0"/>
        <w:adjustRightInd w:val="0"/>
        <w:spacing w:after="0" w:line="240" w:lineRule="auto"/>
        <w:rPr>
          <w:rFonts w:ascii="TimesNewRomanPS-BoldMT" w:hAnsi="TimesNewRomanPS-BoldMT" w:cs="TimesNewRomanPS-BoldMT"/>
          <w:b/>
          <w:bCs/>
          <w:sz w:val="24"/>
          <w:szCs w:val="24"/>
        </w:rPr>
      </w:pPr>
      <w:r w:rsidRPr="00A15991">
        <w:rPr>
          <w:rFonts w:asciiTheme="majorBidi" w:hAnsiTheme="majorBidi" w:cstheme="majorBidi"/>
          <w:noProof/>
          <w:color w:val="000000"/>
          <w:sz w:val="24"/>
          <w:szCs w:val="24"/>
        </w:rPr>
        <w:drawing>
          <wp:anchor distT="0" distB="0" distL="114300" distR="114300" simplePos="0" relativeHeight="251659264" behindDoc="0" locked="0" layoutInCell="1" allowOverlap="1">
            <wp:simplePos x="0" y="0"/>
            <wp:positionH relativeFrom="column">
              <wp:posOffset>899795</wp:posOffset>
            </wp:positionH>
            <wp:positionV relativeFrom="paragraph">
              <wp:align>top</wp:align>
            </wp:positionV>
            <wp:extent cx="4768610" cy="1345721"/>
            <wp:effectExtent l="19050" t="0" r="0" b="0"/>
            <wp:wrapSquare wrapText="bothSides"/>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4768610" cy="1345721"/>
                    </a:xfrm>
                    <a:prstGeom prst="rect">
                      <a:avLst/>
                    </a:prstGeom>
                    <a:noFill/>
                    <a:ln w="9525">
                      <a:noFill/>
                      <a:miter lim="800000"/>
                      <a:headEnd/>
                      <a:tailEnd/>
                    </a:ln>
                  </pic:spPr>
                </pic:pic>
              </a:graphicData>
            </a:graphic>
          </wp:anchor>
        </w:drawing>
      </w:r>
      <w:r w:rsidRPr="00A15991">
        <w:rPr>
          <w:rFonts w:asciiTheme="majorBidi" w:hAnsiTheme="majorBidi" w:cstheme="majorBidi"/>
          <w:color w:val="000000"/>
          <w:sz w:val="24"/>
          <w:szCs w:val="24"/>
        </w:rPr>
        <w:br w:type="textWrapping" w:clear="all"/>
      </w:r>
    </w:p>
    <w:p w:rsidR="009469FC" w:rsidRPr="00A15991" w:rsidRDefault="00A15991" w:rsidP="00A15991">
      <w:pPr>
        <w:autoSpaceDE w:val="0"/>
        <w:autoSpaceDN w:val="0"/>
        <w:adjustRightInd w:val="0"/>
        <w:spacing w:after="0" w:line="240" w:lineRule="auto"/>
        <w:rPr>
          <w:rFonts w:ascii="TimesNewRomanPSMT" w:hAnsi="TimesNewRomanPSMT" w:cs="TimesNewRomanPSMT"/>
          <w:sz w:val="24"/>
          <w:szCs w:val="24"/>
        </w:rPr>
      </w:pPr>
      <w:proofErr w:type="spellStart"/>
      <w:r w:rsidRPr="00A15991">
        <w:rPr>
          <w:rFonts w:ascii="TimesNewRomanPS-BoldMT" w:hAnsi="TimesNewRomanPS-BoldMT" w:cs="TimesNewRomanPS-BoldMT"/>
          <w:b/>
          <w:bCs/>
          <w:sz w:val="24"/>
          <w:szCs w:val="24"/>
        </w:rPr>
        <w:t>ICl</w:t>
      </w:r>
      <w:proofErr w:type="spellEnd"/>
      <w:r w:rsidRPr="00A15991">
        <w:rPr>
          <w:rFonts w:ascii="TimesNewRomanPS-BoldMT" w:hAnsi="TimesNewRomanPS-BoldMT" w:cs="TimesNewRomanPS-BoldMT"/>
          <w:b/>
          <w:bCs/>
          <w:sz w:val="24"/>
          <w:szCs w:val="24"/>
        </w:rPr>
        <w:t xml:space="preserve"> </w:t>
      </w:r>
      <w:proofErr w:type="gramStart"/>
      <w:r w:rsidRPr="00A15991">
        <w:rPr>
          <w:rFonts w:ascii="TimesNewRomanPS-BoldMT" w:hAnsi="TimesNewRomanPS-BoldMT" w:cs="TimesNewRomanPS-BoldMT"/>
          <w:b/>
          <w:bCs/>
          <w:sz w:val="24"/>
          <w:szCs w:val="24"/>
        </w:rPr>
        <w:t>:</w:t>
      </w:r>
      <w:proofErr w:type="spellStart"/>
      <w:r w:rsidRPr="00A15991">
        <w:rPr>
          <w:rFonts w:ascii="TimesNewRomanPSMT" w:hAnsi="TimesNewRomanPSMT" w:cs="TimesNewRomanPSMT"/>
          <w:sz w:val="24"/>
          <w:szCs w:val="24"/>
        </w:rPr>
        <w:t>Monochlorure</w:t>
      </w:r>
      <w:proofErr w:type="spellEnd"/>
      <w:proofErr w:type="gramEnd"/>
      <w:r w:rsidRPr="00A15991">
        <w:rPr>
          <w:rFonts w:ascii="TimesNewRomanPSMT" w:hAnsi="TimesNewRomanPSMT" w:cs="TimesNewRomanPSMT"/>
          <w:sz w:val="24"/>
          <w:szCs w:val="24"/>
        </w:rPr>
        <w:t xml:space="preserve"> d’iode; </w:t>
      </w:r>
      <w:r w:rsidRPr="00A15991">
        <w:rPr>
          <w:rFonts w:ascii="TimesNewRomanPS-BoldMT" w:hAnsi="TimesNewRomanPS-BoldMT" w:cs="TimesNewRomanPS-BoldMT"/>
          <w:b/>
          <w:bCs/>
          <w:sz w:val="24"/>
          <w:szCs w:val="24"/>
        </w:rPr>
        <w:t xml:space="preserve">KI : </w:t>
      </w:r>
      <w:r w:rsidRPr="00A15991">
        <w:rPr>
          <w:rFonts w:ascii="TimesNewRomanPSMT" w:hAnsi="TimesNewRomanPSMT" w:cs="TimesNewRomanPSMT"/>
          <w:sz w:val="24"/>
          <w:szCs w:val="24"/>
        </w:rPr>
        <w:t xml:space="preserve">Iodure de potassium; </w:t>
      </w:r>
      <w:proofErr w:type="spellStart"/>
      <w:r w:rsidRPr="00A15991">
        <w:rPr>
          <w:rFonts w:ascii="TimesNewRomanPS-BoldMT" w:hAnsi="TimesNewRomanPS-BoldMT" w:cs="TimesNewRomanPS-BoldMT"/>
          <w:b/>
          <w:bCs/>
          <w:sz w:val="24"/>
          <w:szCs w:val="24"/>
        </w:rPr>
        <w:t>KCl</w:t>
      </w:r>
      <w:proofErr w:type="spellEnd"/>
      <w:r w:rsidRPr="00A15991">
        <w:rPr>
          <w:rFonts w:ascii="TimesNewRomanPS-BoldMT" w:hAnsi="TimesNewRomanPS-BoldMT" w:cs="TimesNewRomanPS-BoldMT"/>
          <w:b/>
          <w:bCs/>
          <w:sz w:val="24"/>
          <w:szCs w:val="24"/>
        </w:rPr>
        <w:t xml:space="preserve"> : </w:t>
      </w:r>
      <w:r w:rsidRPr="00A15991">
        <w:rPr>
          <w:rFonts w:ascii="TimesNewRomanPSMT" w:hAnsi="TimesNewRomanPSMT" w:cs="TimesNewRomanPSMT"/>
          <w:sz w:val="24"/>
          <w:szCs w:val="24"/>
        </w:rPr>
        <w:t xml:space="preserve">Chlorure de potassium; </w:t>
      </w:r>
      <w:r w:rsidRPr="00A15991">
        <w:rPr>
          <w:rFonts w:ascii="TimesNewRomanPS-BoldMT" w:hAnsi="TimesNewRomanPS-BoldMT" w:cs="TimesNewRomanPS-BoldMT"/>
          <w:b/>
          <w:bCs/>
          <w:sz w:val="24"/>
          <w:szCs w:val="24"/>
        </w:rPr>
        <w:t>Na</w:t>
      </w:r>
      <w:r w:rsidRPr="00A15991">
        <w:rPr>
          <w:rFonts w:ascii="TimesNewRomanPS-BoldMT" w:hAnsi="TimesNewRomanPS-BoldMT" w:cs="TimesNewRomanPS-BoldMT"/>
          <w:b/>
          <w:bCs/>
          <w:sz w:val="24"/>
          <w:szCs w:val="24"/>
          <w:vertAlign w:val="subscript"/>
        </w:rPr>
        <w:t>2</w:t>
      </w:r>
      <w:r w:rsidRPr="00A15991">
        <w:rPr>
          <w:rFonts w:ascii="TimesNewRomanPS-BoldMT" w:hAnsi="TimesNewRomanPS-BoldMT" w:cs="TimesNewRomanPS-BoldMT"/>
          <w:b/>
          <w:bCs/>
          <w:sz w:val="24"/>
          <w:szCs w:val="24"/>
        </w:rPr>
        <w:t>S</w:t>
      </w:r>
      <w:r w:rsidRPr="00A15991">
        <w:rPr>
          <w:rFonts w:ascii="TimesNewRomanPS-BoldMT" w:hAnsi="TimesNewRomanPS-BoldMT" w:cs="TimesNewRomanPS-BoldMT"/>
          <w:b/>
          <w:bCs/>
          <w:sz w:val="24"/>
          <w:szCs w:val="24"/>
          <w:vertAlign w:val="subscript"/>
        </w:rPr>
        <w:t>4</w:t>
      </w:r>
      <w:r w:rsidRPr="00A15991">
        <w:rPr>
          <w:rFonts w:ascii="TimesNewRomanPS-BoldMT" w:hAnsi="TimesNewRomanPS-BoldMT" w:cs="TimesNewRomanPS-BoldMT"/>
          <w:b/>
          <w:bCs/>
          <w:sz w:val="24"/>
          <w:szCs w:val="24"/>
        </w:rPr>
        <w:t>O</w:t>
      </w:r>
      <w:r w:rsidRPr="00A15991">
        <w:rPr>
          <w:rFonts w:ascii="TimesNewRomanPS-BoldMT" w:hAnsi="TimesNewRomanPS-BoldMT" w:cs="TimesNewRomanPS-BoldMT"/>
          <w:b/>
          <w:bCs/>
          <w:sz w:val="24"/>
          <w:szCs w:val="24"/>
          <w:vertAlign w:val="subscript"/>
        </w:rPr>
        <w:t xml:space="preserve">6 </w:t>
      </w:r>
      <w:r w:rsidRPr="00A15991">
        <w:rPr>
          <w:rFonts w:ascii="TimesNewRomanPS-BoldMT" w:hAnsi="TimesNewRomanPS-BoldMT" w:cs="TimesNewRomanPS-BoldMT"/>
          <w:b/>
          <w:bCs/>
          <w:sz w:val="24"/>
          <w:szCs w:val="24"/>
        </w:rPr>
        <w:t xml:space="preserve">: </w:t>
      </w:r>
      <w:r w:rsidRPr="00A15991">
        <w:rPr>
          <w:rFonts w:ascii="TimesNewRomanPSMT" w:hAnsi="TimesNewRomanPSMT" w:cs="TimesNewRomanPSMT"/>
          <w:sz w:val="24"/>
          <w:szCs w:val="24"/>
        </w:rPr>
        <w:t xml:space="preserve">Sodium </w:t>
      </w:r>
      <w:proofErr w:type="spellStart"/>
      <w:r w:rsidRPr="00A15991">
        <w:rPr>
          <w:rFonts w:ascii="TimesNewRomanPSMT" w:hAnsi="TimesNewRomanPSMT" w:cs="TimesNewRomanPSMT"/>
          <w:sz w:val="24"/>
          <w:szCs w:val="24"/>
        </w:rPr>
        <w:t>tetrathionate</w:t>
      </w:r>
      <w:proofErr w:type="spellEnd"/>
      <w:r w:rsidRPr="00A15991">
        <w:rPr>
          <w:rFonts w:ascii="TimesNewRomanPSMT" w:hAnsi="TimesNewRomanPSMT" w:cs="TimesNewRomanPSMT"/>
          <w:sz w:val="24"/>
          <w:szCs w:val="24"/>
        </w:rPr>
        <w:t xml:space="preserve">; </w:t>
      </w:r>
      <w:r w:rsidRPr="00A15991">
        <w:rPr>
          <w:rFonts w:ascii="TimesNewRomanPS-BoldMT" w:hAnsi="TimesNewRomanPS-BoldMT" w:cs="TimesNewRomanPS-BoldMT"/>
          <w:b/>
          <w:bCs/>
          <w:sz w:val="24"/>
          <w:szCs w:val="24"/>
        </w:rPr>
        <w:t>Na</w:t>
      </w:r>
      <w:r w:rsidRPr="00A15991">
        <w:rPr>
          <w:rFonts w:ascii="TimesNewRomanPS-BoldMT" w:hAnsi="TimesNewRomanPS-BoldMT" w:cs="TimesNewRomanPS-BoldMT"/>
          <w:b/>
          <w:bCs/>
          <w:sz w:val="24"/>
          <w:szCs w:val="24"/>
          <w:vertAlign w:val="subscript"/>
        </w:rPr>
        <w:t>2</w:t>
      </w:r>
      <w:r w:rsidRPr="00A15991">
        <w:rPr>
          <w:rFonts w:ascii="TimesNewRomanPS-BoldMT" w:hAnsi="TimesNewRomanPS-BoldMT" w:cs="TimesNewRomanPS-BoldMT"/>
          <w:b/>
          <w:bCs/>
          <w:sz w:val="24"/>
          <w:szCs w:val="24"/>
        </w:rPr>
        <w:t>S</w:t>
      </w:r>
      <w:r w:rsidRPr="00A15991">
        <w:rPr>
          <w:rFonts w:ascii="TimesNewRomanPS-BoldMT" w:hAnsi="TimesNewRomanPS-BoldMT" w:cs="TimesNewRomanPS-BoldMT"/>
          <w:b/>
          <w:bCs/>
          <w:sz w:val="24"/>
          <w:szCs w:val="24"/>
          <w:vertAlign w:val="subscript"/>
        </w:rPr>
        <w:t>2</w:t>
      </w:r>
      <w:r w:rsidRPr="00A15991">
        <w:rPr>
          <w:rFonts w:ascii="TimesNewRomanPS-BoldMT" w:hAnsi="TimesNewRomanPS-BoldMT" w:cs="TimesNewRomanPS-BoldMT"/>
          <w:b/>
          <w:bCs/>
          <w:sz w:val="24"/>
          <w:szCs w:val="24"/>
        </w:rPr>
        <w:t>O</w:t>
      </w:r>
      <w:r w:rsidRPr="00A15991">
        <w:rPr>
          <w:rFonts w:ascii="TimesNewRomanPS-BoldMT" w:hAnsi="TimesNewRomanPS-BoldMT" w:cs="TimesNewRomanPS-BoldMT"/>
          <w:b/>
          <w:bCs/>
          <w:sz w:val="24"/>
          <w:szCs w:val="24"/>
          <w:vertAlign w:val="subscript"/>
        </w:rPr>
        <w:t>3</w:t>
      </w:r>
      <w:r w:rsidRPr="00A15991">
        <w:rPr>
          <w:rFonts w:ascii="TimesNewRomanPS-BoldMT" w:hAnsi="TimesNewRomanPS-BoldMT" w:cs="TimesNewRomanPS-BoldMT"/>
          <w:b/>
          <w:bCs/>
          <w:sz w:val="24"/>
          <w:szCs w:val="24"/>
        </w:rPr>
        <w:t xml:space="preserve">: </w:t>
      </w:r>
      <w:r w:rsidRPr="00A15991">
        <w:rPr>
          <w:rFonts w:ascii="TimesNewRomanPSMT" w:hAnsi="TimesNewRomanPSMT" w:cs="TimesNewRomanPSMT"/>
          <w:sz w:val="24"/>
          <w:szCs w:val="24"/>
        </w:rPr>
        <w:t xml:space="preserve">Thiosulfate de sodium; </w:t>
      </w:r>
      <w:proofErr w:type="spellStart"/>
      <w:r w:rsidRPr="00A15991">
        <w:rPr>
          <w:rFonts w:ascii="TimesNewRomanPS-BoldMT" w:hAnsi="TimesNewRomanPS-BoldMT" w:cs="TimesNewRomanPS-BoldMT"/>
          <w:b/>
          <w:bCs/>
          <w:sz w:val="24"/>
          <w:szCs w:val="24"/>
        </w:rPr>
        <w:t>NaI</w:t>
      </w:r>
      <w:proofErr w:type="spellEnd"/>
      <w:r w:rsidRPr="00A15991">
        <w:rPr>
          <w:rFonts w:ascii="TimesNewRomanPS-BoldMT" w:hAnsi="TimesNewRomanPS-BoldMT" w:cs="TimesNewRomanPS-BoldMT"/>
          <w:b/>
          <w:bCs/>
          <w:sz w:val="24"/>
          <w:szCs w:val="24"/>
        </w:rPr>
        <w:t xml:space="preserve"> : </w:t>
      </w:r>
      <w:r w:rsidRPr="00A15991">
        <w:rPr>
          <w:rFonts w:ascii="TimesNewRomanPSMT" w:hAnsi="TimesNewRomanPSMT" w:cs="TimesNewRomanPSMT"/>
          <w:sz w:val="24"/>
          <w:szCs w:val="24"/>
        </w:rPr>
        <w:t>Iodure de sodium.</w:t>
      </w:r>
    </w:p>
    <w:p w:rsidR="00A15991" w:rsidRPr="00A15991" w:rsidRDefault="00A15991" w:rsidP="00A15991">
      <w:pPr>
        <w:autoSpaceDE w:val="0"/>
        <w:autoSpaceDN w:val="0"/>
        <w:adjustRightInd w:val="0"/>
        <w:spacing w:after="0" w:line="240" w:lineRule="auto"/>
        <w:rPr>
          <w:rFonts w:ascii="TimesNewRomanPSMT" w:hAnsi="TimesNewRomanPSMT" w:cs="TimesNewRomanPSMT"/>
          <w:sz w:val="24"/>
          <w:szCs w:val="24"/>
        </w:rPr>
      </w:pPr>
    </w:p>
    <w:p w:rsidR="00A15991" w:rsidRPr="00A15991" w:rsidRDefault="00A15991" w:rsidP="00A15991">
      <w:pPr>
        <w:pStyle w:val="Paragraphedeliste"/>
        <w:numPr>
          <w:ilvl w:val="0"/>
          <w:numId w:val="10"/>
        </w:numPr>
        <w:autoSpaceDE w:val="0"/>
        <w:autoSpaceDN w:val="0"/>
        <w:adjustRightInd w:val="0"/>
        <w:spacing w:after="0" w:line="240" w:lineRule="auto"/>
        <w:rPr>
          <w:rFonts w:ascii="TimesNewRomanPS-BoldMT" w:hAnsi="TimesNewRomanPS-BoldMT" w:cs="TimesNewRomanPS-BoldMT"/>
          <w:b/>
          <w:bCs/>
          <w:sz w:val="24"/>
          <w:szCs w:val="24"/>
        </w:rPr>
      </w:pPr>
      <w:r w:rsidRPr="00A15991">
        <w:rPr>
          <w:rFonts w:ascii="TimesNewRomanPS-BoldMT" w:hAnsi="TimesNewRomanPS-BoldMT" w:cs="TimesNewRomanPS-BoldMT"/>
          <w:b/>
          <w:bCs/>
          <w:sz w:val="24"/>
          <w:szCs w:val="24"/>
        </w:rPr>
        <w:t>Indice de peroxyde (</w:t>
      </w:r>
      <w:proofErr w:type="spellStart"/>
      <w:r w:rsidRPr="00A15991">
        <w:rPr>
          <w:rFonts w:ascii="TimesNewRomanPS-BoldMT" w:hAnsi="TimesNewRomanPS-BoldMT" w:cs="TimesNewRomanPS-BoldMT"/>
          <w:b/>
          <w:bCs/>
          <w:sz w:val="24"/>
          <w:szCs w:val="24"/>
        </w:rPr>
        <w:t>Ip</w:t>
      </w:r>
      <w:proofErr w:type="spellEnd"/>
      <w:r w:rsidRPr="00A15991">
        <w:rPr>
          <w:rFonts w:ascii="TimesNewRomanPS-BoldMT" w:hAnsi="TimesNewRomanPS-BoldMT" w:cs="TimesNewRomanPS-BoldMT"/>
          <w:b/>
          <w:bCs/>
          <w:sz w:val="24"/>
          <w:szCs w:val="24"/>
        </w:rPr>
        <w:t>)</w:t>
      </w:r>
    </w:p>
    <w:p w:rsidR="00A15991" w:rsidRPr="00A15991" w:rsidRDefault="00A15991" w:rsidP="00A15991">
      <w:pPr>
        <w:autoSpaceDE w:val="0"/>
        <w:autoSpaceDN w:val="0"/>
        <w:adjustRightInd w:val="0"/>
        <w:spacing w:after="0"/>
        <w:jc w:val="both"/>
        <w:rPr>
          <w:rFonts w:asciiTheme="majorBidi" w:hAnsiTheme="majorBidi" w:cstheme="majorBidi"/>
          <w:sz w:val="24"/>
          <w:szCs w:val="24"/>
        </w:rPr>
      </w:pPr>
      <w:r w:rsidRPr="00A15991">
        <w:rPr>
          <w:rFonts w:asciiTheme="majorBidi" w:hAnsiTheme="majorBidi" w:cstheme="majorBidi"/>
          <w:sz w:val="24"/>
          <w:szCs w:val="24"/>
        </w:rPr>
        <w:t xml:space="preserve">L’oxydation des lipides est la cause majeure de leur détérioration, et les produits formés par la réaction de l’oxygène avec les acides gras insaturés sont les premiers produits initiateurs de cette dégradation. </w:t>
      </w:r>
    </w:p>
    <w:p w:rsidR="00A15991" w:rsidRDefault="00A15991" w:rsidP="00A15991">
      <w:pPr>
        <w:autoSpaceDE w:val="0"/>
        <w:autoSpaceDN w:val="0"/>
        <w:adjustRightInd w:val="0"/>
        <w:spacing w:after="0"/>
        <w:jc w:val="both"/>
        <w:rPr>
          <w:rFonts w:asciiTheme="majorBidi" w:hAnsiTheme="majorBidi" w:cstheme="majorBidi"/>
          <w:sz w:val="24"/>
          <w:szCs w:val="24"/>
        </w:rPr>
      </w:pPr>
      <w:r w:rsidRPr="00A15991">
        <w:rPr>
          <w:rFonts w:asciiTheme="majorBidi" w:hAnsiTheme="majorBidi" w:cstheme="majorBidi"/>
          <w:sz w:val="24"/>
          <w:szCs w:val="24"/>
        </w:rPr>
        <w:t>L’indice de peroxyde est parmi les caractéristiques chimiques le plus utilisé pour la détermination de degré d’altération d’un corps gras. L’indice de peroxyde est le nombre de milliéquivalent gramme d’oxygène actif par kilogramme de corps gras (</w:t>
      </w:r>
      <w:proofErr w:type="spellStart"/>
      <w:r w:rsidRPr="00A15991">
        <w:rPr>
          <w:rFonts w:asciiTheme="majorBidi" w:hAnsiTheme="majorBidi" w:cstheme="majorBidi"/>
          <w:sz w:val="24"/>
          <w:szCs w:val="24"/>
        </w:rPr>
        <w:t>meq</w:t>
      </w:r>
      <w:proofErr w:type="spellEnd"/>
      <w:r w:rsidRPr="00A15991">
        <w:rPr>
          <w:rFonts w:asciiTheme="majorBidi" w:hAnsiTheme="majorBidi" w:cstheme="majorBidi"/>
          <w:sz w:val="24"/>
          <w:szCs w:val="24"/>
        </w:rPr>
        <w:t xml:space="preserve"> g d’O</w:t>
      </w:r>
      <w:r w:rsidRPr="00A15991">
        <w:rPr>
          <w:rFonts w:asciiTheme="majorBidi" w:hAnsiTheme="majorBidi" w:cstheme="majorBidi"/>
          <w:sz w:val="24"/>
          <w:szCs w:val="24"/>
          <w:vertAlign w:val="subscript"/>
        </w:rPr>
        <w:t>2</w:t>
      </w:r>
      <w:r w:rsidRPr="00A15991">
        <w:rPr>
          <w:rFonts w:asciiTheme="majorBidi" w:hAnsiTheme="majorBidi" w:cstheme="majorBidi"/>
          <w:sz w:val="24"/>
          <w:szCs w:val="24"/>
        </w:rPr>
        <w:t>/kg de lipide).</w:t>
      </w:r>
    </w:p>
    <w:p w:rsidR="00384187" w:rsidRDefault="00A15991" w:rsidP="00C87883">
      <w:pPr>
        <w:autoSpaceDE w:val="0"/>
        <w:autoSpaceDN w:val="0"/>
        <w:adjustRightInd w:val="0"/>
        <w:spacing w:after="0"/>
        <w:jc w:val="both"/>
        <w:rPr>
          <w:rFonts w:asciiTheme="majorBidi" w:hAnsiTheme="majorBidi" w:cstheme="majorBidi"/>
          <w:sz w:val="24"/>
          <w:szCs w:val="24"/>
        </w:rPr>
      </w:pPr>
      <w:r w:rsidRPr="00A15991">
        <w:rPr>
          <w:rFonts w:asciiTheme="majorBidi" w:hAnsiTheme="majorBidi" w:cstheme="majorBidi"/>
          <w:sz w:val="24"/>
          <w:szCs w:val="24"/>
          <w:u w:val="single"/>
        </w:rPr>
        <w:t>Principe</w:t>
      </w:r>
      <w:r w:rsidR="00826B8B">
        <w:rPr>
          <w:rFonts w:asciiTheme="majorBidi" w:hAnsiTheme="majorBidi" w:cstheme="majorBidi"/>
          <w:sz w:val="24"/>
          <w:szCs w:val="24"/>
          <w:u w:val="single"/>
        </w:rPr>
        <w:t xml:space="preserve"> : </w:t>
      </w:r>
      <w:r w:rsidRPr="00A15991">
        <w:rPr>
          <w:rFonts w:asciiTheme="majorBidi" w:hAnsiTheme="majorBidi" w:cstheme="majorBidi"/>
          <w:sz w:val="24"/>
          <w:szCs w:val="24"/>
        </w:rPr>
        <w:t>Le traitement d’un corps gras dans un milieu acide par la solution d’iodure de</w:t>
      </w:r>
      <w:r w:rsidR="003C7EA9">
        <w:rPr>
          <w:rFonts w:asciiTheme="majorBidi" w:hAnsiTheme="majorBidi" w:cstheme="majorBidi"/>
          <w:sz w:val="24"/>
          <w:szCs w:val="24"/>
        </w:rPr>
        <w:t xml:space="preserve"> </w:t>
      </w:r>
      <w:r w:rsidRPr="00A15991">
        <w:rPr>
          <w:rFonts w:asciiTheme="majorBidi" w:hAnsiTheme="majorBidi" w:cstheme="majorBidi"/>
          <w:sz w:val="24"/>
          <w:szCs w:val="24"/>
        </w:rPr>
        <w:t>potassium (KI) permet la libération d’iode (I</w:t>
      </w:r>
      <w:r w:rsidRPr="003C7EA9">
        <w:rPr>
          <w:rFonts w:asciiTheme="majorBidi" w:hAnsiTheme="majorBidi" w:cstheme="majorBidi"/>
          <w:sz w:val="24"/>
          <w:szCs w:val="24"/>
          <w:vertAlign w:val="subscript"/>
        </w:rPr>
        <w:t>2</w:t>
      </w:r>
      <w:r w:rsidRPr="00A15991">
        <w:rPr>
          <w:rFonts w:asciiTheme="majorBidi" w:hAnsiTheme="majorBidi" w:cstheme="majorBidi"/>
          <w:sz w:val="24"/>
          <w:szCs w:val="24"/>
        </w:rPr>
        <w:t>) après réaction avec les peroxydes (Réaction</w:t>
      </w:r>
      <w:r w:rsidR="003C7EA9">
        <w:rPr>
          <w:rFonts w:asciiTheme="majorBidi" w:hAnsiTheme="majorBidi" w:cstheme="majorBidi"/>
          <w:sz w:val="24"/>
          <w:szCs w:val="24"/>
        </w:rPr>
        <w:t xml:space="preserve"> </w:t>
      </w:r>
      <w:r w:rsidRPr="00A15991">
        <w:rPr>
          <w:rFonts w:asciiTheme="majorBidi" w:hAnsiTheme="majorBidi" w:cstheme="majorBidi"/>
          <w:sz w:val="24"/>
          <w:szCs w:val="24"/>
        </w:rPr>
        <w:t xml:space="preserve">3). </w:t>
      </w:r>
      <w:r w:rsidRPr="00A15991">
        <w:rPr>
          <w:rFonts w:asciiTheme="majorBidi" w:hAnsiTheme="majorBidi" w:cstheme="majorBidi"/>
          <w:sz w:val="24"/>
          <w:szCs w:val="24"/>
        </w:rPr>
        <w:lastRenderedPageBreak/>
        <w:t>L'iode formé est ensuite titré, habituellement avec une solution de thiosulfate de</w:t>
      </w:r>
      <w:r w:rsidR="003C7EA9">
        <w:rPr>
          <w:rFonts w:asciiTheme="majorBidi" w:hAnsiTheme="majorBidi" w:cstheme="majorBidi"/>
          <w:sz w:val="24"/>
          <w:szCs w:val="24"/>
        </w:rPr>
        <w:t xml:space="preserve"> </w:t>
      </w:r>
      <w:r w:rsidRPr="00A15991">
        <w:rPr>
          <w:rFonts w:asciiTheme="majorBidi" w:hAnsiTheme="majorBidi" w:cstheme="majorBidi"/>
          <w:sz w:val="24"/>
          <w:szCs w:val="24"/>
        </w:rPr>
        <w:t xml:space="preserve">sodium, qui est oxydé en un </w:t>
      </w:r>
      <w:proofErr w:type="spellStart"/>
      <w:r w:rsidRPr="00A15991">
        <w:rPr>
          <w:rFonts w:asciiTheme="majorBidi" w:hAnsiTheme="majorBidi" w:cstheme="majorBidi"/>
          <w:sz w:val="24"/>
          <w:szCs w:val="24"/>
        </w:rPr>
        <w:t>tétrathionate</w:t>
      </w:r>
      <w:proofErr w:type="spellEnd"/>
      <w:r w:rsidRPr="00A15991">
        <w:rPr>
          <w:rFonts w:asciiTheme="majorBidi" w:hAnsiTheme="majorBidi" w:cstheme="majorBidi"/>
          <w:sz w:val="24"/>
          <w:szCs w:val="24"/>
        </w:rPr>
        <w:t xml:space="preserve"> (Réaction 4). Une solution d'amidon est ajoutée comme un</w:t>
      </w:r>
      <w:r w:rsidR="003C7EA9">
        <w:rPr>
          <w:rFonts w:asciiTheme="majorBidi" w:hAnsiTheme="majorBidi" w:cstheme="majorBidi"/>
          <w:sz w:val="24"/>
          <w:szCs w:val="24"/>
        </w:rPr>
        <w:t xml:space="preserve"> </w:t>
      </w:r>
      <w:r w:rsidRPr="00A15991">
        <w:rPr>
          <w:rFonts w:asciiTheme="majorBidi" w:hAnsiTheme="majorBidi" w:cstheme="majorBidi"/>
          <w:sz w:val="24"/>
          <w:szCs w:val="24"/>
        </w:rPr>
        <w:t>indicateur coloré qui se combine avec l’iode pour former un produit bleu. A la fin du</w:t>
      </w:r>
      <w:r w:rsidR="003C7EA9">
        <w:rPr>
          <w:rFonts w:asciiTheme="majorBidi" w:hAnsiTheme="majorBidi" w:cstheme="majorBidi"/>
          <w:sz w:val="24"/>
          <w:szCs w:val="24"/>
        </w:rPr>
        <w:t xml:space="preserve"> </w:t>
      </w:r>
      <w:r w:rsidRPr="00A15991">
        <w:rPr>
          <w:rFonts w:asciiTheme="majorBidi" w:hAnsiTheme="majorBidi" w:cstheme="majorBidi"/>
          <w:sz w:val="24"/>
          <w:szCs w:val="24"/>
        </w:rPr>
        <w:t>dosage, le mélange réactionnel est décoloré.</w:t>
      </w:r>
    </w:p>
    <w:p w:rsidR="00384187" w:rsidRPr="00384187" w:rsidRDefault="00384187" w:rsidP="00384187">
      <w:pPr>
        <w:autoSpaceDE w:val="0"/>
        <w:autoSpaceDN w:val="0"/>
        <w:adjustRightInd w:val="0"/>
        <w:spacing w:after="0"/>
        <w:ind w:left="567" w:hanging="567"/>
        <w:rPr>
          <w:rFonts w:asciiTheme="majorBidi" w:hAnsiTheme="majorBidi" w:cstheme="majorBidi"/>
          <w:sz w:val="24"/>
          <w:szCs w:val="24"/>
        </w:rPr>
      </w:pPr>
      <w:r w:rsidRPr="00384187">
        <w:rPr>
          <w:rFonts w:asciiTheme="majorBidi" w:hAnsiTheme="majorBidi" w:cstheme="majorBidi"/>
          <w:sz w:val="24"/>
          <w:szCs w:val="24"/>
        </w:rPr>
        <w:t xml:space="preserve">Réactions de formation d’un peroxyde et de sa transformation en </w:t>
      </w:r>
      <w:proofErr w:type="spellStart"/>
      <w:r w:rsidRPr="00384187">
        <w:rPr>
          <w:rFonts w:asciiTheme="majorBidi" w:hAnsiTheme="majorBidi" w:cstheme="majorBidi"/>
          <w:sz w:val="24"/>
          <w:szCs w:val="24"/>
        </w:rPr>
        <w:t>hydroperoxyde</w:t>
      </w:r>
      <w:proofErr w:type="spellEnd"/>
      <w:r w:rsidRPr="00384187">
        <w:rPr>
          <w:rFonts w:asciiTheme="majorBidi" w:hAnsiTheme="majorBidi" w:cstheme="majorBidi"/>
          <w:sz w:val="24"/>
          <w:szCs w:val="24"/>
        </w:rPr>
        <w:t xml:space="preserve"> :</w:t>
      </w:r>
    </w:p>
    <w:p w:rsidR="00384187" w:rsidRDefault="00384187" w:rsidP="00384187">
      <w:pPr>
        <w:autoSpaceDE w:val="0"/>
        <w:autoSpaceDN w:val="0"/>
        <w:adjustRightInd w:val="0"/>
        <w:spacing w:after="0"/>
        <w:ind w:left="567" w:hanging="567"/>
        <w:rPr>
          <w:rFonts w:asciiTheme="majorBidi" w:hAnsiTheme="majorBidi" w:cstheme="majorBidi"/>
          <w:sz w:val="24"/>
          <w:szCs w:val="24"/>
        </w:rPr>
      </w:pPr>
      <w:r w:rsidRPr="00384187">
        <w:rPr>
          <w:rFonts w:asciiTheme="majorBidi" w:hAnsiTheme="majorBidi" w:cstheme="majorBidi"/>
          <w:sz w:val="24"/>
          <w:szCs w:val="24"/>
        </w:rPr>
        <w:t>Réaction 1</w:t>
      </w:r>
      <w:r>
        <w:rPr>
          <w:rFonts w:asciiTheme="majorBidi" w:hAnsiTheme="majorBidi" w:cstheme="majorBidi"/>
          <w:sz w:val="24"/>
          <w:szCs w:val="24"/>
        </w:rPr>
        <w:t xml:space="preserve"> :    </w:t>
      </w:r>
      <w:r w:rsidRPr="00384187">
        <w:rPr>
          <w:rFonts w:asciiTheme="majorBidi" w:hAnsiTheme="majorBidi" w:cstheme="majorBidi"/>
          <w:sz w:val="24"/>
          <w:szCs w:val="24"/>
        </w:rPr>
        <w:t xml:space="preserve">R + O2 → R-OO </w:t>
      </w:r>
    </w:p>
    <w:p w:rsidR="00384187" w:rsidRPr="00384187" w:rsidRDefault="00384187" w:rsidP="003015C7">
      <w:pPr>
        <w:autoSpaceDE w:val="0"/>
        <w:autoSpaceDN w:val="0"/>
        <w:adjustRightInd w:val="0"/>
        <w:spacing w:after="0"/>
        <w:ind w:left="567" w:hanging="567"/>
        <w:rPr>
          <w:rFonts w:asciiTheme="majorBidi" w:hAnsiTheme="majorBidi" w:cstheme="majorBidi"/>
          <w:sz w:val="24"/>
          <w:szCs w:val="24"/>
        </w:rPr>
      </w:pPr>
      <w:r w:rsidRPr="00384187">
        <w:rPr>
          <w:rFonts w:asciiTheme="majorBidi" w:hAnsiTheme="majorBidi" w:cstheme="majorBidi"/>
          <w:sz w:val="24"/>
          <w:szCs w:val="24"/>
        </w:rPr>
        <w:t>Réaction 2</w:t>
      </w:r>
      <w:r>
        <w:rPr>
          <w:rFonts w:asciiTheme="majorBidi" w:hAnsiTheme="majorBidi" w:cstheme="majorBidi"/>
          <w:sz w:val="24"/>
          <w:szCs w:val="24"/>
        </w:rPr>
        <w:t xml:space="preserve"> :    </w:t>
      </w:r>
      <w:r w:rsidRPr="00384187">
        <w:rPr>
          <w:rFonts w:asciiTheme="majorBidi" w:hAnsiTheme="majorBidi" w:cstheme="majorBidi"/>
          <w:sz w:val="24"/>
          <w:szCs w:val="24"/>
        </w:rPr>
        <w:t xml:space="preserve">R + H → R-OOH </w:t>
      </w:r>
    </w:p>
    <w:p w:rsidR="00384187" w:rsidRPr="00384187" w:rsidRDefault="00384187" w:rsidP="00384187">
      <w:pPr>
        <w:autoSpaceDE w:val="0"/>
        <w:autoSpaceDN w:val="0"/>
        <w:adjustRightInd w:val="0"/>
        <w:spacing w:after="0"/>
        <w:ind w:left="567" w:hanging="567"/>
        <w:rPr>
          <w:rFonts w:asciiTheme="majorBidi" w:hAnsiTheme="majorBidi" w:cstheme="majorBidi"/>
          <w:sz w:val="24"/>
          <w:szCs w:val="24"/>
        </w:rPr>
      </w:pPr>
      <w:r w:rsidRPr="00384187">
        <w:rPr>
          <w:rFonts w:asciiTheme="majorBidi" w:hAnsiTheme="majorBidi" w:cstheme="majorBidi"/>
          <w:sz w:val="24"/>
          <w:szCs w:val="24"/>
        </w:rPr>
        <w:t>Réaction d’iodure de potassium avec le peroxyde en milieu acide :</w:t>
      </w:r>
    </w:p>
    <w:p w:rsidR="00384187" w:rsidRDefault="00384187" w:rsidP="00384187">
      <w:pPr>
        <w:autoSpaceDE w:val="0"/>
        <w:autoSpaceDN w:val="0"/>
        <w:adjustRightInd w:val="0"/>
        <w:spacing w:after="0"/>
        <w:ind w:left="567" w:hanging="567"/>
        <w:rPr>
          <w:rFonts w:asciiTheme="majorBidi" w:hAnsiTheme="majorBidi" w:cstheme="majorBidi"/>
          <w:sz w:val="24"/>
          <w:szCs w:val="24"/>
        </w:rPr>
      </w:pPr>
      <w:r w:rsidRPr="00384187">
        <w:rPr>
          <w:rFonts w:asciiTheme="majorBidi" w:hAnsiTheme="majorBidi" w:cstheme="majorBidi"/>
          <w:sz w:val="24"/>
          <w:szCs w:val="24"/>
        </w:rPr>
        <w:t>Réaction3</w:t>
      </w:r>
      <w:r>
        <w:rPr>
          <w:rFonts w:asciiTheme="majorBidi" w:hAnsiTheme="majorBidi" w:cstheme="majorBidi"/>
          <w:sz w:val="24"/>
          <w:szCs w:val="24"/>
        </w:rPr>
        <w:t xml:space="preserve"> : </w:t>
      </w:r>
      <w:r w:rsidRPr="00384187">
        <w:rPr>
          <w:rFonts w:asciiTheme="majorBidi" w:hAnsiTheme="majorBidi" w:cstheme="majorBidi"/>
          <w:sz w:val="24"/>
          <w:szCs w:val="24"/>
        </w:rPr>
        <w:t>R-OOH + 2KI + 2CH</w:t>
      </w:r>
      <w:r w:rsidRPr="00384187">
        <w:rPr>
          <w:rFonts w:asciiTheme="majorBidi" w:hAnsiTheme="majorBidi" w:cstheme="majorBidi"/>
          <w:sz w:val="24"/>
          <w:szCs w:val="24"/>
          <w:vertAlign w:val="subscript"/>
        </w:rPr>
        <w:t>3</w:t>
      </w:r>
      <w:r w:rsidRPr="00384187">
        <w:rPr>
          <w:rFonts w:asciiTheme="majorBidi" w:hAnsiTheme="majorBidi" w:cstheme="majorBidi"/>
          <w:sz w:val="24"/>
          <w:szCs w:val="24"/>
        </w:rPr>
        <w:t>-COOH→ R-OH + 2CH</w:t>
      </w:r>
      <w:r w:rsidRPr="00384187">
        <w:rPr>
          <w:rFonts w:asciiTheme="majorBidi" w:hAnsiTheme="majorBidi" w:cstheme="majorBidi"/>
          <w:sz w:val="24"/>
          <w:szCs w:val="24"/>
          <w:vertAlign w:val="subscript"/>
        </w:rPr>
        <w:t>3</w:t>
      </w:r>
      <w:r w:rsidRPr="00384187">
        <w:rPr>
          <w:rFonts w:asciiTheme="majorBidi" w:hAnsiTheme="majorBidi" w:cstheme="majorBidi"/>
          <w:sz w:val="24"/>
          <w:szCs w:val="24"/>
        </w:rPr>
        <w:t>-COOK+ H</w:t>
      </w:r>
      <w:r w:rsidRPr="00384187">
        <w:rPr>
          <w:rFonts w:asciiTheme="majorBidi" w:hAnsiTheme="majorBidi" w:cstheme="majorBidi"/>
          <w:sz w:val="24"/>
          <w:szCs w:val="24"/>
          <w:vertAlign w:val="subscript"/>
        </w:rPr>
        <w:t>2</w:t>
      </w:r>
      <w:r w:rsidRPr="00384187">
        <w:rPr>
          <w:rFonts w:asciiTheme="majorBidi" w:hAnsiTheme="majorBidi" w:cstheme="majorBidi"/>
          <w:sz w:val="24"/>
          <w:szCs w:val="24"/>
        </w:rPr>
        <w:t>O + I</w:t>
      </w:r>
      <w:r w:rsidRPr="00384187">
        <w:rPr>
          <w:rFonts w:asciiTheme="majorBidi" w:hAnsiTheme="majorBidi" w:cstheme="majorBidi"/>
          <w:sz w:val="24"/>
          <w:szCs w:val="24"/>
          <w:vertAlign w:val="subscript"/>
        </w:rPr>
        <w:t>2</w:t>
      </w:r>
      <w:r w:rsidRPr="00384187">
        <w:rPr>
          <w:rFonts w:asciiTheme="majorBidi" w:hAnsiTheme="majorBidi" w:cstheme="majorBidi"/>
          <w:sz w:val="24"/>
          <w:szCs w:val="24"/>
        </w:rPr>
        <w:t xml:space="preserve"> </w:t>
      </w:r>
    </w:p>
    <w:p w:rsidR="00384187" w:rsidRPr="00384187" w:rsidRDefault="00384187" w:rsidP="00384187">
      <w:pPr>
        <w:autoSpaceDE w:val="0"/>
        <w:autoSpaceDN w:val="0"/>
        <w:adjustRightInd w:val="0"/>
        <w:spacing w:after="0"/>
        <w:ind w:left="567" w:hanging="567"/>
        <w:rPr>
          <w:rFonts w:asciiTheme="majorBidi" w:hAnsiTheme="majorBidi" w:cstheme="majorBidi"/>
          <w:sz w:val="24"/>
          <w:szCs w:val="24"/>
        </w:rPr>
      </w:pPr>
      <w:r w:rsidRPr="00384187">
        <w:rPr>
          <w:rFonts w:asciiTheme="majorBidi" w:hAnsiTheme="majorBidi" w:cstheme="majorBidi"/>
          <w:sz w:val="24"/>
          <w:szCs w:val="24"/>
        </w:rPr>
        <w:t>Réaction de l’iode libéré sur le thiosulfate de sodium :</w:t>
      </w:r>
    </w:p>
    <w:p w:rsidR="00384187" w:rsidRPr="00A15991" w:rsidRDefault="003015C7" w:rsidP="003015C7">
      <w:pPr>
        <w:autoSpaceDE w:val="0"/>
        <w:autoSpaceDN w:val="0"/>
        <w:adjustRightInd w:val="0"/>
        <w:spacing w:after="0"/>
        <w:ind w:left="567" w:hanging="567"/>
        <w:rPr>
          <w:rFonts w:asciiTheme="majorBidi" w:hAnsiTheme="majorBidi" w:cstheme="majorBidi"/>
          <w:sz w:val="24"/>
          <w:szCs w:val="24"/>
        </w:rPr>
      </w:pPr>
      <w:r w:rsidRPr="00384187">
        <w:rPr>
          <w:rFonts w:asciiTheme="majorBidi" w:hAnsiTheme="majorBidi" w:cstheme="majorBidi"/>
          <w:sz w:val="24"/>
          <w:szCs w:val="24"/>
        </w:rPr>
        <w:t>Réaction4</w:t>
      </w:r>
      <w:r>
        <w:rPr>
          <w:rFonts w:asciiTheme="majorBidi" w:hAnsiTheme="majorBidi" w:cstheme="majorBidi"/>
          <w:sz w:val="24"/>
          <w:szCs w:val="24"/>
        </w:rPr>
        <w:t xml:space="preserve"> : </w:t>
      </w:r>
      <w:r w:rsidR="00384187" w:rsidRPr="00384187">
        <w:rPr>
          <w:rFonts w:asciiTheme="majorBidi" w:hAnsiTheme="majorBidi" w:cstheme="majorBidi"/>
          <w:sz w:val="24"/>
          <w:szCs w:val="24"/>
        </w:rPr>
        <w:t>I</w:t>
      </w:r>
      <w:r w:rsidR="00384187" w:rsidRPr="003015C7">
        <w:rPr>
          <w:rFonts w:asciiTheme="majorBidi" w:hAnsiTheme="majorBidi" w:cstheme="majorBidi"/>
          <w:sz w:val="24"/>
          <w:szCs w:val="24"/>
          <w:vertAlign w:val="subscript"/>
        </w:rPr>
        <w:t>2</w:t>
      </w:r>
      <w:r w:rsidR="00384187" w:rsidRPr="00384187">
        <w:rPr>
          <w:rFonts w:asciiTheme="majorBidi" w:hAnsiTheme="majorBidi" w:cstheme="majorBidi"/>
          <w:sz w:val="24"/>
          <w:szCs w:val="24"/>
        </w:rPr>
        <w:t xml:space="preserve"> + 2Na</w:t>
      </w:r>
      <w:r w:rsidR="00384187" w:rsidRPr="003015C7">
        <w:rPr>
          <w:rFonts w:asciiTheme="majorBidi" w:hAnsiTheme="majorBidi" w:cstheme="majorBidi"/>
          <w:sz w:val="24"/>
          <w:szCs w:val="24"/>
          <w:vertAlign w:val="subscript"/>
        </w:rPr>
        <w:t>2</w:t>
      </w:r>
      <w:r w:rsidR="00384187" w:rsidRPr="00384187">
        <w:rPr>
          <w:rFonts w:asciiTheme="majorBidi" w:hAnsiTheme="majorBidi" w:cstheme="majorBidi"/>
          <w:sz w:val="24"/>
          <w:szCs w:val="24"/>
        </w:rPr>
        <w:t>S</w:t>
      </w:r>
      <w:r w:rsidR="00384187" w:rsidRPr="003015C7">
        <w:rPr>
          <w:rFonts w:asciiTheme="majorBidi" w:hAnsiTheme="majorBidi" w:cstheme="majorBidi"/>
          <w:sz w:val="24"/>
          <w:szCs w:val="24"/>
          <w:vertAlign w:val="subscript"/>
        </w:rPr>
        <w:t>2</w:t>
      </w:r>
      <w:r w:rsidR="00384187" w:rsidRPr="00384187">
        <w:rPr>
          <w:rFonts w:asciiTheme="majorBidi" w:hAnsiTheme="majorBidi" w:cstheme="majorBidi"/>
          <w:sz w:val="24"/>
          <w:szCs w:val="24"/>
        </w:rPr>
        <w:t>O</w:t>
      </w:r>
      <w:r w:rsidR="00384187" w:rsidRPr="003015C7">
        <w:rPr>
          <w:rFonts w:asciiTheme="majorBidi" w:hAnsiTheme="majorBidi" w:cstheme="majorBidi"/>
          <w:sz w:val="24"/>
          <w:szCs w:val="24"/>
          <w:vertAlign w:val="subscript"/>
        </w:rPr>
        <w:t>3</w:t>
      </w:r>
      <w:r w:rsidR="00384187" w:rsidRPr="00384187">
        <w:rPr>
          <w:rFonts w:asciiTheme="majorBidi" w:hAnsiTheme="majorBidi" w:cstheme="majorBidi"/>
          <w:sz w:val="24"/>
          <w:szCs w:val="24"/>
        </w:rPr>
        <w:t xml:space="preserve"> → 2NaI + Na</w:t>
      </w:r>
      <w:r w:rsidR="00384187" w:rsidRPr="003015C7">
        <w:rPr>
          <w:rFonts w:asciiTheme="majorBidi" w:hAnsiTheme="majorBidi" w:cstheme="majorBidi"/>
          <w:sz w:val="24"/>
          <w:szCs w:val="24"/>
          <w:vertAlign w:val="subscript"/>
        </w:rPr>
        <w:t>2</w:t>
      </w:r>
      <w:r w:rsidR="00384187" w:rsidRPr="00384187">
        <w:rPr>
          <w:rFonts w:asciiTheme="majorBidi" w:hAnsiTheme="majorBidi" w:cstheme="majorBidi"/>
          <w:sz w:val="24"/>
          <w:szCs w:val="24"/>
        </w:rPr>
        <w:t>S</w:t>
      </w:r>
      <w:r w:rsidR="00384187" w:rsidRPr="003015C7">
        <w:rPr>
          <w:rFonts w:asciiTheme="majorBidi" w:hAnsiTheme="majorBidi" w:cstheme="majorBidi"/>
          <w:sz w:val="24"/>
          <w:szCs w:val="24"/>
          <w:vertAlign w:val="subscript"/>
        </w:rPr>
        <w:t>4</w:t>
      </w:r>
      <w:r w:rsidR="00384187" w:rsidRPr="00384187">
        <w:rPr>
          <w:rFonts w:asciiTheme="majorBidi" w:hAnsiTheme="majorBidi" w:cstheme="majorBidi"/>
          <w:sz w:val="24"/>
          <w:szCs w:val="24"/>
        </w:rPr>
        <w:t>O</w:t>
      </w:r>
      <w:r w:rsidR="00384187" w:rsidRPr="003015C7">
        <w:rPr>
          <w:rFonts w:asciiTheme="majorBidi" w:hAnsiTheme="majorBidi" w:cstheme="majorBidi"/>
          <w:sz w:val="24"/>
          <w:szCs w:val="24"/>
          <w:vertAlign w:val="subscript"/>
        </w:rPr>
        <w:t>6</w:t>
      </w:r>
    </w:p>
    <w:p w:rsidR="009469FC" w:rsidRPr="00AD297D" w:rsidRDefault="00AD297D" w:rsidP="00AD297D">
      <w:pPr>
        <w:pStyle w:val="Paragraphedeliste"/>
        <w:numPr>
          <w:ilvl w:val="0"/>
          <w:numId w:val="10"/>
        </w:numPr>
        <w:autoSpaceDE w:val="0"/>
        <w:autoSpaceDN w:val="0"/>
        <w:adjustRightInd w:val="0"/>
        <w:spacing w:after="0"/>
        <w:jc w:val="both"/>
        <w:rPr>
          <w:rFonts w:asciiTheme="majorBidi" w:hAnsiTheme="majorBidi" w:cstheme="majorBidi"/>
          <w:b/>
          <w:bCs/>
          <w:sz w:val="24"/>
          <w:szCs w:val="24"/>
        </w:rPr>
      </w:pPr>
      <w:r w:rsidRPr="00AD297D">
        <w:rPr>
          <w:rFonts w:asciiTheme="majorBidi" w:hAnsiTheme="majorBidi" w:cstheme="majorBidi"/>
          <w:b/>
          <w:bCs/>
          <w:sz w:val="24"/>
          <w:szCs w:val="24"/>
        </w:rPr>
        <w:t>Méthodes de détermination de la stabilité oxydative des lipides</w:t>
      </w:r>
    </w:p>
    <w:p w:rsidR="009469FC" w:rsidRPr="00AD297D" w:rsidRDefault="00AD297D" w:rsidP="00AD297D">
      <w:pPr>
        <w:autoSpaceDE w:val="0"/>
        <w:autoSpaceDN w:val="0"/>
        <w:adjustRightInd w:val="0"/>
        <w:spacing w:after="0"/>
        <w:jc w:val="both"/>
        <w:rPr>
          <w:rFonts w:asciiTheme="majorBidi" w:hAnsiTheme="majorBidi" w:cstheme="majorBidi"/>
          <w:sz w:val="24"/>
          <w:szCs w:val="24"/>
        </w:rPr>
      </w:pPr>
      <w:r w:rsidRPr="00AD297D">
        <w:rPr>
          <w:rFonts w:asciiTheme="majorBidi" w:hAnsiTheme="majorBidi" w:cstheme="majorBidi"/>
          <w:sz w:val="24"/>
          <w:szCs w:val="24"/>
        </w:rPr>
        <w:t>L’oxydation d’une huile peut survenir durant le procédé</w:t>
      </w:r>
      <w:r>
        <w:rPr>
          <w:rFonts w:asciiTheme="majorBidi" w:hAnsiTheme="majorBidi" w:cstheme="majorBidi"/>
          <w:sz w:val="24"/>
          <w:szCs w:val="24"/>
        </w:rPr>
        <w:t xml:space="preserve"> </w:t>
      </w:r>
      <w:r w:rsidRPr="00AD297D">
        <w:rPr>
          <w:rFonts w:asciiTheme="majorBidi" w:hAnsiTheme="majorBidi" w:cstheme="majorBidi"/>
          <w:sz w:val="24"/>
          <w:szCs w:val="24"/>
        </w:rPr>
        <w:t>d’extraction et au cours de la conservation des huiles. Les réactions d’oxydation</w:t>
      </w:r>
      <w:r>
        <w:rPr>
          <w:rFonts w:asciiTheme="majorBidi" w:hAnsiTheme="majorBidi" w:cstheme="majorBidi"/>
          <w:sz w:val="24"/>
          <w:szCs w:val="24"/>
        </w:rPr>
        <w:t xml:space="preserve"> </w:t>
      </w:r>
      <w:r w:rsidRPr="00AD297D">
        <w:rPr>
          <w:rFonts w:asciiTheme="majorBidi" w:hAnsiTheme="majorBidi" w:cstheme="majorBidi"/>
          <w:sz w:val="24"/>
          <w:szCs w:val="24"/>
        </w:rPr>
        <w:t>conditionnent ainsi la durée d’utilisation optimale d’une huile. La résistance à l’oxydation</w:t>
      </w:r>
      <w:r>
        <w:rPr>
          <w:rFonts w:asciiTheme="majorBidi" w:hAnsiTheme="majorBidi" w:cstheme="majorBidi"/>
          <w:sz w:val="24"/>
          <w:szCs w:val="24"/>
        </w:rPr>
        <w:t xml:space="preserve"> </w:t>
      </w:r>
      <w:r w:rsidRPr="00AD297D">
        <w:rPr>
          <w:rFonts w:asciiTheme="majorBidi" w:hAnsiTheme="majorBidi" w:cstheme="majorBidi"/>
          <w:sz w:val="24"/>
          <w:szCs w:val="24"/>
        </w:rPr>
        <w:t xml:space="preserve">peut être déterminée par des tests de vieillissement accéléré (Test de Swift, test de </w:t>
      </w:r>
      <w:proofErr w:type="spellStart"/>
      <w:r w:rsidRPr="00AD297D">
        <w:rPr>
          <w:rFonts w:asciiTheme="majorBidi" w:hAnsiTheme="majorBidi" w:cstheme="majorBidi"/>
          <w:sz w:val="24"/>
          <w:szCs w:val="24"/>
        </w:rPr>
        <w:t>Schaal</w:t>
      </w:r>
      <w:proofErr w:type="spellEnd"/>
      <w:r w:rsidRPr="00AD297D">
        <w:rPr>
          <w:rFonts w:asciiTheme="majorBidi" w:hAnsiTheme="majorBidi" w:cstheme="majorBidi"/>
          <w:sz w:val="24"/>
          <w:szCs w:val="24"/>
        </w:rPr>
        <w:t>,</w:t>
      </w:r>
      <w:r>
        <w:rPr>
          <w:rFonts w:asciiTheme="majorBidi" w:hAnsiTheme="majorBidi" w:cstheme="majorBidi"/>
          <w:sz w:val="24"/>
          <w:szCs w:val="24"/>
        </w:rPr>
        <w:t xml:space="preserve"> </w:t>
      </w:r>
      <w:proofErr w:type="spellStart"/>
      <w:r w:rsidRPr="00AD297D">
        <w:rPr>
          <w:rFonts w:asciiTheme="majorBidi" w:hAnsiTheme="majorBidi" w:cstheme="majorBidi"/>
          <w:sz w:val="24"/>
          <w:szCs w:val="24"/>
        </w:rPr>
        <w:t>Rancimat</w:t>
      </w:r>
      <w:proofErr w:type="spellEnd"/>
      <w:r w:rsidRPr="00AD297D">
        <w:rPr>
          <w:rFonts w:asciiTheme="majorBidi" w:hAnsiTheme="majorBidi" w:cstheme="majorBidi"/>
          <w:sz w:val="24"/>
          <w:szCs w:val="24"/>
        </w:rPr>
        <w:t>, etc.). La résistance à l’oxydation est souvent déterminée par la mesure du</w:t>
      </w:r>
      <w:r>
        <w:rPr>
          <w:rFonts w:asciiTheme="majorBidi" w:hAnsiTheme="majorBidi" w:cstheme="majorBidi"/>
          <w:sz w:val="24"/>
          <w:szCs w:val="24"/>
        </w:rPr>
        <w:t xml:space="preserve"> </w:t>
      </w:r>
      <w:r w:rsidRPr="00AD297D">
        <w:rPr>
          <w:rFonts w:asciiTheme="majorBidi" w:hAnsiTheme="majorBidi" w:cstheme="majorBidi"/>
          <w:sz w:val="24"/>
          <w:szCs w:val="24"/>
        </w:rPr>
        <w:t>temps d’induction de l’oxydation.</w:t>
      </w:r>
    </w:p>
    <w:p w:rsidR="00AD297D" w:rsidRPr="00AD297D" w:rsidRDefault="00AD297D" w:rsidP="00AD297D">
      <w:pPr>
        <w:autoSpaceDE w:val="0"/>
        <w:autoSpaceDN w:val="0"/>
        <w:adjustRightInd w:val="0"/>
        <w:spacing w:after="0"/>
        <w:jc w:val="both"/>
        <w:rPr>
          <w:rFonts w:asciiTheme="majorBidi" w:hAnsiTheme="majorBidi" w:cstheme="majorBidi"/>
          <w:b/>
          <w:bCs/>
          <w:sz w:val="24"/>
          <w:szCs w:val="24"/>
        </w:rPr>
      </w:pPr>
      <w:r w:rsidRPr="00AD297D">
        <w:rPr>
          <w:rFonts w:asciiTheme="majorBidi" w:hAnsiTheme="majorBidi" w:cstheme="majorBidi"/>
          <w:b/>
          <w:bCs/>
          <w:sz w:val="24"/>
          <w:szCs w:val="24"/>
        </w:rPr>
        <w:t xml:space="preserve">a. Test </w:t>
      </w:r>
      <w:proofErr w:type="spellStart"/>
      <w:r w:rsidRPr="00AD297D">
        <w:rPr>
          <w:rFonts w:asciiTheme="majorBidi" w:hAnsiTheme="majorBidi" w:cstheme="majorBidi"/>
          <w:b/>
          <w:bCs/>
          <w:sz w:val="24"/>
          <w:szCs w:val="24"/>
        </w:rPr>
        <w:t>Schaal</w:t>
      </w:r>
      <w:proofErr w:type="spellEnd"/>
    </w:p>
    <w:p w:rsidR="00AD297D" w:rsidRPr="00AD297D" w:rsidRDefault="00AD297D" w:rsidP="00AD297D">
      <w:pPr>
        <w:autoSpaceDE w:val="0"/>
        <w:autoSpaceDN w:val="0"/>
        <w:adjustRightInd w:val="0"/>
        <w:spacing w:after="0"/>
        <w:jc w:val="both"/>
        <w:rPr>
          <w:rFonts w:asciiTheme="majorBidi" w:hAnsiTheme="majorBidi" w:cstheme="majorBidi"/>
          <w:sz w:val="24"/>
          <w:szCs w:val="24"/>
        </w:rPr>
      </w:pPr>
      <w:r w:rsidRPr="00AD297D">
        <w:rPr>
          <w:rFonts w:asciiTheme="majorBidi" w:hAnsiTheme="majorBidi" w:cstheme="majorBidi"/>
          <w:sz w:val="24"/>
          <w:szCs w:val="24"/>
        </w:rPr>
        <w:t>Ce test consiste à oxyder la matière grasse dans une étuve portée à 60°C. La mise en</w:t>
      </w:r>
      <w:r>
        <w:rPr>
          <w:rFonts w:asciiTheme="majorBidi" w:hAnsiTheme="majorBidi" w:cstheme="majorBidi"/>
          <w:sz w:val="24"/>
          <w:szCs w:val="24"/>
        </w:rPr>
        <w:t xml:space="preserve"> </w:t>
      </w:r>
      <w:r w:rsidRPr="00AD297D">
        <w:rPr>
          <w:rFonts w:asciiTheme="majorBidi" w:hAnsiTheme="majorBidi" w:cstheme="majorBidi"/>
          <w:sz w:val="24"/>
          <w:szCs w:val="24"/>
        </w:rPr>
        <w:t>évidence de l'oxydation est montrée par la mesure de l'indice de peroxyde sur des</w:t>
      </w:r>
      <w:r>
        <w:rPr>
          <w:rFonts w:asciiTheme="majorBidi" w:hAnsiTheme="majorBidi" w:cstheme="majorBidi"/>
          <w:sz w:val="24"/>
          <w:szCs w:val="24"/>
        </w:rPr>
        <w:t xml:space="preserve"> </w:t>
      </w:r>
      <w:r w:rsidRPr="00AD297D">
        <w:rPr>
          <w:rFonts w:asciiTheme="majorBidi" w:hAnsiTheme="majorBidi" w:cstheme="majorBidi"/>
          <w:sz w:val="24"/>
          <w:szCs w:val="24"/>
        </w:rPr>
        <w:t>prélèvements faits toutes les 4, 8, ou 24h. Cette méthode présente l'avantage de se</w:t>
      </w:r>
      <w:r>
        <w:rPr>
          <w:rFonts w:asciiTheme="majorBidi" w:hAnsiTheme="majorBidi" w:cstheme="majorBidi"/>
          <w:sz w:val="24"/>
          <w:szCs w:val="24"/>
        </w:rPr>
        <w:t xml:space="preserve"> </w:t>
      </w:r>
      <w:r w:rsidRPr="00AD297D">
        <w:rPr>
          <w:rFonts w:asciiTheme="majorBidi" w:hAnsiTheme="majorBidi" w:cstheme="majorBidi"/>
          <w:sz w:val="24"/>
          <w:szCs w:val="24"/>
        </w:rPr>
        <w:t>rapprocher des conditions réelles de stockage (cas des flacons transparents d'huiles</w:t>
      </w:r>
      <w:r>
        <w:rPr>
          <w:rFonts w:asciiTheme="majorBidi" w:hAnsiTheme="majorBidi" w:cstheme="majorBidi"/>
          <w:sz w:val="24"/>
          <w:szCs w:val="24"/>
        </w:rPr>
        <w:t xml:space="preserve"> </w:t>
      </w:r>
      <w:r w:rsidRPr="00AD297D">
        <w:rPr>
          <w:rFonts w:asciiTheme="majorBidi" w:hAnsiTheme="majorBidi" w:cstheme="majorBidi"/>
          <w:sz w:val="24"/>
          <w:szCs w:val="24"/>
        </w:rPr>
        <w:t>conservés à la lumière du jour et à température ambiante).</w:t>
      </w:r>
    </w:p>
    <w:p w:rsidR="00AD297D" w:rsidRPr="00AD297D" w:rsidRDefault="00AD297D" w:rsidP="00AD297D">
      <w:pPr>
        <w:autoSpaceDE w:val="0"/>
        <w:autoSpaceDN w:val="0"/>
        <w:adjustRightInd w:val="0"/>
        <w:spacing w:after="0"/>
        <w:jc w:val="both"/>
        <w:rPr>
          <w:rFonts w:asciiTheme="majorBidi" w:hAnsiTheme="majorBidi" w:cstheme="majorBidi"/>
          <w:b/>
          <w:bCs/>
          <w:sz w:val="24"/>
          <w:szCs w:val="24"/>
        </w:rPr>
      </w:pPr>
      <w:r w:rsidRPr="00AD297D">
        <w:rPr>
          <w:rFonts w:asciiTheme="majorBidi" w:hAnsiTheme="majorBidi" w:cstheme="majorBidi"/>
          <w:b/>
          <w:bCs/>
          <w:sz w:val="24"/>
          <w:szCs w:val="24"/>
        </w:rPr>
        <w:t xml:space="preserve">b. Test au </w:t>
      </w:r>
      <w:proofErr w:type="spellStart"/>
      <w:r w:rsidRPr="00AD297D">
        <w:rPr>
          <w:rFonts w:asciiTheme="majorBidi" w:hAnsiTheme="majorBidi" w:cstheme="majorBidi"/>
          <w:b/>
          <w:bCs/>
          <w:sz w:val="24"/>
          <w:szCs w:val="24"/>
        </w:rPr>
        <w:t>Rancimat</w:t>
      </w:r>
      <w:proofErr w:type="spellEnd"/>
    </w:p>
    <w:p w:rsidR="00AD297D" w:rsidRPr="00AD297D" w:rsidRDefault="00AD297D" w:rsidP="00E32C88">
      <w:pPr>
        <w:autoSpaceDE w:val="0"/>
        <w:autoSpaceDN w:val="0"/>
        <w:adjustRightInd w:val="0"/>
        <w:spacing w:after="0"/>
        <w:jc w:val="both"/>
        <w:rPr>
          <w:rFonts w:asciiTheme="majorBidi" w:hAnsiTheme="majorBidi" w:cstheme="majorBidi"/>
          <w:sz w:val="24"/>
          <w:szCs w:val="24"/>
        </w:rPr>
      </w:pPr>
      <w:r w:rsidRPr="00AD297D">
        <w:rPr>
          <w:rFonts w:asciiTheme="majorBidi" w:hAnsiTheme="majorBidi" w:cstheme="majorBidi"/>
          <w:sz w:val="24"/>
          <w:szCs w:val="24"/>
        </w:rPr>
        <w:t>Ce test est très utilisé pour évaluer la stabilité oxydative des matières grasses. La</w:t>
      </w:r>
      <w:r>
        <w:rPr>
          <w:rFonts w:asciiTheme="majorBidi" w:hAnsiTheme="majorBidi" w:cstheme="majorBidi"/>
          <w:sz w:val="24"/>
          <w:szCs w:val="24"/>
        </w:rPr>
        <w:t xml:space="preserve"> </w:t>
      </w:r>
      <w:r w:rsidRPr="00AD297D">
        <w:rPr>
          <w:rFonts w:asciiTheme="majorBidi" w:hAnsiTheme="majorBidi" w:cstheme="majorBidi"/>
          <w:sz w:val="24"/>
          <w:szCs w:val="24"/>
        </w:rPr>
        <w:t xml:space="preserve">spécification de TIR (Temps d’Induction </w:t>
      </w:r>
      <w:proofErr w:type="spellStart"/>
      <w:r w:rsidRPr="00AD297D">
        <w:rPr>
          <w:rFonts w:asciiTheme="majorBidi" w:hAnsiTheme="majorBidi" w:cstheme="majorBidi"/>
          <w:sz w:val="24"/>
          <w:szCs w:val="24"/>
        </w:rPr>
        <w:t>Rancimat</w:t>
      </w:r>
      <w:proofErr w:type="spellEnd"/>
      <w:r w:rsidRPr="00AD297D">
        <w:rPr>
          <w:rFonts w:asciiTheme="majorBidi" w:hAnsiTheme="majorBidi" w:cstheme="majorBidi"/>
          <w:sz w:val="24"/>
          <w:szCs w:val="24"/>
        </w:rPr>
        <w:t>, exprimé en heures) correspond au</w:t>
      </w:r>
      <w:r>
        <w:rPr>
          <w:rFonts w:asciiTheme="majorBidi" w:hAnsiTheme="majorBidi" w:cstheme="majorBidi"/>
          <w:sz w:val="24"/>
          <w:szCs w:val="24"/>
        </w:rPr>
        <w:t xml:space="preserve"> </w:t>
      </w:r>
      <w:r w:rsidRPr="00AD297D">
        <w:rPr>
          <w:rFonts w:asciiTheme="majorBidi" w:hAnsiTheme="majorBidi" w:cstheme="majorBidi"/>
          <w:sz w:val="24"/>
          <w:szCs w:val="24"/>
        </w:rPr>
        <w:t>temps pendant lequel la matière grasse résiste à l’oxydation. Le principe du test consiste à</w:t>
      </w:r>
      <w:r w:rsidR="00E32C88">
        <w:rPr>
          <w:rFonts w:asciiTheme="majorBidi" w:hAnsiTheme="majorBidi" w:cstheme="majorBidi"/>
          <w:sz w:val="24"/>
          <w:szCs w:val="24"/>
        </w:rPr>
        <w:t xml:space="preserve"> </w:t>
      </w:r>
      <w:r w:rsidRPr="00AD297D">
        <w:rPr>
          <w:rFonts w:asciiTheme="majorBidi" w:hAnsiTheme="majorBidi" w:cstheme="majorBidi"/>
          <w:sz w:val="24"/>
          <w:szCs w:val="24"/>
        </w:rPr>
        <w:t>accélérer le vieillissement de la matière grasse par décomposition thermique à 110°C sous</w:t>
      </w:r>
      <w:r w:rsidR="00E32C88">
        <w:rPr>
          <w:rFonts w:asciiTheme="majorBidi" w:hAnsiTheme="majorBidi" w:cstheme="majorBidi"/>
          <w:sz w:val="24"/>
          <w:szCs w:val="24"/>
        </w:rPr>
        <w:t xml:space="preserve"> </w:t>
      </w:r>
      <w:r w:rsidRPr="00AD297D">
        <w:rPr>
          <w:rFonts w:asciiTheme="majorBidi" w:hAnsiTheme="majorBidi" w:cstheme="majorBidi"/>
          <w:sz w:val="24"/>
          <w:szCs w:val="24"/>
        </w:rPr>
        <w:t>un flux intensif d'air. Les produits de dégradation qui se forment sont expulsés par le flux</w:t>
      </w:r>
      <w:r w:rsidR="00E32C88">
        <w:rPr>
          <w:rFonts w:asciiTheme="majorBidi" w:hAnsiTheme="majorBidi" w:cstheme="majorBidi"/>
          <w:sz w:val="24"/>
          <w:szCs w:val="24"/>
        </w:rPr>
        <w:t xml:space="preserve"> </w:t>
      </w:r>
      <w:r w:rsidRPr="00AD297D">
        <w:rPr>
          <w:rFonts w:asciiTheme="majorBidi" w:hAnsiTheme="majorBidi" w:cstheme="majorBidi"/>
          <w:sz w:val="24"/>
          <w:szCs w:val="24"/>
        </w:rPr>
        <w:t>et transférés dans la cellule de mesure remplie d’eau distillée. Le temps d'induction est</w:t>
      </w:r>
      <w:r w:rsidR="00E32C88">
        <w:rPr>
          <w:rFonts w:asciiTheme="majorBidi" w:hAnsiTheme="majorBidi" w:cstheme="majorBidi"/>
          <w:sz w:val="24"/>
          <w:szCs w:val="24"/>
        </w:rPr>
        <w:t xml:space="preserve"> </w:t>
      </w:r>
      <w:r w:rsidRPr="00AD297D">
        <w:rPr>
          <w:rFonts w:asciiTheme="majorBidi" w:hAnsiTheme="majorBidi" w:cstheme="majorBidi"/>
          <w:sz w:val="24"/>
          <w:szCs w:val="24"/>
        </w:rPr>
        <w:t xml:space="preserve">déterminé par conductimétrie et correspond au TIR. </w:t>
      </w:r>
    </w:p>
    <w:p w:rsidR="00AD297D" w:rsidRPr="00AD297D" w:rsidRDefault="00AD297D" w:rsidP="00AD297D">
      <w:pPr>
        <w:autoSpaceDE w:val="0"/>
        <w:autoSpaceDN w:val="0"/>
        <w:adjustRightInd w:val="0"/>
        <w:spacing w:after="0"/>
        <w:jc w:val="both"/>
        <w:rPr>
          <w:rFonts w:asciiTheme="majorBidi" w:hAnsiTheme="majorBidi" w:cstheme="majorBidi"/>
          <w:sz w:val="24"/>
          <w:szCs w:val="24"/>
        </w:rPr>
      </w:pPr>
    </w:p>
    <w:p w:rsidR="00194013" w:rsidRPr="00AD297D" w:rsidRDefault="00194013" w:rsidP="00AD297D">
      <w:pPr>
        <w:autoSpaceDE w:val="0"/>
        <w:autoSpaceDN w:val="0"/>
        <w:adjustRightInd w:val="0"/>
        <w:spacing w:after="0"/>
        <w:jc w:val="both"/>
        <w:rPr>
          <w:rFonts w:asciiTheme="majorBidi" w:hAnsiTheme="majorBidi" w:cstheme="majorBidi"/>
          <w:sz w:val="24"/>
          <w:szCs w:val="24"/>
        </w:rPr>
      </w:pPr>
    </w:p>
    <w:sectPr w:rsidR="00194013" w:rsidRPr="00AD297D" w:rsidSect="001C078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imes-Roman">
    <w:altName w:val="MS Mincho"/>
    <w:panose1 w:val="00000000000000000000"/>
    <w:charset w:val="80"/>
    <w:family w:val="auto"/>
    <w:notTrueType/>
    <w:pitch w:val="default"/>
    <w:sig w:usb0="00000000" w:usb1="08070000" w:usb2="00000010" w:usb3="00000000" w:csb0="00020000"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354E4"/>
    <w:multiLevelType w:val="hybridMultilevel"/>
    <w:tmpl w:val="A6BCE8FA"/>
    <w:lvl w:ilvl="0" w:tplc="6772059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1E6B5F"/>
    <w:multiLevelType w:val="hybridMultilevel"/>
    <w:tmpl w:val="DAC42CA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B94C0E"/>
    <w:multiLevelType w:val="multilevel"/>
    <w:tmpl w:val="21C6F05E"/>
    <w:lvl w:ilvl="0">
      <w:start w:val="1"/>
      <w:numFmt w:val="decimal"/>
      <w:lvlText w:val="%1."/>
      <w:lvlJc w:val="left"/>
      <w:pPr>
        <w:ind w:left="720" w:hanging="360"/>
      </w:pPr>
      <w:rPr>
        <w:rFonts w:hint="default"/>
        <w:b/>
      </w:rPr>
    </w:lvl>
    <w:lvl w:ilvl="1">
      <w:start w:val="2"/>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nsid w:val="1CFC22BE"/>
    <w:multiLevelType w:val="multilevel"/>
    <w:tmpl w:val="0FC08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E179CF"/>
    <w:multiLevelType w:val="multilevel"/>
    <w:tmpl w:val="84483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5E2E18"/>
    <w:multiLevelType w:val="hybridMultilevel"/>
    <w:tmpl w:val="09F0AA8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FE11152"/>
    <w:multiLevelType w:val="hybridMultilevel"/>
    <w:tmpl w:val="6CEAC4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0334698"/>
    <w:multiLevelType w:val="hybridMultilevel"/>
    <w:tmpl w:val="D2409F34"/>
    <w:lvl w:ilvl="0" w:tplc="B328AFB2">
      <w:start w:val="1"/>
      <w:numFmt w:val="upp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3D70DEE"/>
    <w:multiLevelType w:val="hybridMultilevel"/>
    <w:tmpl w:val="150A8E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AC420C6"/>
    <w:multiLevelType w:val="hybridMultilevel"/>
    <w:tmpl w:val="2C5E66C2"/>
    <w:lvl w:ilvl="0" w:tplc="AB78AE9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F33697A"/>
    <w:multiLevelType w:val="hybridMultilevel"/>
    <w:tmpl w:val="680E724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14B4219"/>
    <w:multiLevelType w:val="hybridMultilevel"/>
    <w:tmpl w:val="E416C57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6E9330A"/>
    <w:multiLevelType w:val="hybridMultilevel"/>
    <w:tmpl w:val="A6BCE8FA"/>
    <w:lvl w:ilvl="0" w:tplc="6772059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1035872"/>
    <w:multiLevelType w:val="hybridMultilevel"/>
    <w:tmpl w:val="B902F1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4AE02AF"/>
    <w:multiLevelType w:val="hybridMultilevel"/>
    <w:tmpl w:val="9C40EB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5115AD3"/>
    <w:multiLevelType w:val="multilevel"/>
    <w:tmpl w:val="531A7D1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7CC97070"/>
    <w:multiLevelType w:val="hybridMultilevel"/>
    <w:tmpl w:val="9C0C15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1"/>
  </w:num>
  <w:num w:numId="4">
    <w:abstractNumId w:val="1"/>
  </w:num>
  <w:num w:numId="5">
    <w:abstractNumId w:val="8"/>
  </w:num>
  <w:num w:numId="6">
    <w:abstractNumId w:val="5"/>
  </w:num>
  <w:num w:numId="7">
    <w:abstractNumId w:val="13"/>
  </w:num>
  <w:num w:numId="8">
    <w:abstractNumId w:val="4"/>
  </w:num>
  <w:num w:numId="9">
    <w:abstractNumId w:val="3"/>
  </w:num>
  <w:num w:numId="10">
    <w:abstractNumId w:val="15"/>
  </w:num>
  <w:num w:numId="11">
    <w:abstractNumId w:val="7"/>
  </w:num>
  <w:num w:numId="12">
    <w:abstractNumId w:val="6"/>
  </w:num>
  <w:num w:numId="13">
    <w:abstractNumId w:val="9"/>
  </w:num>
  <w:num w:numId="14">
    <w:abstractNumId w:val="12"/>
  </w:num>
  <w:num w:numId="15">
    <w:abstractNumId w:val="14"/>
  </w:num>
  <w:num w:numId="16">
    <w:abstractNumId w:val="0"/>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AC49A3"/>
    <w:rsid w:val="00020038"/>
    <w:rsid w:val="000A52B7"/>
    <w:rsid w:val="000B55B0"/>
    <w:rsid w:val="000F551C"/>
    <w:rsid w:val="001168B6"/>
    <w:rsid w:val="00142042"/>
    <w:rsid w:val="00165E4D"/>
    <w:rsid w:val="00175660"/>
    <w:rsid w:val="00194013"/>
    <w:rsid w:val="001B66B9"/>
    <w:rsid w:val="001C0780"/>
    <w:rsid w:val="002451C6"/>
    <w:rsid w:val="002C4B2A"/>
    <w:rsid w:val="00300AFC"/>
    <w:rsid w:val="003015C7"/>
    <w:rsid w:val="0030600B"/>
    <w:rsid w:val="00321D55"/>
    <w:rsid w:val="00366DDC"/>
    <w:rsid w:val="0038191D"/>
    <w:rsid w:val="00384187"/>
    <w:rsid w:val="003C7EA9"/>
    <w:rsid w:val="0041712B"/>
    <w:rsid w:val="00436B64"/>
    <w:rsid w:val="0046312D"/>
    <w:rsid w:val="00466348"/>
    <w:rsid w:val="00491DEF"/>
    <w:rsid w:val="004A1CD7"/>
    <w:rsid w:val="004D143B"/>
    <w:rsid w:val="00502404"/>
    <w:rsid w:val="00541234"/>
    <w:rsid w:val="005B7CC7"/>
    <w:rsid w:val="005C3184"/>
    <w:rsid w:val="005D0156"/>
    <w:rsid w:val="0065148F"/>
    <w:rsid w:val="00686977"/>
    <w:rsid w:val="006E5F0F"/>
    <w:rsid w:val="00757DC4"/>
    <w:rsid w:val="007B44AB"/>
    <w:rsid w:val="00806B33"/>
    <w:rsid w:val="00816DA5"/>
    <w:rsid w:val="008178FB"/>
    <w:rsid w:val="00821358"/>
    <w:rsid w:val="00826B8B"/>
    <w:rsid w:val="008521C1"/>
    <w:rsid w:val="008865F9"/>
    <w:rsid w:val="008C3793"/>
    <w:rsid w:val="0091357E"/>
    <w:rsid w:val="00935676"/>
    <w:rsid w:val="009469FC"/>
    <w:rsid w:val="00961C38"/>
    <w:rsid w:val="00972AE0"/>
    <w:rsid w:val="00981E64"/>
    <w:rsid w:val="00A15991"/>
    <w:rsid w:val="00A54552"/>
    <w:rsid w:val="00A565E5"/>
    <w:rsid w:val="00A70E4E"/>
    <w:rsid w:val="00AB73FD"/>
    <w:rsid w:val="00AC49A3"/>
    <w:rsid w:val="00AD297D"/>
    <w:rsid w:val="00AF7C1F"/>
    <w:rsid w:val="00B05EB2"/>
    <w:rsid w:val="00B45E93"/>
    <w:rsid w:val="00B56FD8"/>
    <w:rsid w:val="00B65D24"/>
    <w:rsid w:val="00B765D0"/>
    <w:rsid w:val="00BB51E9"/>
    <w:rsid w:val="00BC70CD"/>
    <w:rsid w:val="00C1250D"/>
    <w:rsid w:val="00C16771"/>
    <w:rsid w:val="00C87883"/>
    <w:rsid w:val="00CD7F5A"/>
    <w:rsid w:val="00D30B3C"/>
    <w:rsid w:val="00D36EDE"/>
    <w:rsid w:val="00E31B9A"/>
    <w:rsid w:val="00E32C88"/>
    <w:rsid w:val="00E47BF6"/>
    <w:rsid w:val="00E50D42"/>
    <w:rsid w:val="00EA4777"/>
    <w:rsid w:val="00FC6560"/>
    <w:rsid w:val="00FE71F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780"/>
  </w:style>
  <w:style w:type="paragraph" w:styleId="Titre2">
    <w:name w:val="heading 2"/>
    <w:basedOn w:val="Normal"/>
    <w:next w:val="Normal"/>
    <w:link w:val="Titre2Car"/>
    <w:uiPriority w:val="99"/>
    <w:qFormat/>
    <w:rsid w:val="00AC49A3"/>
    <w:pPr>
      <w:autoSpaceDE w:val="0"/>
      <w:autoSpaceDN w:val="0"/>
      <w:adjustRightInd w:val="0"/>
      <w:spacing w:after="0" w:line="240" w:lineRule="auto"/>
      <w:outlineLvl w:val="1"/>
    </w:pPr>
    <w:rPr>
      <w:rFonts w:ascii="Arial" w:hAnsi="Arial" w:cs="Arial"/>
      <w:sz w:val="24"/>
      <w:szCs w:val="24"/>
    </w:rPr>
  </w:style>
  <w:style w:type="paragraph" w:styleId="Titre3">
    <w:name w:val="heading 3"/>
    <w:basedOn w:val="Normal"/>
    <w:next w:val="Normal"/>
    <w:link w:val="Titre3Car"/>
    <w:uiPriority w:val="9"/>
    <w:semiHidden/>
    <w:unhideWhenUsed/>
    <w:qFormat/>
    <w:rsid w:val="008521C1"/>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rsid w:val="00AC49A3"/>
    <w:rPr>
      <w:rFonts w:ascii="Arial" w:hAnsi="Arial" w:cs="Arial"/>
      <w:sz w:val="24"/>
      <w:szCs w:val="24"/>
    </w:rPr>
  </w:style>
  <w:style w:type="paragraph" w:styleId="Paragraphedeliste">
    <w:name w:val="List Paragraph"/>
    <w:basedOn w:val="Normal"/>
    <w:uiPriority w:val="34"/>
    <w:qFormat/>
    <w:rsid w:val="00757DC4"/>
    <w:pPr>
      <w:ind w:left="720"/>
      <w:contextualSpacing/>
    </w:pPr>
  </w:style>
  <w:style w:type="character" w:customStyle="1" w:styleId="Titre3Car">
    <w:name w:val="Titre 3 Car"/>
    <w:basedOn w:val="Policepardfaut"/>
    <w:link w:val="Titre3"/>
    <w:uiPriority w:val="9"/>
    <w:semiHidden/>
    <w:rsid w:val="008521C1"/>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521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49279795">
      <w:bodyDiv w:val="1"/>
      <w:marLeft w:val="0"/>
      <w:marRight w:val="0"/>
      <w:marTop w:val="0"/>
      <w:marBottom w:val="0"/>
      <w:divBdr>
        <w:top w:val="none" w:sz="0" w:space="0" w:color="auto"/>
        <w:left w:val="none" w:sz="0" w:space="0" w:color="auto"/>
        <w:bottom w:val="none" w:sz="0" w:space="0" w:color="auto"/>
        <w:right w:val="none" w:sz="0" w:space="0" w:color="auto"/>
      </w:divBdr>
      <w:divsChild>
        <w:div w:id="10687914">
          <w:marLeft w:val="0"/>
          <w:marRight w:val="0"/>
          <w:marTop w:val="0"/>
          <w:marBottom w:val="0"/>
          <w:divBdr>
            <w:top w:val="none" w:sz="0" w:space="0" w:color="auto"/>
            <w:left w:val="none" w:sz="0" w:space="0" w:color="auto"/>
            <w:bottom w:val="none" w:sz="0" w:space="0" w:color="auto"/>
            <w:right w:val="none" w:sz="0" w:space="0" w:color="auto"/>
          </w:divBdr>
        </w:div>
        <w:div w:id="952977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emf"/><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668</TotalTime>
  <Pages>10</Pages>
  <Words>3055</Words>
  <Characters>16805</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belkacem</dc:creator>
  <cp:keywords/>
  <dc:description/>
  <cp:lastModifiedBy>belkacem</cp:lastModifiedBy>
  <cp:revision>50</cp:revision>
  <dcterms:created xsi:type="dcterms:W3CDTF">2020-04-01T12:03:00Z</dcterms:created>
  <dcterms:modified xsi:type="dcterms:W3CDTF">2020-04-18T13:01:00Z</dcterms:modified>
</cp:coreProperties>
</file>