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65" w:rsidRDefault="00740465" w:rsidP="00740465">
      <w:pPr>
        <w:spacing w:after="0"/>
        <w:rPr>
          <w:rtl/>
          <w:lang w:bidi="ar-DZ"/>
        </w:rPr>
      </w:pPr>
    </w:p>
    <w:p w:rsidR="00740465" w:rsidRPr="00740465" w:rsidRDefault="00740465" w:rsidP="00740465">
      <w:pPr>
        <w:spacing w:after="0" w:line="360" w:lineRule="atLeast"/>
        <w:jc w:val="center"/>
        <w:outlineLvl w:val="0"/>
        <w:rPr>
          <w:rFonts w:ascii="montserratRegular" w:eastAsia="Times New Roman" w:hAnsi="montserratRegular" w:cs="Times New Roman"/>
          <w:caps/>
          <w:color w:val="002A45"/>
          <w:kern w:val="36"/>
          <w:sz w:val="36"/>
          <w:szCs w:val="36"/>
          <w:lang w:eastAsia="fr-FR"/>
        </w:rPr>
      </w:pPr>
      <w:r w:rsidRPr="00740465">
        <w:rPr>
          <w:rFonts w:ascii="montserratRegular" w:eastAsia="Times New Roman" w:hAnsi="montserratRegular" w:cs="Times New Roman"/>
          <w:caps/>
          <w:color w:val="002A45"/>
          <w:kern w:val="36"/>
          <w:sz w:val="36"/>
          <w:szCs w:val="36"/>
          <w:lang w:eastAsia="fr-FR"/>
        </w:rPr>
        <w:t>LA LIBERTÉ EST-ELLE MENACÉE PAR L’ÉGALITÉ ?</w:t>
      </w:r>
    </w:p>
    <w:p w:rsidR="00740465" w:rsidRDefault="00740465" w:rsidP="00740465">
      <w:pPr>
        <w:spacing w:after="0"/>
        <w:jc w:val="center"/>
        <w:rPr>
          <w:lang w:bidi="ar-DZ"/>
        </w:rPr>
      </w:pPr>
    </w:p>
    <w:p w:rsidR="00740465" w:rsidRDefault="00740465" w:rsidP="00740465">
      <w:pPr>
        <w:spacing w:after="0"/>
        <w:rPr>
          <w:lang w:bidi="ar-DZ"/>
        </w:rPr>
      </w:pPr>
    </w:p>
    <w:p w:rsidR="00740465" w:rsidRPr="00740465" w:rsidRDefault="00740465" w:rsidP="00740465">
      <w:pPr>
        <w:spacing w:after="0"/>
        <w:jc w:val="both"/>
        <w:rPr>
          <w:b/>
          <w:bCs/>
          <w:sz w:val="28"/>
          <w:szCs w:val="28"/>
          <w:lang w:bidi="ar-DZ"/>
        </w:rPr>
      </w:pPr>
      <w:r w:rsidRPr="00740465">
        <w:rPr>
          <w:b/>
          <w:bCs/>
          <w:sz w:val="28"/>
          <w:szCs w:val="28"/>
          <w:lang w:bidi="ar-DZ"/>
        </w:rPr>
        <w:t>DÉFINIR LES TERMES DU SUJET</w:t>
      </w:r>
    </w:p>
    <w:p w:rsidR="00740465" w:rsidRPr="00740465" w:rsidRDefault="00740465" w:rsidP="00740465">
      <w:pPr>
        <w:spacing w:after="0"/>
        <w:jc w:val="both"/>
        <w:rPr>
          <w:sz w:val="28"/>
          <w:szCs w:val="28"/>
          <w:u w:val="single"/>
          <w:lang w:bidi="ar-DZ"/>
        </w:rPr>
      </w:pPr>
      <w:r w:rsidRPr="00740465">
        <w:rPr>
          <w:sz w:val="28"/>
          <w:szCs w:val="28"/>
          <w:u w:val="single"/>
          <w:lang w:bidi="ar-DZ"/>
        </w:rPr>
        <w:t>Égalité</w:t>
      </w:r>
    </w:p>
    <w:p w:rsidR="00740465" w:rsidRPr="00740465" w:rsidRDefault="00740465" w:rsidP="00740465">
      <w:pPr>
        <w:spacing w:after="0"/>
        <w:jc w:val="both"/>
        <w:rPr>
          <w:sz w:val="28"/>
          <w:szCs w:val="28"/>
          <w:lang w:bidi="ar-DZ"/>
        </w:rPr>
      </w:pPr>
      <w:r w:rsidRPr="00740465">
        <w:rPr>
          <w:sz w:val="28"/>
          <w:szCs w:val="28"/>
          <w:lang w:bidi="ar-DZ"/>
        </w:rPr>
        <w:t>L’égalité est d’abord un terme mathématique qui désigne un rapport d’équivalence ou de substitution entre deux termes. On peut distinguer l’égalité de l’identité : deux termes égaux ne sont pas nécessairement semblables.</w:t>
      </w:r>
    </w:p>
    <w:p w:rsidR="00740465" w:rsidRPr="00740465" w:rsidRDefault="00740465" w:rsidP="00740465">
      <w:pPr>
        <w:spacing w:after="0"/>
        <w:jc w:val="both"/>
        <w:rPr>
          <w:sz w:val="28"/>
          <w:szCs w:val="28"/>
          <w:lang w:bidi="ar-DZ"/>
        </w:rPr>
      </w:pPr>
      <w:r w:rsidRPr="00740465">
        <w:rPr>
          <w:sz w:val="28"/>
          <w:szCs w:val="28"/>
          <w:lang w:bidi="ar-DZ"/>
        </w:rPr>
        <w:t>Elle désigne également un principe politique selon lequel les individus doivent être considérés de la même façon.</w:t>
      </w:r>
    </w:p>
    <w:p w:rsidR="00740465" w:rsidRPr="00740465" w:rsidRDefault="00740465" w:rsidP="00740465">
      <w:pPr>
        <w:spacing w:after="0"/>
        <w:jc w:val="both"/>
        <w:rPr>
          <w:sz w:val="28"/>
          <w:szCs w:val="28"/>
          <w:lang w:bidi="ar-DZ"/>
        </w:rPr>
      </w:pPr>
      <w:r w:rsidRPr="00740465">
        <w:rPr>
          <w:sz w:val="28"/>
          <w:szCs w:val="28"/>
          <w:lang w:bidi="ar-DZ"/>
        </w:rPr>
        <w:t>On la distingue de l’équité, puisque l’égalité renverrait au principe suivant : « à chacun la même chose », quand l’équité dirait : « à chacun selon ce qui lui revient, en fonction de son mérite, son besoin, etc. »</w:t>
      </w:r>
    </w:p>
    <w:p w:rsidR="00740465" w:rsidRPr="00740465" w:rsidRDefault="00740465" w:rsidP="00740465">
      <w:pPr>
        <w:spacing w:after="0"/>
        <w:jc w:val="both"/>
        <w:rPr>
          <w:sz w:val="28"/>
          <w:szCs w:val="28"/>
          <w:lang w:bidi="ar-DZ"/>
        </w:rPr>
      </w:pPr>
      <w:r w:rsidRPr="00740465">
        <w:rPr>
          <w:sz w:val="28"/>
          <w:szCs w:val="28"/>
          <w:lang w:bidi="ar-DZ"/>
        </w:rPr>
        <w:t>Il est possible de distinguer l’égalité des droits, c’est-à-dire l’égalité de tous devant la loi, qui repose sur l’idée d’une égale dignité de tous, et, d’autre part, l’égalité des conditions, c’est-à-dire l’égalité des moyens et des conditions d’existence, ce qui renvoie à la distinction marxienne entre l’« égalité formelle » et l’« égalité réelle ».</w:t>
      </w:r>
    </w:p>
    <w:p w:rsidR="00740465" w:rsidRPr="00740465" w:rsidRDefault="00740465" w:rsidP="00740465">
      <w:pPr>
        <w:spacing w:after="0"/>
        <w:jc w:val="both"/>
        <w:rPr>
          <w:sz w:val="28"/>
          <w:szCs w:val="28"/>
          <w:u w:val="single"/>
          <w:lang w:bidi="ar-DZ"/>
        </w:rPr>
      </w:pPr>
      <w:r w:rsidRPr="00740465">
        <w:rPr>
          <w:sz w:val="28"/>
          <w:szCs w:val="28"/>
          <w:u w:val="single"/>
          <w:lang w:bidi="ar-DZ"/>
        </w:rPr>
        <w:t>Menacer</w:t>
      </w:r>
    </w:p>
    <w:p w:rsidR="00740465" w:rsidRPr="00740465" w:rsidRDefault="00740465" w:rsidP="00740465">
      <w:pPr>
        <w:spacing w:after="0"/>
        <w:jc w:val="both"/>
        <w:rPr>
          <w:sz w:val="28"/>
          <w:szCs w:val="28"/>
          <w:rtl/>
          <w:lang w:bidi="ar-DZ"/>
        </w:rPr>
      </w:pPr>
      <w:r w:rsidRPr="00740465">
        <w:rPr>
          <w:sz w:val="28"/>
          <w:szCs w:val="28"/>
          <w:lang w:bidi="ar-DZ"/>
        </w:rPr>
        <w:t>Une menace, c’est le risque qui pèse sur une chose, à savoir ce dont on juge qu’il est possible qu’il nuise à cette chose, qu’il lui porte atteinte. Une menace est donc une atteinte toujours en suspens, puisqu’elle relève du possible.</w:t>
      </w:r>
    </w:p>
    <w:p w:rsidR="00740465" w:rsidRPr="00740465" w:rsidRDefault="00740465" w:rsidP="00740465">
      <w:pPr>
        <w:spacing w:after="0"/>
        <w:jc w:val="both"/>
        <w:rPr>
          <w:sz w:val="28"/>
          <w:szCs w:val="28"/>
          <w:u w:val="single"/>
          <w:lang w:bidi="ar-DZ"/>
        </w:rPr>
      </w:pPr>
      <w:r w:rsidRPr="00740465">
        <w:rPr>
          <w:sz w:val="28"/>
          <w:szCs w:val="28"/>
          <w:u w:val="single"/>
          <w:lang w:bidi="ar-DZ"/>
        </w:rPr>
        <w:t>Liberté</w:t>
      </w:r>
    </w:p>
    <w:p w:rsidR="00740465" w:rsidRPr="00740465" w:rsidRDefault="00740465" w:rsidP="00740465">
      <w:pPr>
        <w:spacing w:after="0"/>
        <w:jc w:val="both"/>
        <w:rPr>
          <w:sz w:val="28"/>
          <w:szCs w:val="28"/>
          <w:lang w:bidi="ar-DZ"/>
        </w:rPr>
      </w:pPr>
      <w:r w:rsidRPr="00740465">
        <w:rPr>
          <w:sz w:val="28"/>
          <w:szCs w:val="28"/>
          <w:lang w:bidi="ar-DZ"/>
        </w:rPr>
        <w:t>On peut définir la liberté comme indépendance ou autonomie. L’indépendance désignerait la capacité d’agir conformément à sa volonté (faire ce qu’on veut), quand l’autonomie désignerait la capacité à se conformer à sa propre loi. La liberté dont il s’agit ici semble désigner la liberté politique plus que la liberté au sens psychologique (libre-arbitre), puisque le sujet porte sur l’examen des rapports entre les hommes.</w:t>
      </w:r>
    </w:p>
    <w:p w:rsidR="00740465" w:rsidRPr="00740465" w:rsidRDefault="00740465" w:rsidP="00740465">
      <w:pPr>
        <w:spacing w:after="0"/>
        <w:jc w:val="both"/>
        <w:rPr>
          <w:sz w:val="28"/>
          <w:szCs w:val="28"/>
          <w:rtl/>
          <w:lang w:bidi="ar-DZ"/>
        </w:rPr>
      </w:pPr>
    </w:p>
    <w:p w:rsidR="00740465" w:rsidRPr="00740465" w:rsidRDefault="00740465" w:rsidP="00740465">
      <w:pPr>
        <w:spacing w:after="0"/>
        <w:jc w:val="both"/>
        <w:rPr>
          <w:sz w:val="28"/>
          <w:szCs w:val="28"/>
          <w:lang w:bidi="ar-DZ"/>
        </w:rPr>
      </w:pPr>
      <w:r w:rsidRPr="00740465">
        <w:rPr>
          <w:rFonts w:ascii="Arial" w:hAnsi="Arial" w:cs="Arial"/>
          <w:sz w:val="28"/>
          <w:szCs w:val="28"/>
          <w:lang w:bidi="ar-DZ"/>
        </w:rPr>
        <w:t>■</w:t>
      </w:r>
      <w:r w:rsidRPr="00740465">
        <w:rPr>
          <w:sz w:val="28"/>
          <w:szCs w:val="28"/>
          <w:lang w:bidi="ar-DZ"/>
        </w:rPr>
        <w:t xml:space="preserve"> </w:t>
      </w:r>
      <w:r w:rsidRPr="00740465">
        <w:rPr>
          <w:b/>
          <w:bCs/>
          <w:sz w:val="28"/>
          <w:szCs w:val="28"/>
          <w:lang w:bidi="ar-DZ"/>
        </w:rPr>
        <w:t>D</w:t>
      </w:r>
      <w:r w:rsidRPr="00740465">
        <w:rPr>
          <w:rFonts w:ascii="Calibri" w:hAnsi="Calibri" w:cs="Calibri"/>
          <w:b/>
          <w:bCs/>
          <w:sz w:val="28"/>
          <w:szCs w:val="28"/>
          <w:lang w:bidi="ar-DZ"/>
        </w:rPr>
        <w:t>É</w:t>
      </w:r>
      <w:r w:rsidRPr="00740465">
        <w:rPr>
          <w:b/>
          <w:bCs/>
          <w:sz w:val="28"/>
          <w:szCs w:val="28"/>
          <w:lang w:bidi="ar-DZ"/>
        </w:rPr>
        <w:t>GAGER LA PROBL</w:t>
      </w:r>
      <w:r w:rsidRPr="00740465">
        <w:rPr>
          <w:rFonts w:ascii="Calibri" w:hAnsi="Calibri" w:cs="Calibri"/>
          <w:b/>
          <w:bCs/>
          <w:sz w:val="28"/>
          <w:szCs w:val="28"/>
          <w:lang w:bidi="ar-DZ"/>
        </w:rPr>
        <w:t>É</w:t>
      </w:r>
      <w:r w:rsidRPr="00740465">
        <w:rPr>
          <w:b/>
          <w:bCs/>
          <w:sz w:val="28"/>
          <w:szCs w:val="28"/>
          <w:lang w:bidi="ar-DZ"/>
        </w:rPr>
        <w:t>MATIQUE ET CONSTRUIRE UN PLAN</w:t>
      </w:r>
    </w:p>
    <w:p w:rsidR="00740465" w:rsidRPr="00740465" w:rsidRDefault="00740465" w:rsidP="00740465">
      <w:pPr>
        <w:spacing w:after="0"/>
        <w:jc w:val="both"/>
        <w:rPr>
          <w:sz w:val="28"/>
          <w:szCs w:val="28"/>
          <w:u w:val="single"/>
          <w:lang w:bidi="ar-DZ"/>
        </w:rPr>
      </w:pPr>
      <w:r w:rsidRPr="00740465">
        <w:rPr>
          <w:sz w:val="28"/>
          <w:szCs w:val="28"/>
          <w:u w:val="single"/>
          <w:lang w:bidi="ar-DZ"/>
        </w:rPr>
        <w:t>La problématique</w:t>
      </w:r>
    </w:p>
    <w:p w:rsidR="00740465" w:rsidRPr="00740465" w:rsidRDefault="00740465" w:rsidP="00740465">
      <w:pPr>
        <w:spacing w:after="0"/>
        <w:jc w:val="both"/>
        <w:rPr>
          <w:sz w:val="28"/>
          <w:szCs w:val="28"/>
          <w:lang w:bidi="ar-DZ"/>
        </w:rPr>
      </w:pPr>
      <w:r w:rsidRPr="00740465">
        <w:rPr>
          <w:sz w:val="28"/>
          <w:szCs w:val="28"/>
          <w:lang w:bidi="ar-DZ"/>
        </w:rPr>
        <w:t>Le problème réside ici dans la dissociation de la liberté et de l’égalité, puisqu’il nous semble a priori que ces deux notions sont liées : l’article premier de la Déclaration des droits de l’homme et du citoyen de 1789 les associe, en ­affirmant que « Les hommes naissent et demeurent libres et égaux en droits ». Comment alors penser que l’égalité puisse nuire à la liberté ?</w:t>
      </w:r>
    </w:p>
    <w:p w:rsidR="00740465" w:rsidRDefault="00740465" w:rsidP="00740465">
      <w:pPr>
        <w:spacing w:after="0"/>
        <w:jc w:val="both"/>
        <w:rPr>
          <w:sz w:val="28"/>
          <w:szCs w:val="28"/>
          <w:lang w:bidi="ar-DZ"/>
        </w:rPr>
      </w:pPr>
      <w:r w:rsidRPr="00740465">
        <w:rPr>
          <w:sz w:val="28"/>
          <w:szCs w:val="28"/>
          <w:lang w:bidi="ar-DZ"/>
        </w:rPr>
        <w:t>La problématique découle de ce problème central, puisqu’il s’agira de se demander si la liberté et l’égalité sont compatibles, ou si l’égalité peut ruiner la liberté. Car pourquoi devrait-on envisager ensemble la liberté et l’égalité ? L’égalité des conditions ne nuit-elle pas à la liberté ? Mais comment penser la liberté d’hommes inégaux dans leurs moyens d’existence comme autre chose qu’une liberté formelle et vide, une liberté « de droit » ? Pourtant, la liberté est-elle possible en dehors de l’égalité mise en place par la loi ?</w:t>
      </w:r>
    </w:p>
    <w:p w:rsidR="00740465" w:rsidRDefault="00740465" w:rsidP="00740465">
      <w:pPr>
        <w:spacing w:after="0"/>
        <w:jc w:val="both"/>
        <w:rPr>
          <w:sz w:val="28"/>
          <w:szCs w:val="28"/>
          <w:lang w:bidi="ar-DZ"/>
        </w:rPr>
      </w:pPr>
    </w:p>
    <w:p w:rsidR="00740465" w:rsidRPr="00740465" w:rsidRDefault="00740465" w:rsidP="00740465">
      <w:pPr>
        <w:spacing w:after="0"/>
        <w:jc w:val="both"/>
        <w:rPr>
          <w:sz w:val="28"/>
          <w:szCs w:val="28"/>
          <w:lang w:bidi="ar-DZ"/>
        </w:rPr>
      </w:pPr>
    </w:p>
    <w:p w:rsidR="00740465" w:rsidRPr="00740465" w:rsidRDefault="00740465" w:rsidP="00740465">
      <w:pPr>
        <w:spacing w:after="0"/>
        <w:jc w:val="both"/>
        <w:rPr>
          <w:sz w:val="28"/>
          <w:szCs w:val="28"/>
          <w:u w:val="single"/>
          <w:lang w:bidi="ar-DZ"/>
        </w:rPr>
      </w:pPr>
      <w:r w:rsidRPr="00740465">
        <w:rPr>
          <w:sz w:val="28"/>
          <w:szCs w:val="28"/>
          <w:u w:val="single"/>
          <w:lang w:bidi="ar-DZ"/>
        </w:rPr>
        <w:t>Le plan</w:t>
      </w:r>
    </w:p>
    <w:p w:rsidR="00740465" w:rsidRPr="00740465" w:rsidRDefault="00740465" w:rsidP="00740465">
      <w:pPr>
        <w:spacing w:after="0"/>
        <w:jc w:val="both"/>
        <w:rPr>
          <w:sz w:val="28"/>
          <w:szCs w:val="28"/>
          <w:lang w:bidi="ar-DZ"/>
        </w:rPr>
      </w:pPr>
      <w:r w:rsidRPr="00740465">
        <w:rPr>
          <w:sz w:val="28"/>
          <w:szCs w:val="28"/>
          <w:lang w:bidi="ar-DZ"/>
        </w:rPr>
        <w:t>Dans un premier temps, on pourra faire l’hypothèse suivante : l’égalité menace la liberté dans la mesure où elle bride les aspirations individuelles.</w:t>
      </w:r>
    </w:p>
    <w:p w:rsidR="00293855" w:rsidRDefault="00740465" w:rsidP="00740465">
      <w:pPr>
        <w:spacing w:after="0"/>
        <w:jc w:val="both"/>
        <w:rPr>
          <w:rFonts w:cs="Arial"/>
          <w:rtl/>
          <w:lang w:bidi="ar-DZ"/>
        </w:rPr>
      </w:pPr>
      <w:r w:rsidRPr="00740465">
        <w:rPr>
          <w:sz w:val="28"/>
          <w:szCs w:val="28"/>
          <w:lang w:bidi="ar-DZ"/>
        </w:rPr>
        <w:t>Dans un deuxième temps, nous verrons que c’est l’inégalité qui est dangereuse pour la liberté, celle-ci s’en trouvant alors réduite à une liberté de principe. C’est pourquoi nous verrons enfin que l’égalité, loin de la menacer, conditionne la liberté</w:t>
      </w:r>
      <w:r>
        <w:rPr>
          <w:rFonts w:cs="Arial"/>
          <w:rtl/>
          <w:lang w:bidi="ar-DZ"/>
        </w:rPr>
        <w:t>.</w:t>
      </w:r>
    </w:p>
    <w:p w:rsidR="0079263E" w:rsidRDefault="0079263E" w:rsidP="00740465">
      <w:pPr>
        <w:spacing w:after="0"/>
        <w:jc w:val="both"/>
        <w:rPr>
          <w:rFonts w:cs="Arial"/>
          <w:lang w:bidi="ar-DZ"/>
        </w:rPr>
      </w:pPr>
    </w:p>
    <w:p w:rsidR="0079263E" w:rsidRDefault="0079263E" w:rsidP="00740465">
      <w:pPr>
        <w:spacing w:after="0"/>
        <w:jc w:val="both"/>
        <w:rPr>
          <w:rFonts w:cs="Arial"/>
          <w:lang w:bidi="ar-DZ"/>
        </w:rPr>
      </w:pPr>
    </w:p>
    <w:p w:rsidR="0079263E" w:rsidRDefault="0079263E" w:rsidP="0079263E">
      <w:pPr>
        <w:bidi/>
        <w:spacing w:after="0"/>
        <w:jc w:val="both"/>
        <w:rPr>
          <w:rFonts w:cs="Arial"/>
          <w:b/>
          <w:bCs/>
          <w:sz w:val="36"/>
          <w:szCs w:val="36"/>
          <w:u w:val="single"/>
          <w:rtl/>
          <w:lang w:bidi="ar-DZ"/>
        </w:rPr>
      </w:pPr>
      <w:r w:rsidRPr="0079263E">
        <w:rPr>
          <w:rFonts w:cs="Arial" w:hint="cs"/>
          <w:b/>
          <w:bCs/>
          <w:sz w:val="36"/>
          <w:szCs w:val="36"/>
          <w:u w:val="single"/>
          <w:rtl/>
          <w:lang w:bidi="ar-DZ"/>
        </w:rPr>
        <w:t>الترجمة</w:t>
      </w:r>
    </w:p>
    <w:p w:rsidR="0079263E" w:rsidRDefault="0079263E" w:rsidP="0079263E">
      <w:pPr>
        <w:bidi/>
        <w:spacing w:after="0"/>
        <w:jc w:val="both"/>
        <w:rPr>
          <w:rFonts w:cs="Arial"/>
          <w:b/>
          <w:bCs/>
          <w:sz w:val="36"/>
          <w:szCs w:val="36"/>
          <w:u w:val="single"/>
          <w:rtl/>
          <w:lang w:bidi="ar-DZ"/>
        </w:rPr>
      </w:pPr>
    </w:p>
    <w:p w:rsidR="0079263E" w:rsidRPr="0079263E" w:rsidRDefault="0079263E" w:rsidP="00DF1964">
      <w:pPr>
        <w:bidi/>
        <w:spacing w:after="0" w:line="360" w:lineRule="auto"/>
        <w:jc w:val="center"/>
        <w:rPr>
          <w:rFonts w:cs="Arial" w:hint="cs"/>
          <w:sz w:val="36"/>
          <w:szCs w:val="36"/>
          <w:rtl/>
          <w:lang w:bidi="ar"/>
        </w:rPr>
      </w:pPr>
      <w:r>
        <w:rPr>
          <w:rFonts w:cs="Arial" w:hint="cs"/>
          <w:sz w:val="36"/>
          <w:szCs w:val="36"/>
          <w:rtl/>
          <w:lang w:bidi="ar"/>
        </w:rPr>
        <w:t>هل</w:t>
      </w:r>
      <w:r w:rsidRPr="0079263E">
        <w:rPr>
          <w:rFonts w:cs="Arial" w:hint="cs"/>
          <w:sz w:val="36"/>
          <w:szCs w:val="36"/>
          <w:rtl/>
          <w:lang w:bidi="ar"/>
        </w:rPr>
        <w:t xml:space="preserve"> </w:t>
      </w:r>
      <w:r>
        <w:rPr>
          <w:rFonts w:cs="Arial" w:hint="cs"/>
          <w:sz w:val="36"/>
          <w:szCs w:val="36"/>
          <w:rtl/>
          <w:lang w:bidi="ar"/>
        </w:rPr>
        <w:t>الحرية</w:t>
      </w:r>
      <w:r w:rsidR="00DF1964">
        <w:rPr>
          <w:rFonts w:cs="Arial" w:hint="cs"/>
          <w:sz w:val="36"/>
          <w:szCs w:val="36"/>
          <w:rtl/>
          <w:lang w:bidi="ar"/>
        </w:rPr>
        <w:t xml:space="preserve"> مهددة من طرف المساواة</w:t>
      </w:r>
      <w:r w:rsidRPr="0079263E">
        <w:rPr>
          <w:rFonts w:cs="Arial" w:hint="cs"/>
          <w:sz w:val="36"/>
          <w:szCs w:val="36"/>
          <w:rtl/>
          <w:lang w:bidi="ar"/>
        </w:rPr>
        <w:t>؟</w:t>
      </w:r>
    </w:p>
    <w:p w:rsidR="0079263E" w:rsidRPr="0079263E" w:rsidRDefault="0079263E" w:rsidP="00DF1964">
      <w:pPr>
        <w:bidi/>
        <w:spacing w:after="0" w:line="360" w:lineRule="auto"/>
        <w:jc w:val="both"/>
        <w:rPr>
          <w:rFonts w:cs="Arial" w:hint="cs"/>
          <w:sz w:val="36"/>
          <w:szCs w:val="36"/>
          <w:rtl/>
          <w:lang w:bidi="ar"/>
        </w:rPr>
      </w:pPr>
    </w:p>
    <w:p w:rsidR="0079263E" w:rsidRPr="0079263E" w:rsidRDefault="0079263E" w:rsidP="00DF1964">
      <w:pPr>
        <w:bidi/>
        <w:spacing w:after="0" w:line="360" w:lineRule="auto"/>
        <w:jc w:val="both"/>
        <w:rPr>
          <w:rFonts w:cs="Arial" w:hint="cs"/>
          <w:sz w:val="36"/>
          <w:szCs w:val="36"/>
          <w:rtl/>
          <w:lang w:bidi="ar"/>
        </w:rPr>
      </w:pPr>
    </w:p>
    <w:p w:rsidR="0079263E" w:rsidRDefault="0079263E" w:rsidP="00DF1964">
      <w:pPr>
        <w:bidi/>
        <w:spacing w:after="0" w:line="360" w:lineRule="auto"/>
        <w:jc w:val="both"/>
        <w:rPr>
          <w:rFonts w:cs="Arial"/>
          <w:sz w:val="32"/>
          <w:szCs w:val="32"/>
          <w:u w:val="single"/>
          <w:rtl/>
          <w:lang w:bidi="ar"/>
        </w:rPr>
      </w:pPr>
      <w:r w:rsidRPr="0079263E">
        <w:rPr>
          <w:rFonts w:cs="Arial" w:hint="cs"/>
          <w:sz w:val="32"/>
          <w:szCs w:val="32"/>
          <w:u w:val="single"/>
          <w:rtl/>
          <w:lang w:bidi="ar"/>
        </w:rPr>
        <w:t>تحديد مصطلحات الموضوع</w:t>
      </w:r>
    </w:p>
    <w:p w:rsidR="0079263E" w:rsidRPr="0079263E" w:rsidRDefault="0079263E" w:rsidP="00DF1964">
      <w:pPr>
        <w:bidi/>
        <w:spacing w:after="0" w:line="360" w:lineRule="auto"/>
        <w:jc w:val="both"/>
        <w:rPr>
          <w:rFonts w:cs="Arial" w:hint="cs"/>
          <w:sz w:val="32"/>
          <w:szCs w:val="32"/>
          <w:u w:val="single"/>
          <w:rtl/>
          <w:lang w:bidi="ar"/>
        </w:rPr>
      </w:pPr>
    </w:p>
    <w:p w:rsidR="0079263E" w:rsidRPr="00DF1964" w:rsidRDefault="0079263E" w:rsidP="00DF1964">
      <w:pPr>
        <w:bidi/>
        <w:spacing w:after="0" w:line="360" w:lineRule="auto"/>
        <w:jc w:val="both"/>
        <w:rPr>
          <w:rFonts w:cs="Arial" w:hint="cs"/>
          <w:sz w:val="32"/>
          <w:szCs w:val="32"/>
          <w:u w:val="single"/>
          <w:rtl/>
          <w:lang w:bidi="ar"/>
        </w:rPr>
      </w:pPr>
      <w:r w:rsidRPr="00DF1964">
        <w:rPr>
          <w:rFonts w:cs="Arial" w:hint="cs"/>
          <w:sz w:val="32"/>
          <w:szCs w:val="32"/>
          <w:u w:val="single"/>
          <w:rtl/>
          <w:lang w:bidi="ar"/>
        </w:rPr>
        <w:t>المساواة:</w:t>
      </w:r>
    </w:p>
    <w:p w:rsidR="0079263E" w:rsidRPr="0079263E" w:rsidRDefault="0079263E" w:rsidP="00DF1964">
      <w:pPr>
        <w:bidi/>
        <w:spacing w:after="0" w:line="360" w:lineRule="auto"/>
        <w:jc w:val="both"/>
        <w:rPr>
          <w:rFonts w:cs="Arial" w:hint="cs"/>
          <w:sz w:val="32"/>
          <w:szCs w:val="32"/>
          <w:rtl/>
          <w:lang w:bidi="ar"/>
        </w:rPr>
      </w:pPr>
      <w:r w:rsidRPr="0079263E">
        <w:rPr>
          <w:rFonts w:cs="Arial" w:hint="cs"/>
          <w:sz w:val="32"/>
          <w:szCs w:val="32"/>
          <w:rtl/>
          <w:lang w:bidi="ar"/>
        </w:rPr>
        <w:t>المساواة أولاً وقبل كل شيء مصطلح رياضي يحدد علاقة تكافؤ أو استبدال بين مصطلحين. يمكننا أن نميز المساواة في الهوية: المصطلحان المتساويان ليسا متشابهين بالضرورة.</w:t>
      </w:r>
    </w:p>
    <w:p w:rsidR="0079263E" w:rsidRPr="0079263E" w:rsidRDefault="0079263E" w:rsidP="00DF1964">
      <w:pPr>
        <w:bidi/>
        <w:spacing w:after="0" w:line="360" w:lineRule="auto"/>
        <w:jc w:val="both"/>
        <w:rPr>
          <w:rFonts w:cs="Arial" w:hint="cs"/>
          <w:sz w:val="32"/>
          <w:szCs w:val="32"/>
          <w:rtl/>
          <w:lang w:bidi="ar"/>
        </w:rPr>
      </w:pPr>
      <w:r w:rsidRPr="0079263E">
        <w:rPr>
          <w:rFonts w:cs="Arial" w:hint="cs"/>
          <w:sz w:val="32"/>
          <w:szCs w:val="32"/>
          <w:rtl/>
          <w:lang w:bidi="ar"/>
        </w:rPr>
        <w:t>كما يشير إلى مبدأ سياسي يتم بموجبه مراعاة الأفراد بنفس الطريقة.</w:t>
      </w:r>
    </w:p>
    <w:p w:rsidR="0079263E" w:rsidRPr="0079263E" w:rsidRDefault="0079263E" w:rsidP="00DF1964">
      <w:pPr>
        <w:bidi/>
        <w:spacing w:after="0" w:line="360" w:lineRule="auto"/>
        <w:jc w:val="both"/>
        <w:rPr>
          <w:rFonts w:cs="Arial" w:hint="cs"/>
          <w:sz w:val="32"/>
          <w:szCs w:val="32"/>
          <w:rtl/>
          <w:lang w:bidi="ar"/>
        </w:rPr>
      </w:pPr>
      <w:r w:rsidRPr="0079263E">
        <w:rPr>
          <w:rFonts w:cs="Arial" w:hint="cs"/>
          <w:sz w:val="32"/>
          <w:szCs w:val="32"/>
          <w:rtl/>
          <w:lang w:bidi="ar"/>
        </w:rPr>
        <w:t>إنه متميز عن الإنصاف، حيث أن المساواة تشير إلى المبدأ التالي: "لكل شخص نفس الشيء</w:t>
      </w:r>
      <w:proofErr w:type="gramStart"/>
      <w:r w:rsidRPr="0079263E">
        <w:rPr>
          <w:rFonts w:cs="Arial" w:hint="cs"/>
          <w:sz w:val="32"/>
          <w:szCs w:val="32"/>
          <w:rtl/>
          <w:lang w:bidi="ar"/>
        </w:rPr>
        <w:t>" ،</w:t>
      </w:r>
      <w:proofErr w:type="gramEnd"/>
      <w:r w:rsidRPr="0079263E">
        <w:rPr>
          <w:rFonts w:cs="Arial" w:hint="cs"/>
          <w:sz w:val="32"/>
          <w:szCs w:val="32"/>
          <w:rtl/>
          <w:lang w:bidi="ar"/>
        </w:rPr>
        <w:t xml:space="preserve"> عندما يقول الإنصاف: "لكل فرد حسب ما يستحقه ، حسب استحقاقه وحاجته ، وما إلى ذلك. . "</w:t>
      </w:r>
    </w:p>
    <w:p w:rsidR="0079263E" w:rsidRPr="0079263E" w:rsidRDefault="0079263E" w:rsidP="00DF1964">
      <w:pPr>
        <w:bidi/>
        <w:spacing w:after="0" w:line="360" w:lineRule="auto"/>
        <w:jc w:val="both"/>
        <w:rPr>
          <w:rFonts w:cs="Arial" w:hint="cs"/>
          <w:sz w:val="32"/>
          <w:szCs w:val="32"/>
          <w:rtl/>
          <w:lang w:bidi="ar"/>
        </w:rPr>
      </w:pPr>
      <w:r w:rsidRPr="0079263E">
        <w:rPr>
          <w:rFonts w:cs="Arial" w:hint="cs"/>
          <w:sz w:val="32"/>
          <w:szCs w:val="32"/>
          <w:rtl/>
          <w:lang w:bidi="ar"/>
        </w:rPr>
        <w:t xml:space="preserve">من الممكن التمييز بين المساواة في </w:t>
      </w:r>
      <w:proofErr w:type="gramStart"/>
      <w:r w:rsidRPr="0079263E">
        <w:rPr>
          <w:rFonts w:cs="Arial" w:hint="cs"/>
          <w:sz w:val="32"/>
          <w:szCs w:val="32"/>
          <w:rtl/>
          <w:lang w:bidi="ar"/>
        </w:rPr>
        <w:t>الحقوق ،</w:t>
      </w:r>
      <w:proofErr w:type="gramEnd"/>
      <w:r w:rsidRPr="0079263E">
        <w:rPr>
          <w:rFonts w:cs="Arial" w:hint="cs"/>
          <w:sz w:val="32"/>
          <w:szCs w:val="32"/>
          <w:rtl/>
          <w:lang w:bidi="ar"/>
        </w:rPr>
        <w:t xml:space="preserve"> أي المساواة بين الجميع أمام القانون ، والتي تقوم على فكرة المساواة في الكرامة للجميع ، ومن ناحية أخرى ، المساواة في الشروط ، أي مساواة الوسائل وشروط الوجود ، والتي تشير إلى التمييز الماركسي بين "المساواة الرسمية" و "المساواة الحقيقية".</w:t>
      </w:r>
    </w:p>
    <w:p w:rsidR="0079263E" w:rsidRPr="0079263E" w:rsidRDefault="0079263E" w:rsidP="00DF1964">
      <w:pPr>
        <w:bidi/>
        <w:spacing w:after="0" w:line="360" w:lineRule="auto"/>
        <w:jc w:val="both"/>
        <w:rPr>
          <w:rFonts w:cs="Arial" w:hint="cs"/>
          <w:sz w:val="32"/>
          <w:szCs w:val="32"/>
          <w:rtl/>
          <w:lang w:bidi="ar"/>
        </w:rPr>
      </w:pPr>
      <w:r w:rsidRPr="0079263E">
        <w:rPr>
          <w:rFonts w:cs="Arial" w:hint="cs"/>
          <w:sz w:val="32"/>
          <w:szCs w:val="32"/>
          <w:rtl/>
          <w:lang w:bidi="ar"/>
        </w:rPr>
        <w:t>هدد</w:t>
      </w:r>
    </w:p>
    <w:p w:rsidR="0079263E" w:rsidRDefault="0079263E" w:rsidP="00DF1964">
      <w:pPr>
        <w:bidi/>
        <w:spacing w:after="0" w:line="360" w:lineRule="auto"/>
        <w:jc w:val="both"/>
        <w:rPr>
          <w:rFonts w:cs="Arial"/>
          <w:sz w:val="32"/>
          <w:szCs w:val="32"/>
          <w:rtl/>
          <w:lang w:bidi="ar"/>
        </w:rPr>
      </w:pPr>
      <w:r w:rsidRPr="0079263E">
        <w:rPr>
          <w:rFonts w:cs="Arial" w:hint="cs"/>
          <w:sz w:val="32"/>
          <w:szCs w:val="32"/>
          <w:rtl/>
          <w:lang w:bidi="ar"/>
        </w:rPr>
        <w:t xml:space="preserve">التهديد هو الخطر الذي يخيم على شيء </w:t>
      </w:r>
      <w:proofErr w:type="gramStart"/>
      <w:r w:rsidRPr="0079263E">
        <w:rPr>
          <w:rFonts w:cs="Arial" w:hint="cs"/>
          <w:sz w:val="32"/>
          <w:szCs w:val="32"/>
          <w:rtl/>
          <w:lang w:bidi="ar"/>
        </w:rPr>
        <w:t>ما ،</w:t>
      </w:r>
      <w:proofErr w:type="gramEnd"/>
      <w:r w:rsidRPr="0079263E">
        <w:rPr>
          <w:rFonts w:cs="Arial" w:hint="cs"/>
          <w:sz w:val="32"/>
          <w:szCs w:val="32"/>
          <w:rtl/>
          <w:lang w:bidi="ar"/>
        </w:rPr>
        <w:t xml:space="preserve"> أي أنه يعتقد أنه يمكن أن يضر ذلك الشيء ، ويمكن أن يضر به. لذا فإن التهديد هو هجوم لا يزال </w:t>
      </w:r>
      <w:proofErr w:type="gramStart"/>
      <w:r w:rsidRPr="0079263E">
        <w:rPr>
          <w:rFonts w:cs="Arial" w:hint="cs"/>
          <w:sz w:val="32"/>
          <w:szCs w:val="32"/>
          <w:rtl/>
          <w:lang w:bidi="ar"/>
        </w:rPr>
        <w:t>معلقاً ،</w:t>
      </w:r>
      <w:proofErr w:type="gramEnd"/>
      <w:r w:rsidRPr="0079263E">
        <w:rPr>
          <w:rFonts w:cs="Arial" w:hint="cs"/>
          <w:sz w:val="32"/>
          <w:szCs w:val="32"/>
          <w:rtl/>
          <w:lang w:bidi="ar"/>
        </w:rPr>
        <w:t xml:space="preserve"> لأنه ممكن.</w:t>
      </w:r>
    </w:p>
    <w:p w:rsidR="00DF1964" w:rsidRDefault="00DF1964" w:rsidP="00DF1964">
      <w:pPr>
        <w:bidi/>
        <w:spacing w:after="0" w:line="360" w:lineRule="auto"/>
        <w:jc w:val="both"/>
        <w:rPr>
          <w:rFonts w:cs="Arial"/>
          <w:sz w:val="32"/>
          <w:szCs w:val="32"/>
          <w:rtl/>
          <w:lang w:bidi="ar"/>
        </w:rPr>
      </w:pPr>
    </w:p>
    <w:p w:rsidR="00DF1964" w:rsidRDefault="00DF1964" w:rsidP="00DF1964">
      <w:pPr>
        <w:bidi/>
        <w:spacing w:after="0" w:line="360" w:lineRule="auto"/>
        <w:jc w:val="both"/>
        <w:rPr>
          <w:rFonts w:cs="Arial"/>
          <w:sz w:val="32"/>
          <w:szCs w:val="32"/>
          <w:rtl/>
          <w:lang w:bidi="ar"/>
        </w:rPr>
      </w:pPr>
    </w:p>
    <w:p w:rsidR="00DF1964" w:rsidRDefault="00DF1964" w:rsidP="00DF1964">
      <w:pPr>
        <w:bidi/>
        <w:spacing w:after="0" w:line="360" w:lineRule="auto"/>
        <w:jc w:val="both"/>
        <w:rPr>
          <w:rFonts w:cs="Arial"/>
          <w:sz w:val="32"/>
          <w:szCs w:val="32"/>
          <w:rtl/>
          <w:lang w:bidi="ar"/>
        </w:rPr>
      </w:pPr>
    </w:p>
    <w:p w:rsidR="0079263E" w:rsidRPr="0079263E" w:rsidRDefault="0079263E" w:rsidP="00DF1964">
      <w:pPr>
        <w:bidi/>
        <w:spacing w:after="0" w:line="360" w:lineRule="auto"/>
        <w:jc w:val="both"/>
        <w:rPr>
          <w:rFonts w:cs="Arial"/>
          <w:sz w:val="32"/>
          <w:szCs w:val="32"/>
          <w:lang w:bidi="ar"/>
        </w:rPr>
      </w:pPr>
      <w:bookmarkStart w:id="0" w:name="_GoBack"/>
      <w:bookmarkEnd w:id="0"/>
    </w:p>
    <w:p w:rsidR="0079263E" w:rsidRPr="00DF1964" w:rsidRDefault="0079263E" w:rsidP="00DF1964">
      <w:pPr>
        <w:bidi/>
        <w:spacing w:after="0" w:line="360" w:lineRule="auto"/>
        <w:jc w:val="both"/>
        <w:rPr>
          <w:rFonts w:cs="Arial" w:hint="cs"/>
          <w:sz w:val="32"/>
          <w:szCs w:val="32"/>
          <w:u w:val="single"/>
          <w:rtl/>
          <w:lang w:bidi="ar"/>
        </w:rPr>
      </w:pPr>
      <w:r w:rsidRPr="00DF1964">
        <w:rPr>
          <w:rFonts w:cs="Arial" w:hint="cs"/>
          <w:sz w:val="32"/>
          <w:szCs w:val="32"/>
          <w:u w:val="single"/>
          <w:rtl/>
          <w:lang w:bidi="ar"/>
        </w:rPr>
        <w:lastRenderedPageBreak/>
        <w:t>الحرية</w:t>
      </w:r>
      <w:r w:rsidR="00DF1964">
        <w:rPr>
          <w:rFonts w:cs="Arial" w:hint="cs"/>
          <w:sz w:val="32"/>
          <w:szCs w:val="32"/>
          <w:u w:val="single"/>
          <w:rtl/>
          <w:lang w:bidi="ar"/>
        </w:rPr>
        <w:t>:</w:t>
      </w:r>
    </w:p>
    <w:p w:rsidR="0079263E" w:rsidRPr="0079263E" w:rsidRDefault="0079263E" w:rsidP="00DF1964">
      <w:pPr>
        <w:bidi/>
        <w:spacing w:after="0" w:line="360" w:lineRule="auto"/>
        <w:jc w:val="both"/>
        <w:rPr>
          <w:rFonts w:cs="Arial"/>
          <w:sz w:val="32"/>
          <w:szCs w:val="32"/>
          <w:lang w:bidi="ar-DZ"/>
        </w:rPr>
      </w:pPr>
      <w:r w:rsidRPr="0079263E">
        <w:rPr>
          <w:rFonts w:cs="Arial" w:hint="cs"/>
          <w:sz w:val="32"/>
          <w:szCs w:val="32"/>
          <w:rtl/>
          <w:lang w:bidi="ar"/>
        </w:rPr>
        <w:t>يمكن تعريف الحرية بأنها الاستقلال أو الحكم الذاتي. الاستقلال يعين القدرة على التصرف وفقًا لإرادة المرء (افعل ما تريد</w:t>
      </w:r>
      <w:proofErr w:type="gramStart"/>
      <w:r w:rsidRPr="0079263E">
        <w:rPr>
          <w:rFonts w:cs="Arial" w:hint="cs"/>
          <w:sz w:val="32"/>
          <w:szCs w:val="32"/>
          <w:rtl/>
          <w:lang w:bidi="ar"/>
        </w:rPr>
        <w:t>) ،</w:t>
      </w:r>
      <w:proofErr w:type="gramEnd"/>
      <w:r w:rsidRPr="0079263E">
        <w:rPr>
          <w:rFonts w:cs="Arial" w:hint="cs"/>
          <w:sz w:val="32"/>
          <w:szCs w:val="32"/>
          <w:rtl/>
          <w:lang w:bidi="ar"/>
        </w:rPr>
        <w:t xml:space="preserve"> عندما تحدد الاستقلالية القدرة على الامتثال لقانونك الخاص. يبدو أن الحرية المعنية هنا تشير إلى الحرية السياسية أكثر من الحرية بالمعنى النفسي (الإرادة الحرة</w:t>
      </w:r>
      <w:proofErr w:type="gramStart"/>
      <w:r w:rsidRPr="0079263E">
        <w:rPr>
          <w:rFonts w:cs="Arial" w:hint="cs"/>
          <w:sz w:val="32"/>
          <w:szCs w:val="32"/>
          <w:rtl/>
          <w:lang w:bidi="ar"/>
        </w:rPr>
        <w:t>) ،</w:t>
      </w:r>
      <w:proofErr w:type="gramEnd"/>
      <w:r w:rsidRPr="0079263E">
        <w:rPr>
          <w:rFonts w:cs="Arial" w:hint="cs"/>
          <w:sz w:val="32"/>
          <w:szCs w:val="32"/>
          <w:rtl/>
          <w:lang w:bidi="ar"/>
        </w:rPr>
        <w:t xml:space="preserve"> لأن الموضوع يتعلق بفحص العلاقات بين الرجال.</w:t>
      </w:r>
    </w:p>
    <w:p w:rsidR="0079263E" w:rsidRDefault="0079263E" w:rsidP="00DF1964">
      <w:pPr>
        <w:bidi/>
        <w:spacing w:after="0" w:line="360" w:lineRule="auto"/>
        <w:jc w:val="both"/>
        <w:rPr>
          <w:rFonts w:cs="Arial"/>
          <w:sz w:val="32"/>
          <w:szCs w:val="32"/>
          <w:rtl/>
          <w:lang w:bidi="ar-DZ"/>
        </w:rPr>
      </w:pPr>
    </w:p>
    <w:p w:rsidR="0079263E" w:rsidRDefault="0079263E" w:rsidP="00DF1964">
      <w:pPr>
        <w:bidi/>
        <w:spacing w:after="0" w:line="360" w:lineRule="auto"/>
        <w:jc w:val="both"/>
        <w:rPr>
          <w:rFonts w:cs="Arial"/>
          <w:sz w:val="32"/>
          <w:szCs w:val="32"/>
          <w:u w:val="single"/>
          <w:rtl/>
          <w:lang w:bidi="ar"/>
        </w:rPr>
      </w:pPr>
      <w:r w:rsidRPr="0079263E">
        <w:rPr>
          <w:rFonts w:cs="Arial" w:hint="cs"/>
          <w:sz w:val="32"/>
          <w:szCs w:val="32"/>
          <w:u w:val="single"/>
          <w:rtl/>
          <w:lang w:bidi="ar"/>
        </w:rPr>
        <w:t>إبراز الإشكالية وبناء خطة</w:t>
      </w:r>
    </w:p>
    <w:p w:rsidR="0079263E" w:rsidRPr="0079263E" w:rsidRDefault="0079263E" w:rsidP="00DF1964">
      <w:pPr>
        <w:bidi/>
        <w:spacing w:after="0" w:line="360" w:lineRule="auto"/>
        <w:jc w:val="both"/>
        <w:rPr>
          <w:rFonts w:cs="Arial" w:hint="cs"/>
          <w:sz w:val="32"/>
          <w:szCs w:val="32"/>
          <w:u w:val="single"/>
          <w:rtl/>
          <w:lang w:bidi="ar"/>
        </w:rPr>
      </w:pPr>
    </w:p>
    <w:p w:rsidR="0079263E" w:rsidRPr="00DF1964" w:rsidRDefault="0079263E" w:rsidP="00DF1964">
      <w:pPr>
        <w:bidi/>
        <w:spacing w:after="0" w:line="360" w:lineRule="auto"/>
        <w:jc w:val="both"/>
        <w:rPr>
          <w:rFonts w:cs="Arial" w:hint="cs"/>
          <w:sz w:val="32"/>
          <w:szCs w:val="32"/>
          <w:u w:val="single"/>
          <w:rtl/>
          <w:lang w:bidi="ar"/>
        </w:rPr>
      </w:pPr>
      <w:r w:rsidRPr="00DF1964">
        <w:rPr>
          <w:rFonts w:cs="Arial" w:hint="cs"/>
          <w:sz w:val="32"/>
          <w:szCs w:val="32"/>
          <w:u w:val="single"/>
          <w:rtl/>
          <w:lang w:bidi="ar"/>
        </w:rPr>
        <w:t>الاشكالية</w:t>
      </w:r>
      <w:r w:rsidR="00DF1964">
        <w:rPr>
          <w:rFonts w:cs="Arial" w:hint="cs"/>
          <w:sz w:val="32"/>
          <w:szCs w:val="32"/>
          <w:u w:val="single"/>
          <w:rtl/>
          <w:lang w:bidi="ar"/>
        </w:rPr>
        <w:t>:</w:t>
      </w:r>
    </w:p>
    <w:p w:rsidR="0079263E" w:rsidRPr="0079263E" w:rsidRDefault="0079263E" w:rsidP="00DF1964">
      <w:pPr>
        <w:bidi/>
        <w:spacing w:after="0" w:line="360" w:lineRule="auto"/>
        <w:jc w:val="both"/>
        <w:rPr>
          <w:rFonts w:cs="Arial" w:hint="cs"/>
          <w:sz w:val="32"/>
          <w:szCs w:val="32"/>
          <w:rtl/>
          <w:lang w:bidi="ar"/>
        </w:rPr>
      </w:pPr>
      <w:r w:rsidRPr="0079263E">
        <w:rPr>
          <w:rFonts w:cs="Arial" w:hint="cs"/>
          <w:sz w:val="32"/>
          <w:szCs w:val="32"/>
          <w:rtl/>
          <w:lang w:bidi="ar"/>
        </w:rPr>
        <w:t xml:space="preserve">تكمن المشكلة هنا في انفصال الحرية </w:t>
      </w:r>
      <w:proofErr w:type="gramStart"/>
      <w:r w:rsidRPr="0079263E">
        <w:rPr>
          <w:rFonts w:cs="Arial" w:hint="cs"/>
          <w:sz w:val="32"/>
          <w:szCs w:val="32"/>
          <w:rtl/>
          <w:lang w:bidi="ar"/>
        </w:rPr>
        <w:t>والمساواة ،</w:t>
      </w:r>
      <w:proofErr w:type="gramEnd"/>
      <w:r w:rsidRPr="0079263E">
        <w:rPr>
          <w:rFonts w:cs="Arial" w:hint="cs"/>
          <w:sz w:val="32"/>
          <w:szCs w:val="32"/>
          <w:rtl/>
          <w:lang w:bidi="ar"/>
        </w:rPr>
        <w:t xml:space="preserve"> حيث يبدو لنا بداهة أن هذين المفهومين مرتبطان: المادة 1 من إعلان حقوق الإنسان والمواطن لعام 1789 يربط بينهما مؤكدا أن "الرجال يولدون ويبقون أحرارا ومتساوين في الحقوق". فكيف نعتقد أن المساواة يمكن أن تضر بالحرية؟</w:t>
      </w:r>
    </w:p>
    <w:p w:rsidR="0079263E" w:rsidRDefault="0079263E" w:rsidP="00DF1964">
      <w:pPr>
        <w:bidi/>
        <w:spacing w:after="0" w:line="360" w:lineRule="auto"/>
        <w:jc w:val="both"/>
        <w:rPr>
          <w:rFonts w:cs="Arial"/>
          <w:sz w:val="32"/>
          <w:szCs w:val="32"/>
          <w:rtl/>
          <w:lang w:bidi="ar"/>
        </w:rPr>
      </w:pPr>
      <w:r w:rsidRPr="0079263E">
        <w:rPr>
          <w:rFonts w:cs="Arial" w:hint="cs"/>
          <w:sz w:val="32"/>
          <w:szCs w:val="32"/>
          <w:rtl/>
          <w:lang w:bidi="ar"/>
        </w:rPr>
        <w:t xml:space="preserve">تنبع المشكلة من هذه المشكلة </w:t>
      </w:r>
      <w:proofErr w:type="gramStart"/>
      <w:r w:rsidRPr="0079263E">
        <w:rPr>
          <w:rFonts w:cs="Arial" w:hint="cs"/>
          <w:sz w:val="32"/>
          <w:szCs w:val="32"/>
          <w:rtl/>
          <w:lang w:bidi="ar"/>
        </w:rPr>
        <w:t>المركزية ،</w:t>
      </w:r>
      <w:proofErr w:type="gramEnd"/>
      <w:r w:rsidRPr="0079263E">
        <w:rPr>
          <w:rFonts w:cs="Arial" w:hint="cs"/>
          <w:sz w:val="32"/>
          <w:szCs w:val="32"/>
          <w:rtl/>
          <w:lang w:bidi="ar"/>
        </w:rPr>
        <w:t xml:space="preserve"> حيث سيكون السؤال عما إذ</w:t>
      </w:r>
      <w:r>
        <w:rPr>
          <w:rFonts w:cs="Arial" w:hint="cs"/>
          <w:sz w:val="32"/>
          <w:szCs w:val="32"/>
          <w:rtl/>
          <w:lang w:bidi="ar"/>
        </w:rPr>
        <w:t>ا كانت الحرية والمساواة متوافقة</w:t>
      </w:r>
      <w:r w:rsidRPr="0079263E">
        <w:rPr>
          <w:rFonts w:cs="Arial" w:hint="cs"/>
          <w:sz w:val="32"/>
          <w:szCs w:val="32"/>
          <w:rtl/>
          <w:lang w:bidi="ar"/>
        </w:rPr>
        <w:t xml:space="preserve">، أو ما إذا كانت المساواة يمكن أن تدمر الحرية. لأنه لماذا يجب أن نعتبر الحرية والمساواة معًا؟ ألا تتساوى شروط المساواة مع الحرية؟ لكن كيف يمكننا أن نفكر في حرية الرجال غير المتساويين في معيشتهم كشيء آخر غير الحرية الرسمية </w:t>
      </w:r>
      <w:proofErr w:type="gramStart"/>
      <w:r w:rsidRPr="0079263E">
        <w:rPr>
          <w:rFonts w:cs="Arial" w:hint="cs"/>
          <w:sz w:val="32"/>
          <w:szCs w:val="32"/>
          <w:rtl/>
          <w:lang w:bidi="ar"/>
        </w:rPr>
        <w:t>والفارغة ،</w:t>
      </w:r>
      <w:proofErr w:type="gramEnd"/>
      <w:r w:rsidRPr="0079263E">
        <w:rPr>
          <w:rFonts w:cs="Arial" w:hint="cs"/>
          <w:sz w:val="32"/>
          <w:szCs w:val="32"/>
          <w:rtl/>
          <w:lang w:bidi="ar"/>
        </w:rPr>
        <w:t xml:space="preserve"> وحرية "الحق"؟ ولكن هل الحرية ممكنة خارج المساواة التي حددها القانون؟</w:t>
      </w:r>
    </w:p>
    <w:p w:rsidR="00DF1964" w:rsidRPr="0079263E" w:rsidRDefault="00DF1964" w:rsidP="00DF1964">
      <w:pPr>
        <w:bidi/>
        <w:spacing w:after="0" w:line="360" w:lineRule="auto"/>
        <w:jc w:val="both"/>
        <w:rPr>
          <w:rFonts w:cs="Arial" w:hint="cs"/>
          <w:sz w:val="32"/>
          <w:szCs w:val="32"/>
          <w:rtl/>
          <w:lang w:bidi="ar"/>
        </w:rPr>
      </w:pPr>
    </w:p>
    <w:p w:rsidR="0079263E" w:rsidRPr="00DF1964" w:rsidRDefault="0079263E" w:rsidP="00DF1964">
      <w:pPr>
        <w:bidi/>
        <w:spacing w:after="0" w:line="360" w:lineRule="auto"/>
        <w:jc w:val="both"/>
        <w:rPr>
          <w:rFonts w:cs="Arial" w:hint="cs"/>
          <w:sz w:val="32"/>
          <w:szCs w:val="32"/>
          <w:u w:val="single"/>
          <w:rtl/>
          <w:lang w:bidi="ar"/>
        </w:rPr>
      </w:pPr>
      <w:r w:rsidRPr="00DF1964">
        <w:rPr>
          <w:rFonts w:cs="Arial" w:hint="cs"/>
          <w:sz w:val="32"/>
          <w:szCs w:val="32"/>
          <w:u w:val="single"/>
          <w:rtl/>
          <w:lang w:bidi="ar"/>
        </w:rPr>
        <w:t>الخطة</w:t>
      </w:r>
      <w:r w:rsidR="00DF1964">
        <w:rPr>
          <w:rFonts w:cs="Arial" w:hint="cs"/>
          <w:sz w:val="32"/>
          <w:szCs w:val="32"/>
          <w:u w:val="single"/>
          <w:rtl/>
          <w:lang w:bidi="ar"/>
        </w:rPr>
        <w:t>:</w:t>
      </w:r>
    </w:p>
    <w:p w:rsidR="0079263E" w:rsidRPr="0079263E" w:rsidRDefault="0079263E" w:rsidP="00DF1964">
      <w:pPr>
        <w:bidi/>
        <w:spacing w:after="0" w:line="360" w:lineRule="auto"/>
        <w:jc w:val="both"/>
        <w:rPr>
          <w:rFonts w:cs="Arial" w:hint="cs"/>
          <w:sz w:val="32"/>
          <w:szCs w:val="32"/>
          <w:rtl/>
          <w:lang w:bidi="ar"/>
        </w:rPr>
      </w:pPr>
      <w:proofErr w:type="gramStart"/>
      <w:r w:rsidRPr="0079263E">
        <w:rPr>
          <w:rFonts w:cs="Arial" w:hint="cs"/>
          <w:sz w:val="32"/>
          <w:szCs w:val="32"/>
          <w:rtl/>
          <w:lang w:bidi="ar"/>
        </w:rPr>
        <w:t>أولاً ،</w:t>
      </w:r>
      <w:proofErr w:type="gramEnd"/>
      <w:r w:rsidRPr="0079263E">
        <w:rPr>
          <w:rFonts w:cs="Arial" w:hint="cs"/>
          <w:sz w:val="32"/>
          <w:szCs w:val="32"/>
          <w:rtl/>
          <w:lang w:bidi="ar"/>
        </w:rPr>
        <w:t xml:space="preserve"> يمكننا أن نفترض الافتراض التالي: المساواة تهدد الحرية بقدر ما تحد من تطلعات الفرد.</w:t>
      </w:r>
    </w:p>
    <w:p w:rsidR="0079263E" w:rsidRPr="0079263E" w:rsidRDefault="0079263E" w:rsidP="00DF1964">
      <w:pPr>
        <w:bidi/>
        <w:spacing w:after="0" w:line="360" w:lineRule="auto"/>
        <w:jc w:val="both"/>
        <w:rPr>
          <w:rFonts w:cs="Arial"/>
          <w:sz w:val="32"/>
          <w:szCs w:val="32"/>
          <w:lang w:bidi="ar-DZ"/>
        </w:rPr>
      </w:pPr>
      <w:r w:rsidRPr="0079263E">
        <w:rPr>
          <w:rFonts w:cs="Arial" w:hint="cs"/>
          <w:sz w:val="32"/>
          <w:szCs w:val="32"/>
          <w:rtl/>
          <w:lang w:bidi="ar"/>
        </w:rPr>
        <w:t xml:space="preserve">في خطوة </w:t>
      </w:r>
      <w:proofErr w:type="gramStart"/>
      <w:r w:rsidRPr="0079263E">
        <w:rPr>
          <w:rFonts w:cs="Arial" w:hint="cs"/>
          <w:sz w:val="32"/>
          <w:szCs w:val="32"/>
          <w:rtl/>
          <w:lang w:bidi="ar"/>
        </w:rPr>
        <w:t>ثانية ،</w:t>
      </w:r>
      <w:proofErr w:type="gramEnd"/>
      <w:r w:rsidRPr="0079263E">
        <w:rPr>
          <w:rFonts w:cs="Arial" w:hint="cs"/>
          <w:sz w:val="32"/>
          <w:szCs w:val="32"/>
          <w:rtl/>
          <w:lang w:bidi="ar"/>
        </w:rPr>
        <w:t xml:space="preserve"> سوف نرى أن عدم المساواة هو أمر خطير على الحرية ، ثم يتم اختزاله إلى حرية مبدأ. هذا هو السبب في أننا سنرى في النهاية أن </w:t>
      </w:r>
      <w:proofErr w:type="gramStart"/>
      <w:r w:rsidRPr="0079263E">
        <w:rPr>
          <w:rFonts w:cs="Arial" w:hint="cs"/>
          <w:sz w:val="32"/>
          <w:szCs w:val="32"/>
          <w:rtl/>
          <w:lang w:bidi="ar"/>
        </w:rPr>
        <w:t>المساواة ،</w:t>
      </w:r>
      <w:proofErr w:type="gramEnd"/>
      <w:r w:rsidRPr="0079263E">
        <w:rPr>
          <w:rFonts w:cs="Arial" w:hint="cs"/>
          <w:sz w:val="32"/>
          <w:szCs w:val="32"/>
          <w:rtl/>
          <w:lang w:bidi="ar"/>
        </w:rPr>
        <w:t xml:space="preserve"> بعيداً عن تهديدها ، تفرض الحرية.</w:t>
      </w:r>
    </w:p>
    <w:p w:rsidR="0079263E" w:rsidRPr="0079263E" w:rsidRDefault="0079263E" w:rsidP="00DF1964">
      <w:pPr>
        <w:spacing w:after="0" w:line="360" w:lineRule="auto"/>
        <w:jc w:val="both"/>
        <w:rPr>
          <w:rFonts w:cs="Arial"/>
          <w:sz w:val="32"/>
          <w:szCs w:val="32"/>
          <w:lang w:bidi="ar-DZ"/>
        </w:rPr>
      </w:pPr>
    </w:p>
    <w:p w:rsidR="0079263E" w:rsidRPr="0079263E" w:rsidRDefault="0079263E" w:rsidP="00DF1964">
      <w:pPr>
        <w:spacing w:after="0" w:line="360" w:lineRule="auto"/>
        <w:jc w:val="both"/>
        <w:rPr>
          <w:rFonts w:cs="Arial"/>
          <w:sz w:val="32"/>
          <w:szCs w:val="32"/>
          <w:lang w:bidi="ar-DZ"/>
        </w:rPr>
      </w:pPr>
    </w:p>
    <w:p w:rsidR="0079263E" w:rsidRPr="0079263E" w:rsidRDefault="0079263E" w:rsidP="00DF1964">
      <w:pPr>
        <w:spacing w:after="0" w:line="360" w:lineRule="auto"/>
        <w:jc w:val="both"/>
        <w:rPr>
          <w:rFonts w:cs="Arial"/>
          <w:sz w:val="32"/>
          <w:szCs w:val="32"/>
          <w:lang w:bidi="ar-DZ"/>
        </w:rPr>
      </w:pPr>
    </w:p>
    <w:p w:rsidR="0079263E" w:rsidRPr="0079263E" w:rsidRDefault="0079263E" w:rsidP="00DF1964">
      <w:pPr>
        <w:spacing w:after="0" w:line="360" w:lineRule="auto"/>
        <w:jc w:val="both"/>
        <w:rPr>
          <w:rFonts w:cs="Arial"/>
          <w:sz w:val="32"/>
          <w:szCs w:val="32"/>
          <w:lang w:bidi="ar-DZ"/>
        </w:rPr>
      </w:pPr>
    </w:p>
    <w:p w:rsidR="0079263E" w:rsidRPr="0079263E" w:rsidRDefault="0079263E" w:rsidP="00DF1964">
      <w:pPr>
        <w:spacing w:after="0" w:line="360" w:lineRule="auto"/>
        <w:jc w:val="both"/>
        <w:rPr>
          <w:rFonts w:cs="Arial"/>
          <w:sz w:val="32"/>
          <w:szCs w:val="32"/>
          <w:lang w:bidi="ar-DZ"/>
        </w:rPr>
      </w:pPr>
    </w:p>
    <w:p w:rsidR="0079263E" w:rsidRDefault="0079263E" w:rsidP="00DF1964">
      <w:pPr>
        <w:bidi/>
        <w:spacing w:after="0" w:line="360" w:lineRule="auto"/>
        <w:jc w:val="both"/>
        <w:rPr>
          <w:rFonts w:cs="Arial"/>
          <w:lang w:bidi="ar-DZ"/>
        </w:rPr>
      </w:pPr>
    </w:p>
    <w:p w:rsidR="0079263E" w:rsidRDefault="0079263E" w:rsidP="00DF1964">
      <w:pPr>
        <w:bidi/>
        <w:spacing w:after="0" w:line="360" w:lineRule="auto"/>
        <w:jc w:val="both"/>
        <w:rPr>
          <w:rFonts w:hint="cs"/>
          <w:rtl/>
          <w:lang w:bidi="ar-DZ"/>
        </w:rPr>
      </w:pPr>
    </w:p>
    <w:sectPr w:rsidR="0079263E" w:rsidSect="00740465">
      <w:pgSz w:w="11906" w:h="16838"/>
      <w:pgMar w:top="426" w:right="991"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31" w:rsidRDefault="00566931" w:rsidP="0079263E">
      <w:pPr>
        <w:spacing w:after="0" w:line="240" w:lineRule="auto"/>
      </w:pPr>
      <w:r>
        <w:separator/>
      </w:r>
    </w:p>
  </w:endnote>
  <w:endnote w:type="continuationSeparator" w:id="0">
    <w:p w:rsidR="00566931" w:rsidRDefault="00566931" w:rsidP="0079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ontserra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31" w:rsidRDefault="00566931" w:rsidP="0079263E">
      <w:pPr>
        <w:spacing w:after="0" w:line="240" w:lineRule="auto"/>
      </w:pPr>
      <w:r>
        <w:separator/>
      </w:r>
    </w:p>
  </w:footnote>
  <w:footnote w:type="continuationSeparator" w:id="0">
    <w:p w:rsidR="00566931" w:rsidRDefault="00566931" w:rsidP="00792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65"/>
    <w:rsid w:val="00293855"/>
    <w:rsid w:val="00566931"/>
    <w:rsid w:val="00740465"/>
    <w:rsid w:val="0079263E"/>
    <w:rsid w:val="00B713ED"/>
    <w:rsid w:val="00DF19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6032-60E6-4F81-AE7D-08021588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263E"/>
    <w:pPr>
      <w:tabs>
        <w:tab w:val="center" w:pos="4536"/>
        <w:tab w:val="right" w:pos="9072"/>
      </w:tabs>
      <w:spacing w:after="0" w:line="240" w:lineRule="auto"/>
    </w:pPr>
  </w:style>
  <w:style w:type="character" w:customStyle="1" w:styleId="En-tteCar">
    <w:name w:val="En-tête Car"/>
    <w:basedOn w:val="Policepardfaut"/>
    <w:link w:val="En-tte"/>
    <w:uiPriority w:val="99"/>
    <w:rsid w:val="0079263E"/>
  </w:style>
  <w:style w:type="paragraph" w:styleId="Pieddepage">
    <w:name w:val="footer"/>
    <w:basedOn w:val="Normal"/>
    <w:link w:val="PieddepageCar"/>
    <w:uiPriority w:val="99"/>
    <w:unhideWhenUsed/>
    <w:rsid w:val="00792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564">
      <w:bodyDiv w:val="1"/>
      <w:marLeft w:val="0"/>
      <w:marRight w:val="0"/>
      <w:marTop w:val="0"/>
      <w:marBottom w:val="0"/>
      <w:divBdr>
        <w:top w:val="none" w:sz="0" w:space="0" w:color="auto"/>
        <w:left w:val="none" w:sz="0" w:space="0" w:color="auto"/>
        <w:bottom w:val="none" w:sz="0" w:space="0" w:color="auto"/>
        <w:right w:val="none" w:sz="0" w:space="0" w:color="auto"/>
      </w:divBdr>
    </w:div>
    <w:div w:id="1044908639">
      <w:bodyDiv w:val="1"/>
      <w:marLeft w:val="0"/>
      <w:marRight w:val="0"/>
      <w:marTop w:val="0"/>
      <w:marBottom w:val="0"/>
      <w:divBdr>
        <w:top w:val="none" w:sz="0" w:space="0" w:color="auto"/>
        <w:left w:val="none" w:sz="0" w:space="0" w:color="auto"/>
        <w:bottom w:val="none" w:sz="0" w:space="0" w:color="auto"/>
        <w:right w:val="none" w:sz="0" w:space="0" w:color="auto"/>
      </w:divBdr>
    </w:div>
    <w:div w:id="1153334282">
      <w:bodyDiv w:val="1"/>
      <w:marLeft w:val="0"/>
      <w:marRight w:val="0"/>
      <w:marTop w:val="0"/>
      <w:marBottom w:val="0"/>
      <w:divBdr>
        <w:top w:val="none" w:sz="0" w:space="0" w:color="auto"/>
        <w:left w:val="none" w:sz="0" w:space="0" w:color="auto"/>
        <w:bottom w:val="none" w:sz="0" w:space="0" w:color="auto"/>
        <w:right w:val="none" w:sz="0" w:space="0" w:color="auto"/>
      </w:divBdr>
    </w:div>
    <w:div w:id="1608275066">
      <w:bodyDiv w:val="1"/>
      <w:marLeft w:val="0"/>
      <w:marRight w:val="0"/>
      <w:marTop w:val="0"/>
      <w:marBottom w:val="0"/>
      <w:divBdr>
        <w:top w:val="none" w:sz="0" w:space="0" w:color="auto"/>
        <w:left w:val="none" w:sz="0" w:space="0" w:color="auto"/>
        <w:bottom w:val="none" w:sz="0" w:space="0" w:color="auto"/>
        <w:right w:val="none" w:sz="0" w:space="0" w:color="auto"/>
      </w:divBdr>
      <w:divsChild>
        <w:div w:id="1892764953">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21291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810</Words>
  <Characters>4459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2</cp:revision>
  <dcterms:created xsi:type="dcterms:W3CDTF">2020-04-30T12:16:00Z</dcterms:created>
  <dcterms:modified xsi:type="dcterms:W3CDTF">2020-04-30T12:48:00Z</dcterms:modified>
</cp:coreProperties>
</file>