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276D" w:rsidRDefault="008E276D" w:rsidP="00811CAE">
      <w:pPr>
        <w:rPr>
          <w:b/>
          <w:bCs/>
          <w:szCs w:val="32"/>
          <w:rtl/>
          <w:lang w:bidi="ar-DZ"/>
        </w:rPr>
      </w:pPr>
      <w:r>
        <w:rPr>
          <w:b/>
          <w:bCs/>
          <w:szCs w:val="32"/>
          <w:rtl/>
          <w:lang w:bidi="ar-DZ"/>
        </w:rPr>
        <w:t>–</w:t>
      </w:r>
      <w:r w:rsidR="00811CAE" w:rsidRPr="00811CAE">
        <w:rPr>
          <w:rFonts w:hint="cs"/>
          <w:b/>
          <w:bCs/>
          <w:szCs w:val="32"/>
          <w:rtl/>
          <w:lang w:bidi="ar-DZ"/>
        </w:rPr>
        <w:t>جامعة زيان عاشور - الجلفة</w:t>
      </w:r>
      <w:r w:rsidR="00811CAE" w:rsidRPr="00811CAE">
        <w:rPr>
          <w:b/>
          <w:bCs/>
          <w:szCs w:val="32"/>
          <w:rtl/>
          <w:lang w:bidi="ar-DZ"/>
        </w:rPr>
        <w:t>-</w:t>
      </w:r>
    </w:p>
    <w:p w:rsidR="00811CAE" w:rsidRDefault="00811CAE" w:rsidP="008E276D">
      <w:pPr>
        <w:rPr>
          <w:b/>
          <w:bCs/>
          <w:szCs w:val="32"/>
          <w:rtl/>
          <w:lang w:bidi="ar-DZ"/>
        </w:rPr>
      </w:pPr>
      <w:r>
        <w:rPr>
          <w:rFonts w:hint="cs"/>
          <w:b/>
          <w:bCs/>
          <w:szCs w:val="32"/>
          <w:rtl/>
          <w:lang w:bidi="ar-DZ"/>
        </w:rPr>
        <w:t xml:space="preserve">- </w:t>
      </w:r>
      <w:r w:rsidRPr="00811CAE">
        <w:rPr>
          <w:rFonts w:hint="cs"/>
          <w:b/>
          <w:bCs/>
          <w:szCs w:val="32"/>
          <w:rtl/>
          <w:lang w:bidi="ar-DZ"/>
        </w:rPr>
        <w:t>كلية الحقوق و العلوم السياسية</w:t>
      </w:r>
      <w:r>
        <w:rPr>
          <w:rFonts w:hint="cs"/>
          <w:b/>
          <w:bCs/>
          <w:szCs w:val="32"/>
          <w:rtl/>
          <w:lang w:bidi="ar-DZ"/>
        </w:rPr>
        <w:t>.</w:t>
      </w:r>
    </w:p>
    <w:p w:rsidR="00811CAE" w:rsidRDefault="00811CAE" w:rsidP="00811CAE">
      <w:pPr>
        <w:rPr>
          <w:b/>
          <w:bCs/>
          <w:szCs w:val="32"/>
          <w:rtl/>
          <w:lang w:bidi="ar-DZ"/>
        </w:rPr>
      </w:pPr>
      <w:r>
        <w:rPr>
          <w:b/>
          <w:bCs/>
          <w:szCs w:val="32"/>
          <w:rtl/>
          <w:lang w:bidi="ar-DZ"/>
        </w:rPr>
        <w:t xml:space="preserve">– </w:t>
      </w:r>
      <w:r>
        <w:rPr>
          <w:rFonts w:hint="cs"/>
          <w:b/>
          <w:bCs/>
          <w:szCs w:val="32"/>
          <w:rtl/>
          <w:lang w:bidi="ar-DZ"/>
        </w:rPr>
        <w:t>ال</w:t>
      </w:r>
      <w:r>
        <w:rPr>
          <w:b/>
          <w:bCs/>
          <w:szCs w:val="32"/>
          <w:rtl/>
          <w:lang w:bidi="ar-DZ"/>
        </w:rPr>
        <w:t>سنة الثانية ليسانس ل م د-</w:t>
      </w:r>
    </w:p>
    <w:p w:rsidR="00811CAE" w:rsidRDefault="00811CAE" w:rsidP="00811CAE">
      <w:pPr>
        <w:pStyle w:val="Paragraphedeliste"/>
        <w:rPr>
          <w:b/>
          <w:bCs/>
          <w:szCs w:val="32"/>
          <w:rtl/>
          <w:lang w:bidi="ar-DZ"/>
        </w:rPr>
      </w:pPr>
      <w:r>
        <w:rPr>
          <w:rFonts w:hint="cs"/>
          <w:b/>
          <w:bCs/>
          <w:szCs w:val="32"/>
          <w:rtl/>
          <w:lang w:bidi="ar-DZ"/>
        </w:rPr>
        <w:t>- المجموعة 02.</w:t>
      </w:r>
    </w:p>
    <w:p w:rsidR="00811CAE" w:rsidRDefault="00811CAE" w:rsidP="008E276D">
      <w:pPr>
        <w:rPr>
          <w:b/>
          <w:bCs/>
          <w:szCs w:val="32"/>
          <w:rtl/>
          <w:lang w:bidi="ar-DZ"/>
        </w:rPr>
      </w:pPr>
      <w:r>
        <w:rPr>
          <w:rFonts w:hint="cs"/>
          <w:b/>
          <w:bCs/>
          <w:szCs w:val="32"/>
          <w:rtl/>
          <w:lang w:bidi="ar-DZ"/>
        </w:rPr>
        <w:t xml:space="preserve">-مقياس : قانون </w:t>
      </w:r>
      <w:r w:rsidR="006448DE">
        <w:rPr>
          <w:rFonts w:hint="cs"/>
          <w:b/>
          <w:bCs/>
          <w:szCs w:val="32"/>
          <w:rtl/>
          <w:lang w:bidi="ar-DZ"/>
        </w:rPr>
        <w:t>الإجراءات</w:t>
      </w:r>
      <w:r>
        <w:rPr>
          <w:rFonts w:hint="cs"/>
          <w:b/>
          <w:bCs/>
          <w:szCs w:val="32"/>
          <w:rtl/>
          <w:lang w:bidi="ar-DZ"/>
        </w:rPr>
        <w:t xml:space="preserve"> المدنية و الإدارية .</w:t>
      </w:r>
    </w:p>
    <w:p w:rsidR="008E276D" w:rsidRDefault="00811CAE" w:rsidP="008E276D">
      <w:pPr>
        <w:jc w:val="left"/>
        <w:rPr>
          <w:rFonts w:ascii="Arabic Typesetting" w:hAnsi="Arabic Typesetting" w:cs="Arabic Typesetting"/>
          <w:b/>
          <w:bCs/>
          <w:color w:val="000000" w:themeColor="text1"/>
          <w:sz w:val="56"/>
          <w:szCs w:val="56"/>
          <w:rtl/>
          <w:lang w:bidi="ar-DZ"/>
        </w:rPr>
      </w:pPr>
      <w:r>
        <w:rPr>
          <w:rFonts w:ascii="Arabic Typesetting" w:hAnsi="Arabic Typesetting" w:cs="Arabic Typesetting" w:hint="cs"/>
          <w:b/>
          <w:bCs/>
          <w:color w:val="000000" w:themeColor="text1"/>
          <w:sz w:val="56"/>
          <w:szCs w:val="56"/>
          <w:rtl/>
          <w:lang w:bidi="ar-DZ"/>
        </w:rPr>
        <w:t>ا</w:t>
      </w:r>
      <w:r w:rsidR="008E276D" w:rsidRPr="00275E74">
        <w:rPr>
          <w:rFonts w:ascii="Arabic Typesetting" w:hAnsi="Arabic Typesetting" w:cs="Arabic Typesetting"/>
          <w:b/>
          <w:bCs/>
          <w:color w:val="000000" w:themeColor="text1"/>
          <w:sz w:val="56"/>
          <w:szCs w:val="56"/>
          <w:rtl/>
          <w:lang w:bidi="ar-DZ"/>
        </w:rPr>
        <w:t>لأستاذ</w:t>
      </w:r>
      <w:r w:rsidR="006448DE">
        <w:rPr>
          <w:rFonts w:ascii="Arabic Typesetting" w:hAnsi="Arabic Typesetting" w:cs="Arabic Typesetting" w:hint="cs"/>
          <w:b/>
          <w:bCs/>
          <w:color w:val="000000" w:themeColor="text1"/>
          <w:sz w:val="56"/>
          <w:szCs w:val="56"/>
          <w:rtl/>
          <w:lang w:bidi="ar-DZ"/>
        </w:rPr>
        <w:t>:</w:t>
      </w:r>
      <w:r w:rsidR="008E276D" w:rsidRPr="00275E74">
        <w:rPr>
          <w:rFonts w:ascii="Arabic Typesetting" w:hAnsi="Arabic Typesetting" w:cs="Arabic Typesetting"/>
          <w:b/>
          <w:bCs/>
          <w:color w:val="000000" w:themeColor="text1"/>
          <w:sz w:val="56"/>
          <w:szCs w:val="56"/>
          <w:rtl/>
          <w:lang w:bidi="ar-DZ"/>
        </w:rPr>
        <w:t xml:space="preserve"> شاوش سيد عل</w:t>
      </w:r>
      <w:r w:rsidR="008E276D">
        <w:rPr>
          <w:rFonts w:ascii="Arabic Typesetting" w:hAnsi="Arabic Typesetting" w:cs="Arabic Typesetting" w:hint="cs"/>
          <w:b/>
          <w:bCs/>
          <w:color w:val="000000" w:themeColor="text1"/>
          <w:sz w:val="56"/>
          <w:szCs w:val="56"/>
          <w:rtl/>
          <w:lang w:bidi="ar-DZ"/>
        </w:rPr>
        <w:t>ي</w:t>
      </w:r>
    </w:p>
    <w:p w:rsidR="008E276D" w:rsidRPr="00275E74" w:rsidRDefault="008E276D" w:rsidP="00161490">
      <w:pPr>
        <w:jc w:val="left"/>
        <w:rPr>
          <w:rFonts w:ascii="Arabic Typesetting" w:hAnsi="Arabic Typesetting" w:cs="Arabic Typesetting"/>
          <w:b/>
          <w:bCs/>
          <w:color w:val="000000" w:themeColor="text1"/>
          <w:sz w:val="56"/>
          <w:szCs w:val="56"/>
          <w:rtl/>
          <w:lang w:bidi="ar-DZ"/>
        </w:rPr>
      </w:pPr>
    </w:p>
    <w:p w:rsidR="00161490" w:rsidRPr="003D55E6" w:rsidRDefault="00161490" w:rsidP="00161490">
      <w:pPr>
        <w:jc w:val="center"/>
        <w:rPr>
          <w:rFonts w:ascii="Simplified Arabic" w:hAnsi="Simplified Arabic" w:cs="Simplified Arabic"/>
          <w:b/>
          <w:bCs/>
          <w:sz w:val="36"/>
          <w:szCs w:val="36"/>
          <w:rtl/>
          <w:lang w:bidi="ar-DZ"/>
        </w:rPr>
      </w:pPr>
      <w:r w:rsidRPr="003D55E6">
        <w:rPr>
          <w:rFonts w:ascii="Simplified Arabic" w:hAnsi="Simplified Arabic" w:cs="Simplified Arabic" w:hint="cs"/>
          <w:b/>
          <w:bCs/>
          <w:sz w:val="36"/>
          <w:szCs w:val="36"/>
          <w:rtl/>
          <w:lang w:bidi="ar-DZ"/>
        </w:rPr>
        <w:t>المحاضرة الأولى-1-</w:t>
      </w:r>
    </w:p>
    <w:p w:rsidR="001E0084" w:rsidRDefault="009D76C4" w:rsidP="00161490">
      <w:pPr>
        <w:jc w:val="center"/>
        <w:rPr>
          <w:rFonts w:ascii="Simplified Arabic" w:hAnsi="Simplified Arabic" w:cs="Simplified Arabic"/>
          <w:b/>
          <w:bCs/>
          <w:sz w:val="40"/>
          <w:szCs w:val="40"/>
          <w:rtl/>
          <w:lang w:bidi="ar-DZ"/>
        </w:rPr>
      </w:pPr>
      <w:r>
        <w:rPr>
          <w:rFonts w:ascii="Simplified Arabic" w:hAnsi="Simplified Arabic" w:cs="Simplified Arabic" w:hint="cs"/>
          <w:b/>
          <w:bCs/>
          <w:sz w:val="40"/>
          <w:szCs w:val="40"/>
          <w:rtl/>
          <w:lang w:bidi="ar-DZ"/>
        </w:rPr>
        <w:t>"</w:t>
      </w:r>
      <w:r w:rsidRPr="009D76C4">
        <w:rPr>
          <w:rFonts w:ascii="Simplified Arabic" w:hAnsi="Simplified Arabic" w:cs="Simplified Arabic" w:hint="cs"/>
          <w:b/>
          <w:bCs/>
          <w:sz w:val="40"/>
          <w:szCs w:val="40"/>
          <w:rtl/>
          <w:lang w:bidi="ar-DZ"/>
        </w:rPr>
        <w:t xml:space="preserve"> شروط</w:t>
      </w:r>
      <w:r w:rsidRPr="009D76C4">
        <w:rPr>
          <w:rFonts w:ascii="Simplified Arabic" w:hAnsi="Simplified Arabic" w:cs="Simplified Arabic"/>
          <w:b/>
          <w:bCs/>
          <w:sz w:val="40"/>
          <w:szCs w:val="40"/>
          <w:rtl/>
          <w:lang w:bidi="ar-DZ"/>
        </w:rPr>
        <w:t xml:space="preserve"> </w:t>
      </w:r>
      <w:r w:rsidR="00161490">
        <w:rPr>
          <w:rFonts w:ascii="Simplified Arabic" w:hAnsi="Simplified Arabic" w:cs="Simplified Arabic" w:hint="cs"/>
          <w:b/>
          <w:bCs/>
          <w:sz w:val="40"/>
          <w:szCs w:val="40"/>
          <w:rtl/>
          <w:lang w:bidi="ar-DZ"/>
        </w:rPr>
        <w:t>قبو</w:t>
      </w:r>
      <w:r w:rsidR="00811CAE">
        <w:rPr>
          <w:rFonts w:ascii="Simplified Arabic" w:hAnsi="Simplified Arabic" w:cs="Simplified Arabic" w:hint="cs"/>
          <w:b/>
          <w:bCs/>
          <w:sz w:val="40"/>
          <w:szCs w:val="40"/>
          <w:rtl/>
          <w:lang w:bidi="ar-DZ"/>
        </w:rPr>
        <w:t>ل</w:t>
      </w:r>
      <w:r w:rsidRPr="009D76C4">
        <w:rPr>
          <w:rFonts w:ascii="Simplified Arabic" w:hAnsi="Simplified Arabic" w:cs="Simplified Arabic"/>
          <w:b/>
          <w:bCs/>
          <w:sz w:val="40"/>
          <w:szCs w:val="40"/>
          <w:rtl/>
          <w:lang w:bidi="ar-DZ"/>
        </w:rPr>
        <w:t xml:space="preserve"> </w:t>
      </w:r>
      <w:r w:rsidR="00161490">
        <w:rPr>
          <w:rFonts w:ascii="Simplified Arabic" w:hAnsi="Simplified Arabic" w:cs="Simplified Arabic" w:hint="cs"/>
          <w:b/>
          <w:bCs/>
          <w:sz w:val="40"/>
          <w:szCs w:val="40"/>
          <w:rtl/>
          <w:lang w:bidi="ar-DZ"/>
        </w:rPr>
        <w:t>ال</w:t>
      </w:r>
      <w:r w:rsidRPr="009D76C4">
        <w:rPr>
          <w:rFonts w:ascii="Simplified Arabic" w:hAnsi="Simplified Arabic" w:cs="Simplified Arabic" w:hint="cs"/>
          <w:b/>
          <w:bCs/>
          <w:sz w:val="40"/>
          <w:szCs w:val="40"/>
          <w:rtl/>
          <w:lang w:bidi="ar-DZ"/>
        </w:rPr>
        <w:t>دعوى</w:t>
      </w:r>
      <w:r w:rsidRPr="009D76C4">
        <w:rPr>
          <w:rFonts w:ascii="Simplified Arabic" w:hAnsi="Simplified Arabic" w:cs="Simplified Arabic"/>
          <w:b/>
          <w:bCs/>
          <w:sz w:val="40"/>
          <w:szCs w:val="40"/>
          <w:rtl/>
          <w:lang w:bidi="ar-DZ"/>
        </w:rPr>
        <w:t xml:space="preserve"> </w:t>
      </w:r>
      <w:r w:rsidRPr="009D76C4">
        <w:rPr>
          <w:rFonts w:ascii="Simplified Arabic" w:hAnsi="Simplified Arabic" w:cs="Simplified Arabic" w:hint="cs"/>
          <w:b/>
          <w:bCs/>
          <w:sz w:val="40"/>
          <w:szCs w:val="40"/>
          <w:rtl/>
          <w:lang w:bidi="ar-DZ"/>
        </w:rPr>
        <w:t>وفقا</w:t>
      </w:r>
      <w:r w:rsidRPr="009D76C4">
        <w:rPr>
          <w:rFonts w:ascii="Simplified Arabic" w:hAnsi="Simplified Arabic" w:cs="Simplified Arabic"/>
          <w:b/>
          <w:bCs/>
          <w:sz w:val="40"/>
          <w:szCs w:val="40"/>
          <w:rtl/>
          <w:lang w:bidi="ar-DZ"/>
        </w:rPr>
        <w:t xml:space="preserve"> </w:t>
      </w:r>
      <w:r w:rsidRPr="009D76C4">
        <w:rPr>
          <w:rFonts w:ascii="Simplified Arabic" w:hAnsi="Simplified Arabic" w:cs="Simplified Arabic" w:hint="cs"/>
          <w:b/>
          <w:bCs/>
          <w:sz w:val="40"/>
          <w:szCs w:val="40"/>
          <w:rtl/>
          <w:lang w:bidi="ar-DZ"/>
        </w:rPr>
        <w:t>لقانون</w:t>
      </w:r>
      <w:r w:rsidRPr="009D76C4">
        <w:rPr>
          <w:rFonts w:ascii="Simplified Arabic" w:hAnsi="Simplified Arabic" w:cs="Simplified Arabic"/>
          <w:b/>
          <w:bCs/>
          <w:sz w:val="40"/>
          <w:szCs w:val="40"/>
          <w:rtl/>
          <w:lang w:bidi="ar-DZ"/>
        </w:rPr>
        <w:t xml:space="preserve"> </w:t>
      </w:r>
      <w:r w:rsidRPr="009D76C4">
        <w:rPr>
          <w:rFonts w:ascii="Simplified Arabic" w:hAnsi="Simplified Arabic" w:cs="Simplified Arabic" w:hint="cs"/>
          <w:b/>
          <w:bCs/>
          <w:sz w:val="40"/>
          <w:szCs w:val="40"/>
          <w:rtl/>
          <w:lang w:bidi="ar-DZ"/>
        </w:rPr>
        <w:t>الإجراءات</w:t>
      </w:r>
      <w:r w:rsidRPr="009D76C4">
        <w:rPr>
          <w:rFonts w:ascii="Simplified Arabic" w:hAnsi="Simplified Arabic" w:cs="Simplified Arabic"/>
          <w:b/>
          <w:bCs/>
          <w:sz w:val="40"/>
          <w:szCs w:val="40"/>
          <w:rtl/>
          <w:lang w:bidi="ar-DZ"/>
        </w:rPr>
        <w:t xml:space="preserve"> </w:t>
      </w:r>
      <w:r w:rsidRPr="009D76C4">
        <w:rPr>
          <w:rFonts w:ascii="Simplified Arabic" w:hAnsi="Simplified Arabic" w:cs="Simplified Arabic" w:hint="cs"/>
          <w:b/>
          <w:bCs/>
          <w:sz w:val="40"/>
          <w:szCs w:val="40"/>
          <w:rtl/>
          <w:lang w:bidi="ar-DZ"/>
        </w:rPr>
        <w:t>المدنية</w:t>
      </w:r>
      <w:r w:rsidRPr="009D76C4">
        <w:rPr>
          <w:rFonts w:ascii="Simplified Arabic" w:hAnsi="Simplified Arabic" w:cs="Simplified Arabic"/>
          <w:b/>
          <w:bCs/>
          <w:sz w:val="40"/>
          <w:szCs w:val="40"/>
          <w:rtl/>
          <w:lang w:bidi="ar-DZ"/>
        </w:rPr>
        <w:t xml:space="preserve"> </w:t>
      </w:r>
      <w:r w:rsidRPr="009D76C4">
        <w:rPr>
          <w:rFonts w:ascii="Simplified Arabic" w:hAnsi="Simplified Arabic" w:cs="Simplified Arabic" w:hint="cs"/>
          <w:b/>
          <w:bCs/>
          <w:sz w:val="40"/>
          <w:szCs w:val="40"/>
          <w:rtl/>
          <w:lang w:bidi="ar-DZ"/>
        </w:rPr>
        <w:t>والإدارية</w:t>
      </w:r>
      <w:r>
        <w:rPr>
          <w:rFonts w:ascii="Simplified Arabic" w:hAnsi="Simplified Arabic" w:cs="Simplified Arabic" w:hint="cs"/>
          <w:b/>
          <w:bCs/>
          <w:sz w:val="40"/>
          <w:szCs w:val="40"/>
          <w:rtl/>
          <w:lang w:bidi="ar-DZ"/>
        </w:rPr>
        <w:t xml:space="preserve"> "</w:t>
      </w:r>
    </w:p>
    <w:p w:rsidR="008E276D" w:rsidRDefault="008E276D" w:rsidP="00161490">
      <w:pPr>
        <w:jc w:val="center"/>
        <w:rPr>
          <w:rFonts w:ascii="Simplified Arabic" w:hAnsi="Simplified Arabic" w:cs="Simplified Arabic"/>
          <w:b/>
          <w:bCs/>
          <w:sz w:val="40"/>
          <w:szCs w:val="40"/>
          <w:rtl/>
          <w:lang w:bidi="ar-DZ"/>
        </w:rPr>
      </w:pPr>
    </w:p>
    <w:p w:rsidR="00A07A02" w:rsidRPr="00742A29" w:rsidRDefault="00A07A02" w:rsidP="009D76C4">
      <w:pPr>
        <w:bidi/>
        <w:jc w:val="both"/>
        <w:rPr>
          <w:rFonts w:ascii="Simplified Arabic" w:hAnsi="Simplified Arabic" w:cs="Simplified Arabic"/>
          <w:b/>
          <w:bCs/>
          <w:sz w:val="32"/>
          <w:szCs w:val="32"/>
          <w:rtl/>
          <w:lang w:bidi="ar-DZ"/>
        </w:rPr>
      </w:pPr>
      <w:r w:rsidRPr="00742A29">
        <w:rPr>
          <w:rFonts w:ascii="Simplified Arabic" w:hAnsi="Simplified Arabic" w:cs="Simplified Arabic" w:hint="cs"/>
          <w:b/>
          <w:bCs/>
          <w:sz w:val="32"/>
          <w:szCs w:val="32"/>
          <w:rtl/>
          <w:lang w:bidi="ar-DZ"/>
        </w:rPr>
        <w:t>مقدمة:</w:t>
      </w:r>
      <w:r w:rsidR="00505A14">
        <w:rPr>
          <w:rFonts w:ascii="Simplified Arabic" w:hAnsi="Simplified Arabic" w:cs="Simplified Arabic" w:hint="cs"/>
          <w:b/>
          <w:bCs/>
          <w:sz w:val="32"/>
          <w:szCs w:val="32"/>
          <w:rtl/>
          <w:lang w:bidi="ar-DZ"/>
        </w:rPr>
        <w:t xml:space="preserve"> </w:t>
      </w:r>
    </w:p>
    <w:p w:rsidR="00A07A02" w:rsidRPr="00A07A02" w:rsidRDefault="00A07A02" w:rsidP="009D76C4">
      <w:pPr>
        <w:bidi/>
        <w:jc w:val="both"/>
        <w:rPr>
          <w:rFonts w:ascii="Simplified Arabic" w:hAnsi="Simplified Arabic" w:cs="Simplified Arabic"/>
          <w:sz w:val="32"/>
          <w:szCs w:val="32"/>
          <w:rtl/>
          <w:lang w:bidi="ar-DZ"/>
        </w:rPr>
      </w:pPr>
      <w:r w:rsidRPr="00A07A02">
        <w:rPr>
          <w:rFonts w:ascii="Simplified Arabic" w:hAnsi="Simplified Arabic" w:cs="Simplified Arabic" w:hint="cs"/>
          <w:sz w:val="32"/>
          <w:szCs w:val="32"/>
          <w:rtl/>
          <w:lang w:bidi="ar-DZ"/>
        </w:rPr>
        <w:t xml:space="preserve">       اختلف الفقه في حصر شروط قبول الدعوى، فذهب البعض إلى اعتبارها شرط وحيد هو المصلح</w:t>
      </w:r>
      <w:r w:rsidRPr="00A07A02">
        <w:rPr>
          <w:rFonts w:ascii="Simplified Arabic" w:hAnsi="Simplified Arabic" w:cs="Simplified Arabic" w:hint="eastAsia"/>
          <w:sz w:val="32"/>
          <w:szCs w:val="32"/>
          <w:rtl/>
          <w:lang w:bidi="ar-DZ"/>
        </w:rPr>
        <w:t>ة</w:t>
      </w:r>
      <w:r w:rsidRPr="00A07A02">
        <w:rPr>
          <w:rFonts w:ascii="Simplified Arabic" w:hAnsi="Simplified Arabic" w:cs="Simplified Arabic" w:hint="cs"/>
          <w:sz w:val="32"/>
          <w:szCs w:val="32"/>
          <w:rtl/>
          <w:lang w:bidi="ar-DZ"/>
        </w:rPr>
        <w:t xml:space="preserve"> مثل منهج التشريع المصري و اللبناني، فيما جعلها البعض الأخر شرطين اثنين هما المصلحة و الصفة، مع إضافة شرط ثالث هو استيفاء القيد المقرر قانونا، إلا أن المتفق عليه أن الأهلية هي ليست شرط لقبول الدعوى  و إنما هي شرط لصحة إجراءات المطالبة القضائية على اعتبار أن الحق في الدعوى يثبت لكل شخص بمجرد تمتعه بأهلية الاختصام،ووقوع الاعتداء على حقه أو مركزه القانوني،بصرف النظر عما إذا كان يتمتع بأهلية التقاضي من عدمه  .</w:t>
      </w:r>
    </w:p>
    <w:p w:rsidR="00206322" w:rsidRPr="00206322" w:rsidRDefault="00206322" w:rsidP="009D76C4">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 عليه فقد حاولنا في هذه المحاضرة</w:t>
      </w:r>
      <w:r w:rsidRPr="00206322">
        <w:rPr>
          <w:rFonts w:ascii="Simplified Arabic" w:hAnsi="Simplified Arabic" w:cs="Simplified Arabic" w:hint="cs"/>
          <w:sz w:val="32"/>
          <w:szCs w:val="32"/>
          <w:rtl/>
          <w:lang w:bidi="ar-DZ"/>
        </w:rPr>
        <w:t xml:space="preserve"> التعرض إلى النقاط الأساسية و التركيز قدر الإمكان على الحلول القانونية لبعض الإشكالات دون الخوض في الفقه بصورة معمقة، مع تسليط </w:t>
      </w:r>
      <w:r w:rsidRPr="00206322">
        <w:rPr>
          <w:rFonts w:ascii="Simplified Arabic" w:hAnsi="Simplified Arabic" w:cs="Simplified Arabic" w:hint="cs"/>
          <w:sz w:val="32"/>
          <w:szCs w:val="32"/>
          <w:rtl/>
          <w:lang w:bidi="ar-DZ"/>
        </w:rPr>
        <w:lastRenderedPageBreak/>
        <w:t>الضوء على عدد من المفاهيم التي نعتقد أنها تستحق شيئا من الإفاضة في الشرح، لتوضيح نظرة المشرع الجزائري لشروط قبول الدعوى في قانون الإجراءات المدنية و الإدارية الجديد.</w:t>
      </w:r>
    </w:p>
    <w:p w:rsidR="00206322" w:rsidRPr="00206322" w:rsidRDefault="00206322" w:rsidP="009D76C4">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B92D88">
        <w:rPr>
          <w:rFonts w:ascii="Simplified Arabic" w:hAnsi="Simplified Arabic" w:cs="Simplified Arabic" w:hint="cs"/>
          <w:sz w:val="32"/>
          <w:szCs w:val="32"/>
          <w:rtl/>
          <w:lang w:bidi="ar-DZ"/>
        </w:rPr>
        <w:t xml:space="preserve">هذا </w:t>
      </w:r>
      <w:r>
        <w:rPr>
          <w:rFonts w:ascii="Simplified Arabic" w:hAnsi="Simplified Arabic" w:cs="Simplified Arabic" w:hint="cs"/>
          <w:sz w:val="32"/>
          <w:szCs w:val="32"/>
          <w:rtl/>
          <w:lang w:bidi="ar-DZ"/>
        </w:rPr>
        <w:t xml:space="preserve">من خلال </w:t>
      </w:r>
      <w:r w:rsidRPr="00206322">
        <w:rPr>
          <w:rFonts w:ascii="Simplified Arabic" w:hAnsi="Simplified Arabic" w:cs="Simplified Arabic"/>
          <w:sz w:val="32"/>
          <w:szCs w:val="32"/>
          <w:rtl/>
          <w:lang w:bidi="ar-DZ"/>
        </w:rPr>
        <w:t>طرح الإشكالية التالية :ما هي شروط قبول الدعوى وفقا لقانون الإجراءات المدنية و الإدارية الجديد؟وما هي الطبيعة القانونية للدفع بعدم القبول لانتفاء أحد هذه الشروط؟</w:t>
      </w:r>
    </w:p>
    <w:p w:rsidR="00A07A02" w:rsidRDefault="00B92D88" w:rsidP="00F12217">
      <w:pPr>
        <w:bidi/>
        <w:jc w:val="both"/>
        <w:rPr>
          <w:rFonts w:ascii="Simplified Arabic" w:hAnsi="Simplified Arabic" w:cs="Simplified Arabic"/>
          <w:sz w:val="32"/>
          <w:szCs w:val="32"/>
          <w:rtl/>
          <w:lang w:bidi="ar-DZ"/>
        </w:rPr>
      </w:pPr>
      <w:r w:rsidRPr="00B92D88">
        <w:rPr>
          <w:rFonts w:ascii="Simplified Arabic" w:hAnsi="Simplified Arabic" w:cs="Simplified Arabic" w:hint="cs"/>
          <w:sz w:val="32"/>
          <w:szCs w:val="32"/>
          <w:rtl/>
          <w:lang w:bidi="ar-DZ"/>
        </w:rPr>
        <w:t xml:space="preserve">   </w:t>
      </w:r>
      <w:r w:rsidRPr="00B92D88">
        <w:rPr>
          <w:rFonts w:ascii="Simplified Arabic" w:hAnsi="Simplified Arabic" w:cs="Simplified Arabic"/>
          <w:sz w:val="32"/>
          <w:szCs w:val="32"/>
          <w:rtl/>
          <w:lang w:bidi="ar-DZ"/>
        </w:rPr>
        <w:t>لأجل التحليل الدقيق لهذا الموضوع ،و الإجابة على الإشكاليات المطروحة، ارتأينا معالجته في الخطة التالية</w:t>
      </w:r>
      <w:r w:rsidR="00F12217">
        <w:rPr>
          <w:rFonts w:ascii="Simplified Arabic" w:hAnsi="Simplified Arabic" w:cs="Simplified Arabic" w:hint="cs"/>
          <w:sz w:val="32"/>
          <w:szCs w:val="32"/>
          <w:rtl/>
          <w:lang w:bidi="ar-DZ"/>
        </w:rPr>
        <w:t>:</w:t>
      </w:r>
    </w:p>
    <w:p w:rsidR="00F12217" w:rsidRDefault="00F12217" w:rsidP="00F12217">
      <w:pPr>
        <w:bidi/>
        <w:jc w:val="both"/>
        <w:rPr>
          <w:rFonts w:ascii="Simplified Arabic" w:hAnsi="Simplified Arabic" w:cs="Simplified Arabic"/>
          <w:sz w:val="32"/>
          <w:szCs w:val="32"/>
          <w:rtl/>
          <w:lang w:bidi="ar-DZ"/>
        </w:rPr>
      </w:pPr>
    </w:p>
    <w:p w:rsidR="00742A29" w:rsidRDefault="00742A29" w:rsidP="009D76C4">
      <w:pPr>
        <w:bidi/>
        <w:spacing w:line="360" w:lineRule="auto"/>
        <w:jc w:val="both"/>
        <w:rPr>
          <w:rFonts w:ascii="Simplified Arabic" w:hAnsi="Simplified Arabic" w:cs="Simplified Arabic"/>
          <w:sz w:val="32"/>
          <w:szCs w:val="32"/>
          <w:rtl/>
          <w:lang w:bidi="ar-DZ"/>
        </w:rPr>
      </w:pPr>
    </w:p>
    <w:p w:rsidR="00F12217" w:rsidRDefault="00F12217" w:rsidP="00F12217">
      <w:pPr>
        <w:bidi/>
        <w:spacing w:before="240" w:line="360" w:lineRule="auto"/>
        <w:jc w:val="both"/>
        <w:rPr>
          <w:rFonts w:ascii="Arial" w:hAnsi="Arial" w:cs="Arial"/>
          <w:b/>
          <w:bCs/>
          <w:sz w:val="40"/>
          <w:szCs w:val="40"/>
          <w:rtl/>
          <w:lang w:bidi="ar-DZ"/>
        </w:rPr>
      </w:pPr>
    </w:p>
    <w:p w:rsidR="00B92D88" w:rsidRPr="000C4DE0" w:rsidRDefault="00B92D88" w:rsidP="00F12217">
      <w:pPr>
        <w:bidi/>
        <w:spacing w:before="240" w:line="360" w:lineRule="auto"/>
        <w:jc w:val="both"/>
        <w:rPr>
          <w:rFonts w:ascii="Arial" w:hAnsi="Arial" w:cs="Arial"/>
          <w:b/>
          <w:bCs/>
          <w:sz w:val="40"/>
          <w:szCs w:val="40"/>
          <w:rtl/>
          <w:lang w:bidi="ar-DZ"/>
        </w:rPr>
      </w:pPr>
      <w:r w:rsidRPr="000C4DE0">
        <w:rPr>
          <w:rFonts w:ascii="Arial" w:hAnsi="Arial" w:cs="Arial"/>
          <w:b/>
          <w:bCs/>
          <w:sz w:val="40"/>
          <w:szCs w:val="40"/>
          <w:rtl/>
          <w:lang w:bidi="ar-DZ"/>
        </w:rPr>
        <w:t xml:space="preserve">الفصل الأول: شروط قبول الدعوى </w:t>
      </w:r>
    </w:p>
    <w:p w:rsidR="00B92D88" w:rsidRPr="000C4DE0" w:rsidRDefault="00B92D88" w:rsidP="00F12217">
      <w:pPr>
        <w:bidi/>
        <w:spacing w:before="240" w:line="360" w:lineRule="auto"/>
        <w:jc w:val="both"/>
        <w:rPr>
          <w:b/>
          <w:bCs/>
          <w:sz w:val="40"/>
          <w:szCs w:val="40"/>
          <w:rtl/>
          <w:lang w:bidi="ar-DZ"/>
        </w:rPr>
      </w:pPr>
      <w:r w:rsidRPr="000C4DE0">
        <w:rPr>
          <w:rFonts w:ascii="Arial" w:hAnsi="Arial" w:cs="Arial"/>
          <w:b/>
          <w:bCs/>
          <w:sz w:val="36"/>
          <w:szCs w:val="36"/>
          <w:rtl/>
          <w:lang w:bidi="ar-DZ"/>
        </w:rPr>
        <w:t>المبحث الأول : شرط الصفة في الدعوى</w:t>
      </w:r>
    </w:p>
    <w:p w:rsidR="00B92D88" w:rsidRPr="000C4DE0" w:rsidRDefault="00B92D88" w:rsidP="00F12217">
      <w:pPr>
        <w:bidi/>
        <w:spacing w:before="240" w:line="360" w:lineRule="auto"/>
        <w:jc w:val="both"/>
        <w:rPr>
          <w:b/>
          <w:bCs/>
          <w:sz w:val="32"/>
          <w:szCs w:val="32"/>
          <w:rtl/>
          <w:lang w:bidi="ar-DZ"/>
        </w:rPr>
      </w:pPr>
      <w:r w:rsidRPr="000C4DE0">
        <w:rPr>
          <w:rFonts w:hint="cs"/>
          <w:b/>
          <w:bCs/>
          <w:sz w:val="32"/>
          <w:szCs w:val="32"/>
          <w:rtl/>
          <w:lang w:bidi="ar-DZ"/>
        </w:rPr>
        <w:t xml:space="preserve">         المطلب الأول:الصفة </w:t>
      </w:r>
      <w:r>
        <w:rPr>
          <w:rFonts w:hint="cs"/>
          <w:b/>
          <w:bCs/>
          <w:sz w:val="32"/>
          <w:szCs w:val="32"/>
          <w:rtl/>
          <w:lang w:bidi="ar-DZ"/>
        </w:rPr>
        <w:t xml:space="preserve">الإجرائية و الاستثنائية في الدعوى </w:t>
      </w:r>
    </w:p>
    <w:p w:rsidR="00B92D88" w:rsidRPr="000C4DE0" w:rsidRDefault="00B92D88" w:rsidP="00F12217">
      <w:pPr>
        <w:bidi/>
        <w:spacing w:before="240" w:line="360" w:lineRule="auto"/>
        <w:jc w:val="both"/>
        <w:rPr>
          <w:b/>
          <w:bCs/>
          <w:sz w:val="32"/>
          <w:szCs w:val="32"/>
          <w:rtl/>
          <w:lang w:bidi="ar-DZ"/>
        </w:rPr>
      </w:pPr>
      <w:r w:rsidRPr="000C4DE0">
        <w:rPr>
          <w:rFonts w:hint="cs"/>
          <w:b/>
          <w:bCs/>
          <w:sz w:val="40"/>
          <w:szCs w:val="40"/>
          <w:rtl/>
          <w:lang w:bidi="ar-DZ"/>
        </w:rPr>
        <w:t xml:space="preserve">        </w:t>
      </w:r>
      <w:r w:rsidRPr="000C4DE0">
        <w:rPr>
          <w:rFonts w:hint="cs"/>
          <w:b/>
          <w:bCs/>
          <w:sz w:val="32"/>
          <w:szCs w:val="32"/>
          <w:rtl/>
          <w:lang w:bidi="ar-DZ"/>
        </w:rPr>
        <w:t xml:space="preserve">المطلب الثاني:الصفة عند تعدد أطراف الحق أو عندما تكون  </w:t>
      </w:r>
    </w:p>
    <w:p w:rsidR="00B92D88" w:rsidRPr="000C4DE0" w:rsidRDefault="00B92D88" w:rsidP="00F12217">
      <w:pPr>
        <w:bidi/>
        <w:spacing w:before="240" w:line="360" w:lineRule="auto"/>
        <w:jc w:val="both"/>
        <w:rPr>
          <w:b/>
          <w:bCs/>
          <w:sz w:val="40"/>
          <w:szCs w:val="40"/>
          <w:rtl/>
          <w:lang w:bidi="ar-DZ"/>
        </w:rPr>
      </w:pPr>
      <w:r w:rsidRPr="000C4DE0">
        <w:rPr>
          <w:rFonts w:hint="cs"/>
          <w:b/>
          <w:bCs/>
          <w:sz w:val="32"/>
          <w:szCs w:val="32"/>
          <w:rtl/>
          <w:lang w:bidi="ar-DZ"/>
        </w:rPr>
        <w:t xml:space="preserve">                         المصلحة عامة أو جماعية</w:t>
      </w:r>
      <w:r w:rsidRPr="000C4DE0">
        <w:rPr>
          <w:rFonts w:hint="cs"/>
          <w:b/>
          <w:bCs/>
          <w:sz w:val="40"/>
          <w:szCs w:val="40"/>
          <w:rtl/>
          <w:lang w:bidi="ar-DZ"/>
        </w:rPr>
        <w:t xml:space="preserve">         </w:t>
      </w:r>
    </w:p>
    <w:p w:rsidR="00B92D88" w:rsidRPr="000C4DE0" w:rsidRDefault="00B92D88" w:rsidP="00F12217">
      <w:pPr>
        <w:bidi/>
        <w:spacing w:before="240" w:line="360" w:lineRule="auto"/>
        <w:jc w:val="both"/>
        <w:rPr>
          <w:b/>
          <w:bCs/>
          <w:sz w:val="36"/>
          <w:szCs w:val="36"/>
          <w:rtl/>
          <w:lang w:bidi="ar-DZ"/>
        </w:rPr>
      </w:pPr>
      <w:r w:rsidRPr="000C4DE0">
        <w:rPr>
          <w:rFonts w:hint="cs"/>
          <w:b/>
          <w:bCs/>
          <w:sz w:val="36"/>
          <w:szCs w:val="36"/>
          <w:rtl/>
          <w:lang w:bidi="ar-DZ"/>
        </w:rPr>
        <w:t>المبحث الثاني :المصلحة في الدعوى و استيفاء القيد</w:t>
      </w:r>
      <w:r>
        <w:rPr>
          <w:rFonts w:hint="cs"/>
          <w:b/>
          <w:bCs/>
          <w:sz w:val="36"/>
          <w:szCs w:val="36"/>
          <w:rtl/>
          <w:lang w:bidi="ar-DZ"/>
        </w:rPr>
        <w:t xml:space="preserve"> المقرر قانونا</w:t>
      </w:r>
      <w:r w:rsidRPr="000C4DE0">
        <w:rPr>
          <w:rFonts w:hint="cs"/>
          <w:b/>
          <w:bCs/>
          <w:sz w:val="36"/>
          <w:szCs w:val="36"/>
          <w:rtl/>
          <w:lang w:bidi="ar-DZ"/>
        </w:rPr>
        <w:t xml:space="preserve">  </w:t>
      </w:r>
    </w:p>
    <w:p w:rsidR="00B92D88" w:rsidRPr="000C4DE0" w:rsidRDefault="00B92D88" w:rsidP="00F12217">
      <w:pPr>
        <w:bidi/>
        <w:spacing w:before="240" w:line="360" w:lineRule="auto"/>
        <w:jc w:val="both"/>
        <w:rPr>
          <w:b/>
          <w:bCs/>
          <w:sz w:val="32"/>
          <w:szCs w:val="32"/>
          <w:rtl/>
          <w:lang w:bidi="ar-DZ"/>
        </w:rPr>
      </w:pPr>
      <w:r w:rsidRPr="000C4DE0">
        <w:rPr>
          <w:rFonts w:hint="cs"/>
          <w:b/>
          <w:bCs/>
          <w:sz w:val="32"/>
          <w:szCs w:val="32"/>
          <w:rtl/>
          <w:lang w:bidi="ar-DZ"/>
        </w:rPr>
        <w:t xml:space="preserve">        المطلب الأول: المصلحة في الدعوى</w:t>
      </w:r>
    </w:p>
    <w:p w:rsidR="00B92D88" w:rsidRDefault="00B92D88" w:rsidP="00F12217">
      <w:pPr>
        <w:bidi/>
        <w:spacing w:before="240" w:line="360" w:lineRule="auto"/>
        <w:jc w:val="both"/>
        <w:rPr>
          <w:b/>
          <w:bCs/>
          <w:sz w:val="32"/>
          <w:szCs w:val="32"/>
          <w:rtl/>
          <w:lang w:bidi="ar-DZ"/>
        </w:rPr>
      </w:pPr>
      <w:r w:rsidRPr="000C4DE0">
        <w:rPr>
          <w:rFonts w:hint="cs"/>
          <w:b/>
          <w:bCs/>
          <w:sz w:val="32"/>
          <w:szCs w:val="32"/>
          <w:rtl/>
          <w:lang w:bidi="ar-DZ"/>
        </w:rPr>
        <w:t xml:space="preserve">       </w:t>
      </w:r>
      <w:r>
        <w:rPr>
          <w:rFonts w:hint="cs"/>
          <w:b/>
          <w:bCs/>
          <w:sz w:val="32"/>
          <w:szCs w:val="32"/>
          <w:rtl/>
          <w:lang w:bidi="ar-DZ"/>
        </w:rPr>
        <w:t xml:space="preserve"> </w:t>
      </w:r>
      <w:r w:rsidRPr="000C4DE0">
        <w:rPr>
          <w:rFonts w:hint="cs"/>
          <w:b/>
          <w:bCs/>
          <w:sz w:val="32"/>
          <w:szCs w:val="32"/>
          <w:rtl/>
          <w:lang w:bidi="ar-DZ"/>
        </w:rPr>
        <w:t xml:space="preserve">المطلب الثاني استيفاء القيد </w:t>
      </w:r>
      <w:r>
        <w:rPr>
          <w:rFonts w:hint="cs"/>
          <w:b/>
          <w:bCs/>
          <w:sz w:val="32"/>
          <w:szCs w:val="32"/>
          <w:rtl/>
          <w:lang w:bidi="ar-DZ"/>
        </w:rPr>
        <w:t>المقرر قانونا</w:t>
      </w:r>
    </w:p>
    <w:p w:rsidR="00B92D88" w:rsidRPr="000C4DE0" w:rsidRDefault="00B92D88" w:rsidP="00F12217">
      <w:pPr>
        <w:bidi/>
        <w:spacing w:before="240" w:line="360" w:lineRule="auto"/>
        <w:jc w:val="both"/>
        <w:rPr>
          <w:b/>
          <w:bCs/>
          <w:sz w:val="40"/>
          <w:szCs w:val="40"/>
          <w:rtl/>
          <w:lang w:bidi="ar-DZ"/>
        </w:rPr>
      </w:pPr>
      <w:r w:rsidRPr="000C4DE0">
        <w:rPr>
          <w:rFonts w:hint="cs"/>
          <w:b/>
          <w:bCs/>
          <w:sz w:val="40"/>
          <w:szCs w:val="40"/>
          <w:rtl/>
          <w:lang w:bidi="ar-DZ"/>
        </w:rPr>
        <w:t>الفصل</w:t>
      </w:r>
      <w:r>
        <w:rPr>
          <w:rFonts w:hint="cs"/>
          <w:b/>
          <w:bCs/>
          <w:sz w:val="40"/>
          <w:szCs w:val="40"/>
          <w:rtl/>
          <w:lang w:bidi="ar-DZ"/>
        </w:rPr>
        <w:t xml:space="preserve"> الثاني: طبيعة الدفع الناشئ </w:t>
      </w:r>
      <w:r w:rsidRPr="000C4DE0">
        <w:rPr>
          <w:rFonts w:hint="cs"/>
          <w:b/>
          <w:bCs/>
          <w:sz w:val="40"/>
          <w:szCs w:val="40"/>
          <w:rtl/>
          <w:lang w:bidi="ar-DZ"/>
        </w:rPr>
        <w:t xml:space="preserve"> لانتفاء أحد</w:t>
      </w:r>
      <w:r>
        <w:rPr>
          <w:rFonts w:hint="cs"/>
          <w:b/>
          <w:bCs/>
          <w:sz w:val="40"/>
          <w:szCs w:val="40"/>
          <w:rtl/>
          <w:lang w:bidi="ar-DZ"/>
        </w:rPr>
        <w:t xml:space="preserve"> هذه</w:t>
      </w:r>
      <w:r w:rsidRPr="000C4DE0">
        <w:rPr>
          <w:rFonts w:hint="cs"/>
          <w:b/>
          <w:bCs/>
          <w:sz w:val="40"/>
          <w:szCs w:val="40"/>
          <w:rtl/>
          <w:lang w:bidi="ar-DZ"/>
        </w:rPr>
        <w:t xml:space="preserve"> الشروط </w:t>
      </w:r>
    </w:p>
    <w:p w:rsidR="00B92D88" w:rsidRPr="000C4DE0" w:rsidRDefault="00B92D88" w:rsidP="00F12217">
      <w:pPr>
        <w:bidi/>
        <w:spacing w:before="240" w:line="360" w:lineRule="auto"/>
        <w:jc w:val="both"/>
        <w:rPr>
          <w:b/>
          <w:bCs/>
          <w:sz w:val="36"/>
          <w:szCs w:val="36"/>
          <w:rtl/>
          <w:lang w:bidi="ar-DZ"/>
        </w:rPr>
      </w:pPr>
      <w:r w:rsidRPr="00E05EF2">
        <w:rPr>
          <w:rFonts w:hint="cs"/>
          <w:b/>
          <w:bCs/>
          <w:sz w:val="32"/>
          <w:szCs w:val="32"/>
          <w:rtl/>
          <w:lang w:bidi="ar-DZ"/>
        </w:rPr>
        <w:lastRenderedPageBreak/>
        <w:t>المبحث الأول :طبيعة الدفع الناشئ لانتفاء الصفة</w:t>
      </w:r>
    </w:p>
    <w:p w:rsidR="00B92D88" w:rsidRPr="000C4DE0" w:rsidRDefault="00B92D88" w:rsidP="00F12217">
      <w:pPr>
        <w:bidi/>
        <w:spacing w:before="240" w:line="360" w:lineRule="auto"/>
        <w:jc w:val="both"/>
        <w:rPr>
          <w:b/>
          <w:bCs/>
          <w:sz w:val="32"/>
          <w:szCs w:val="32"/>
          <w:rtl/>
          <w:lang w:bidi="ar-DZ"/>
        </w:rPr>
      </w:pPr>
      <w:r w:rsidRPr="000C4DE0">
        <w:rPr>
          <w:rFonts w:hint="cs"/>
          <w:b/>
          <w:bCs/>
          <w:sz w:val="32"/>
          <w:szCs w:val="32"/>
          <w:rtl/>
          <w:lang w:bidi="ar-DZ"/>
        </w:rPr>
        <w:t xml:space="preserve">     المطلب الأول : الصفة بين الشكل و الموضوع في الدعوى</w:t>
      </w:r>
    </w:p>
    <w:p w:rsidR="00B92D88" w:rsidRPr="000C4DE0" w:rsidRDefault="00B92D88" w:rsidP="00F12217">
      <w:pPr>
        <w:bidi/>
        <w:spacing w:before="240" w:line="360" w:lineRule="auto"/>
        <w:jc w:val="both"/>
        <w:rPr>
          <w:b/>
          <w:bCs/>
          <w:sz w:val="32"/>
          <w:szCs w:val="32"/>
          <w:rtl/>
          <w:lang w:bidi="ar-DZ"/>
        </w:rPr>
      </w:pPr>
      <w:r w:rsidRPr="000C4DE0">
        <w:rPr>
          <w:rFonts w:hint="cs"/>
          <w:b/>
          <w:bCs/>
          <w:sz w:val="32"/>
          <w:szCs w:val="32"/>
          <w:rtl/>
          <w:lang w:bidi="ar-DZ"/>
        </w:rPr>
        <w:t xml:space="preserve">     المطلب الثاني: علاقة الصفة في الدعوى  بالنظام العام</w:t>
      </w:r>
    </w:p>
    <w:p w:rsidR="00B92D88" w:rsidRPr="000C4DE0" w:rsidRDefault="00B92D88" w:rsidP="00F12217">
      <w:pPr>
        <w:bidi/>
        <w:spacing w:before="240" w:line="360" w:lineRule="auto"/>
        <w:jc w:val="both"/>
        <w:rPr>
          <w:b/>
          <w:bCs/>
          <w:sz w:val="32"/>
          <w:szCs w:val="32"/>
          <w:rtl/>
          <w:lang w:bidi="ar-DZ"/>
        </w:rPr>
      </w:pPr>
      <w:r w:rsidRPr="000C4DE0">
        <w:rPr>
          <w:rFonts w:hint="cs"/>
          <w:b/>
          <w:bCs/>
          <w:sz w:val="32"/>
          <w:szCs w:val="32"/>
          <w:rtl/>
          <w:lang w:bidi="ar-DZ"/>
        </w:rPr>
        <w:t xml:space="preserve"> المبحث الثاني: :طبيعة الدفع</w:t>
      </w:r>
      <w:r>
        <w:rPr>
          <w:rFonts w:hint="cs"/>
          <w:b/>
          <w:bCs/>
          <w:sz w:val="32"/>
          <w:szCs w:val="32"/>
          <w:rtl/>
          <w:lang w:bidi="ar-DZ"/>
        </w:rPr>
        <w:t xml:space="preserve"> الناشئ لانتفاء</w:t>
      </w:r>
      <w:r w:rsidRPr="000C4DE0">
        <w:rPr>
          <w:rFonts w:hint="cs"/>
          <w:b/>
          <w:bCs/>
          <w:sz w:val="32"/>
          <w:szCs w:val="32"/>
          <w:rtl/>
          <w:lang w:bidi="ar-DZ"/>
        </w:rPr>
        <w:t xml:space="preserve"> المصلحة و عدم استيفاء القيد</w:t>
      </w:r>
      <w:r>
        <w:rPr>
          <w:rFonts w:hint="cs"/>
          <w:b/>
          <w:bCs/>
          <w:sz w:val="32"/>
          <w:szCs w:val="32"/>
          <w:rtl/>
          <w:lang w:bidi="ar-DZ"/>
        </w:rPr>
        <w:t xml:space="preserve"> المقرر </w:t>
      </w:r>
    </w:p>
    <w:p w:rsidR="00B92D88" w:rsidRPr="000C4DE0" w:rsidRDefault="00B92D88" w:rsidP="00F12217">
      <w:pPr>
        <w:bidi/>
        <w:spacing w:before="240" w:line="360" w:lineRule="auto"/>
        <w:jc w:val="both"/>
        <w:rPr>
          <w:b/>
          <w:bCs/>
          <w:sz w:val="32"/>
          <w:szCs w:val="32"/>
          <w:rtl/>
          <w:lang w:bidi="ar-DZ"/>
        </w:rPr>
      </w:pPr>
      <w:r w:rsidRPr="000C4DE0">
        <w:rPr>
          <w:rFonts w:hint="cs"/>
          <w:b/>
          <w:bCs/>
          <w:sz w:val="32"/>
          <w:szCs w:val="32"/>
          <w:rtl/>
          <w:lang w:bidi="ar-DZ"/>
        </w:rPr>
        <w:t xml:space="preserve">    المطلب الأول :طبيعة الدفع </w:t>
      </w:r>
      <w:r>
        <w:rPr>
          <w:rFonts w:hint="cs"/>
          <w:b/>
          <w:bCs/>
          <w:sz w:val="32"/>
          <w:szCs w:val="32"/>
          <w:rtl/>
          <w:lang w:bidi="ar-DZ"/>
        </w:rPr>
        <w:t xml:space="preserve">الناشئ لانتفاء </w:t>
      </w:r>
      <w:r w:rsidRPr="000C4DE0">
        <w:rPr>
          <w:rFonts w:hint="cs"/>
          <w:b/>
          <w:bCs/>
          <w:sz w:val="32"/>
          <w:szCs w:val="32"/>
          <w:rtl/>
          <w:lang w:bidi="ar-DZ"/>
        </w:rPr>
        <w:t xml:space="preserve">المصلحة </w:t>
      </w:r>
    </w:p>
    <w:p w:rsidR="00B92D88" w:rsidRDefault="00B92D88" w:rsidP="00F12217">
      <w:pPr>
        <w:bidi/>
        <w:spacing w:before="240" w:line="360" w:lineRule="auto"/>
        <w:jc w:val="both"/>
        <w:rPr>
          <w:b/>
          <w:bCs/>
          <w:sz w:val="32"/>
          <w:szCs w:val="32"/>
          <w:rtl/>
          <w:lang w:bidi="ar-DZ"/>
        </w:rPr>
      </w:pPr>
      <w:r w:rsidRPr="000C4DE0">
        <w:rPr>
          <w:rFonts w:hint="cs"/>
          <w:b/>
          <w:bCs/>
          <w:sz w:val="32"/>
          <w:szCs w:val="32"/>
          <w:rtl/>
          <w:lang w:bidi="ar-DZ"/>
        </w:rPr>
        <w:t xml:space="preserve">  </w:t>
      </w:r>
      <w:r>
        <w:rPr>
          <w:rFonts w:hint="cs"/>
          <w:b/>
          <w:bCs/>
          <w:sz w:val="32"/>
          <w:szCs w:val="32"/>
          <w:rtl/>
          <w:lang w:bidi="ar-DZ"/>
        </w:rPr>
        <w:t xml:space="preserve"> </w:t>
      </w:r>
      <w:r w:rsidRPr="000C4DE0">
        <w:rPr>
          <w:rFonts w:hint="cs"/>
          <w:b/>
          <w:bCs/>
          <w:sz w:val="32"/>
          <w:szCs w:val="32"/>
          <w:rtl/>
          <w:lang w:bidi="ar-DZ"/>
        </w:rPr>
        <w:t xml:space="preserve"> المطلب الثاني طبيعة الدفع عند عدم استيفاء القيد </w:t>
      </w:r>
    </w:p>
    <w:p w:rsidR="00B92D88" w:rsidRDefault="00B92D88" w:rsidP="009D76C4">
      <w:pPr>
        <w:bidi/>
        <w:jc w:val="both"/>
        <w:rPr>
          <w:rFonts w:ascii="Simplified Arabic" w:hAnsi="Simplified Arabic" w:cs="Simplified Arabic"/>
          <w:sz w:val="32"/>
          <w:szCs w:val="32"/>
          <w:rtl/>
          <w:lang w:bidi="ar-DZ"/>
        </w:rPr>
      </w:pPr>
    </w:p>
    <w:p w:rsidR="003A74FF" w:rsidRDefault="003A74FF" w:rsidP="009D76C4">
      <w:pPr>
        <w:bidi/>
        <w:jc w:val="both"/>
        <w:rPr>
          <w:rFonts w:ascii="Simplified Arabic" w:hAnsi="Simplified Arabic" w:cs="Simplified Arabic"/>
          <w:b/>
          <w:bCs/>
          <w:sz w:val="32"/>
          <w:szCs w:val="32"/>
          <w:rtl/>
          <w:lang w:bidi="ar-DZ"/>
        </w:rPr>
      </w:pPr>
      <w:r w:rsidRPr="003A74FF">
        <w:rPr>
          <w:rFonts w:ascii="Simplified Arabic" w:hAnsi="Simplified Arabic" w:cs="Simplified Arabic" w:hint="cs"/>
          <w:b/>
          <w:bCs/>
          <w:sz w:val="32"/>
          <w:szCs w:val="32"/>
          <w:rtl/>
          <w:lang w:bidi="ar-DZ"/>
        </w:rPr>
        <w:t>الفصل الأول :شروط قبول الدعوى :</w:t>
      </w:r>
    </w:p>
    <w:p w:rsidR="00F12217" w:rsidRPr="00F12217" w:rsidRDefault="00F12217" w:rsidP="00F12217">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تتمثل أهم شروط قبول الدعوى في الصفة والمصلحة </w:t>
      </w:r>
    </w:p>
    <w:p w:rsidR="003A74FF" w:rsidRPr="00F12217" w:rsidRDefault="003A74FF" w:rsidP="00F12217">
      <w:pPr>
        <w:bidi/>
        <w:jc w:val="both"/>
        <w:rPr>
          <w:rFonts w:ascii="Simplified Arabic" w:hAnsi="Simplified Arabic" w:cs="Simplified Arabic"/>
          <w:b/>
          <w:bCs/>
          <w:sz w:val="32"/>
          <w:szCs w:val="32"/>
          <w:rtl/>
          <w:lang w:bidi="ar-DZ"/>
        </w:rPr>
      </w:pPr>
      <w:r w:rsidRPr="003A74FF">
        <w:rPr>
          <w:rFonts w:ascii="Simplified Arabic" w:hAnsi="Simplified Arabic" w:cs="Simplified Arabic" w:hint="cs"/>
          <w:b/>
          <w:bCs/>
          <w:sz w:val="32"/>
          <w:szCs w:val="32"/>
          <w:rtl/>
          <w:lang w:bidi="ar-DZ"/>
        </w:rPr>
        <w:t xml:space="preserve">المبحث </w:t>
      </w:r>
      <w:r w:rsidRPr="003A74FF">
        <w:rPr>
          <w:rFonts w:ascii="Simplified Arabic" w:hAnsi="Simplified Arabic" w:cs="Simplified Arabic"/>
          <w:b/>
          <w:bCs/>
          <w:sz w:val="32"/>
          <w:szCs w:val="32"/>
          <w:rtl/>
          <w:lang w:bidi="ar-DZ"/>
        </w:rPr>
        <w:t>الأول</w:t>
      </w:r>
      <w:r w:rsidRPr="003A74FF">
        <w:rPr>
          <w:rFonts w:ascii="Simplified Arabic" w:hAnsi="Simplified Arabic" w:cs="Simplified Arabic" w:hint="cs"/>
          <w:b/>
          <w:bCs/>
          <w:sz w:val="32"/>
          <w:szCs w:val="32"/>
          <w:rtl/>
          <w:lang w:bidi="ar-DZ"/>
        </w:rPr>
        <w:t>:</w:t>
      </w:r>
      <w:r w:rsidRPr="003A74FF">
        <w:rPr>
          <w:rFonts w:ascii="Simplified Arabic" w:hAnsi="Simplified Arabic" w:cs="Simplified Arabic"/>
          <w:b/>
          <w:bCs/>
          <w:sz w:val="32"/>
          <w:szCs w:val="32"/>
          <w:rtl/>
          <w:lang w:bidi="ar-DZ"/>
        </w:rPr>
        <w:t xml:space="preserve"> </w:t>
      </w:r>
      <w:r w:rsidRPr="003A74FF">
        <w:rPr>
          <w:rFonts w:ascii="Simplified Arabic" w:hAnsi="Simplified Arabic" w:cs="Simplified Arabic" w:hint="cs"/>
          <w:b/>
          <w:bCs/>
          <w:sz w:val="32"/>
          <w:szCs w:val="32"/>
          <w:rtl/>
          <w:lang w:bidi="ar-DZ"/>
        </w:rPr>
        <w:t xml:space="preserve">شرط </w:t>
      </w:r>
      <w:r w:rsidRPr="003A74FF">
        <w:rPr>
          <w:rFonts w:ascii="Simplified Arabic" w:hAnsi="Simplified Arabic" w:cs="Simplified Arabic"/>
          <w:b/>
          <w:bCs/>
          <w:sz w:val="32"/>
          <w:szCs w:val="32"/>
          <w:rtl/>
          <w:lang w:bidi="ar-DZ"/>
        </w:rPr>
        <w:t xml:space="preserve">الصفة </w:t>
      </w:r>
      <w:r w:rsidRPr="003A74FF">
        <w:rPr>
          <w:rFonts w:ascii="Simplified Arabic" w:hAnsi="Simplified Arabic" w:cs="Simplified Arabic" w:hint="cs"/>
          <w:b/>
          <w:bCs/>
          <w:sz w:val="32"/>
          <w:szCs w:val="32"/>
          <w:rtl/>
          <w:lang w:bidi="ar-DZ"/>
        </w:rPr>
        <w:t>فــــــــــي الدعوى</w:t>
      </w:r>
    </w:p>
    <w:p w:rsidR="003A74FF" w:rsidRPr="003A74FF" w:rsidRDefault="003A74FF" w:rsidP="009D76C4">
      <w:pPr>
        <w:bidi/>
        <w:jc w:val="both"/>
        <w:rPr>
          <w:rFonts w:ascii="Simplified Arabic" w:hAnsi="Simplified Arabic" w:cs="Simplified Arabic"/>
          <w:sz w:val="32"/>
          <w:szCs w:val="32"/>
          <w:rtl/>
          <w:lang w:bidi="ar-DZ"/>
        </w:rPr>
      </w:pPr>
      <w:r w:rsidRPr="003A74FF">
        <w:rPr>
          <w:rFonts w:ascii="Simplified Arabic" w:hAnsi="Simplified Arabic" w:cs="Simplified Arabic"/>
          <w:sz w:val="32"/>
          <w:szCs w:val="32"/>
          <w:rtl/>
          <w:lang w:bidi="ar-DZ"/>
        </w:rPr>
        <w:t>إن الدعوى هي الوسيلة التي يذود بها الفرد عن حقه</w:t>
      </w:r>
      <w:r w:rsidRPr="003A74FF">
        <w:rPr>
          <w:rFonts w:ascii="Simplified Arabic" w:hAnsi="Simplified Arabic" w:cs="Simplified Arabic" w:hint="cs"/>
          <w:sz w:val="32"/>
          <w:szCs w:val="32"/>
          <w:rtl/>
          <w:lang w:bidi="ar-DZ"/>
        </w:rPr>
        <w:t>،</w:t>
      </w:r>
      <w:r w:rsidRPr="003A74FF">
        <w:rPr>
          <w:rFonts w:ascii="Simplified Arabic" w:hAnsi="Simplified Arabic" w:cs="Simplified Arabic"/>
          <w:sz w:val="32"/>
          <w:szCs w:val="32"/>
          <w:rtl/>
          <w:lang w:bidi="ar-DZ"/>
        </w:rPr>
        <w:t xml:space="preserve"> غير أن الحق في الدعوى لا ينشئ إلا في حالة الاعتداء على الحق أو المركز القانوني</w:t>
      </w:r>
      <w:r w:rsidRPr="003A74FF">
        <w:rPr>
          <w:rFonts w:ascii="Simplified Arabic" w:hAnsi="Simplified Arabic" w:cs="Simplified Arabic" w:hint="cs"/>
          <w:sz w:val="32"/>
          <w:szCs w:val="32"/>
          <w:rtl/>
          <w:lang w:bidi="ar-DZ"/>
        </w:rPr>
        <w:t>،</w:t>
      </w:r>
      <w:r w:rsidRPr="003A74FF">
        <w:rPr>
          <w:rFonts w:ascii="Simplified Arabic" w:hAnsi="Simplified Arabic" w:cs="Simplified Arabic"/>
          <w:sz w:val="32"/>
          <w:szCs w:val="32"/>
          <w:rtl/>
          <w:lang w:bidi="ar-DZ"/>
        </w:rPr>
        <w:t xml:space="preserve"> وليس لغير صاحب الحق أو المركز القانوني المتعدى عليه أن يمارس الحق في الدعوى</w:t>
      </w:r>
      <w:r w:rsidRPr="003A74FF">
        <w:rPr>
          <w:rFonts w:ascii="Simplified Arabic" w:hAnsi="Simplified Arabic" w:cs="Simplified Arabic" w:hint="cs"/>
          <w:sz w:val="32"/>
          <w:szCs w:val="32"/>
          <w:rtl/>
          <w:lang w:bidi="ar-DZ"/>
        </w:rPr>
        <w:t>،</w:t>
      </w:r>
      <w:r w:rsidRPr="003A74FF">
        <w:rPr>
          <w:rFonts w:ascii="Simplified Arabic" w:hAnsi="Simplified Arabic" w:cs="Simplified Arabic"/>
          <w:sz w:val="32"/>
          <w:szCs w:val="32"/>
          <w:rtl/>
          <w:lang w:bidi="ar-DZ"/>
        </w:rPr>
        <w:t xml:space="preserve"> وهي ما يطلق عليها فقها الصفة العادية في الدعوى</w:t>
      </w:r>
      <w:r w:rsidRPr="003A74FF">
        <w:rPr>
          <w:rFonts w:ascii="Simplified Arabic" w:hAnsi="Simplified Arabic" w:cs="Simplified Arabic" w:hint="cs"/>
          <w:sz w:val="32"/>
          <w:szCs w:val="32"/>
          <w:rtl/>
          <w:lang w:bidi="ar-DZ"/>
        </w:rPr>
        <w:t>،</w:t>
      </w:r>
      <w:r w:rsidRPr="003A74FF">
        <w:rPr>
          <w:rFonts w:ascii="Simplified Arabic" w:hAnsi="Simplified Arabic" w:cs="Simplified Arabic"/>
          <w:sz w:val="32"/>
          <w:szCs w:val="32"/>
          <w:rtl/>
          <w:lang w:bidi="ar-DZ"/>
        </w:rPr>
        <w:t xml:space="preserve"> و قد نص المشرع في المادة 13/1 من ق</w:t>
      </w:r>
      <w:r w:rsidRPr="003A74FF">
        <w:rPr>
          <w:rFonts w:ascii="Simplified Arabic" w:hAnsi="Simplified Arabic" w:cs="Simplified Arabic" w:hint="cs"/>
          <w:sz w:val="32"/>
          <w:szCs w:val="32"/>
          <w:rtl/>
          <w:lang w:bidi="ar-DZ"/>
        </w:rPr>
        <w:t xml:space="preserve">انون الإجراءات المدنية والإدارية </w:t>
      </w:r>
      <w:r w:rsidRPr="003A74FF">
        <w:rPr>
          <w:rFonts w:ascii="Simplified Arabic" w:hAnsi="Simplified Arabic" w:cs="Simplified Arabic"/>
          <w:sz w:val="32"/>
          <w:szCs w:val="32"/>
          <w:rtl/>
          <w:lang w:bidi="ar-DZ"/>
        </w:rPr>
        <w:t>على أنه</w:t>
      </w:r>
      <w:r w:rsidRPr="003A74FF">
        <w:rPr>
          <w:rFonts w:ascii="Simplified Arabic" w:hAnsi="Simplified Arabic" w:cs="Simplified Arabic"/>
          <w:b/>
          <w:bCs/>
          <w:sz w:val="32"/>
          <w:szCs w:val="32"/>
          <w:rtl/>
          <w:lang w:bidi="ar-DZ"/>
        </w:rPr>
        <w:t xml:space="preserve"> </w:t>
      </w:r>
      <w:r w:rsidRPr="003A74FF">
        <w:rPr>
          <w:rFonts w:ascii="Simplified Arabic" w:hAnsi="Simplified Arabic" w:cs="Simplified Arabic"/>
          <w:sz w:val="32"/>
          <w:szCs w:val="32"/>
          <w:rtl/>
          <w:lang w:bidi="ar-DZ"/>
        </w:rPr>
        <w:t>"لا يجوز لأي شخص</w:t>
      </w:r>
      <w:r w:rsidRPr="003A74FF">
        <w:rPr>
          <w:rFonts w:ascii="Simplified Arabic" w:hAnsi="Simplified Arabic" w:cs="Simplified Arabic" w:hint="cs"/>
          <w:sz w:val="32"/>
          <w:szCs w:val="32"/>
          <w:rtl/>
          <w:lang w:bidi="ar-DZ"/>
        </w:rPr>
        <w:t>،</w:t>
      </w:r>
      <w:r w:rsidRPr="003A74FF">
        <w:rPr>
          <w:rFonts w:ascii="Simplified Arabic" w:hAnsi="Simplified Arabic" w:cs="Simplified Arabic"/>
          <w:sz w:val="32"/>
          <w:szCs w:val="32"/>
          <w:rtl/>
          <w:lang w:bidi="ar-DZ"/>
        </w:rPr>
        <w:t>التقاضي ما لم تكن له صفة و مصلحة قائمة أو محتملة يقرها القانونّ"، ورغم أن التشريع الجزائري لم يعط التعريف الذي اعتمد عليه في تعامله مع الصفة بصورة صريحة</w:t>
      </w:r>
      <w:r w:rsidRPr="003A74FF">
        <w:rPr>
          <w:rFonts w:ascii="Simplified Arabic" w:hAnsi="Simplified Arabic" w:cs="Simplified Arabic" w:hint="cs"/>
          <w:sz w:val="32"/>
          <w:szCs w:val="32"/>
          <w:rtl/>
          <w:lang w:bidi="ar-DZ"/>
        </w:rPr>
        <w:t>،</w:t>
      </w:r>
      <w:r w:rsidRPr="003A74FF">
        <w:rPr>
          <w:rFonts w:ascii="Simplified Arabic" w:hAnsi="Simplified Arabic" w:cs="Simplified Arabic"/>
          <w:sz w:val="32"/>
          <w:szCs w:val="32"/>
          <w:rtl/>
          <w:lang w:bidi="ar-DZ"/>
        </w:rPr>
        <w:t xml:space="preserve"> إلا أنه بوسعنا أن نتلمس المذهب الفقهي الذي سار معه من خلال النصوص التشريعية، والاجتهادات القضائية.</w:t>
      </w:r>
    </w:p>
    <w:p w:rsidR="003A74FF" w:rsidRPr="003A74FF" w:rsidRDefault="003A74FF" w:rsidP="00986269">
      <w:pPr>
        <w:bidi/>
        <w:jc w:val="both"/>
        <w:rPr>
          <w:rFonts w:ascii="Simplified Arabic" w:hAnsi="Simplified Arabic" w:cs="Simplified Arabic"/>
          <w:sz w:val="32"/>
          <w:szCs w:val="32"/>
          <w:rtl/>
          <w:lang w:bidi="ar-DZ"/>
        </w:rPr>
      </w:pPr>
      <w:r w:rsidRPr="003A74FF">
        <w:rPr>
          <w:rFonts w:ascii="Simplified Arabic" w:hAnsi="Simplified Arabic" w:cs="Simplified Arabic" w:hint="cs"/>
          <w:sz w:val="32"/>
          <w:szCs w:val="32"/>
          <w:rtl/>
          <w:lang w:bidi="ar-DZ"/>
        </w:rPr>
        <w:lastRenderedPageBreak/>
        <w:t xml:space="preserve">      </w:t>
      </w:r>
      <w:r w:rsidRPr="003A74FF">
        <w:rPr>
          <w:rFonts w:ascii="Simplified Arabic" w:hAnsi="Simplified Arabic" w:cs="Simplified Arabic"/>
          <w:sz w:val="32"/>
          <w:szCs w:val="32"/>
          <w:rtl/>
          <w:lang w:bidi="ar-DZ"/>
        </w:rPr>
        <w:t>فبعض من المذاهب اعتبرتها على أنها المصلحة الشخصية المباشرة في الدعوى أي رافع الدعوى هو صاحب الحق أو المركز القانوني المتعدى عليه وسار على نهجه المشرع والقضاء المصري</w:t>
      </w:r>
      <w:r w:rsidRPr="003A74FF">
        <w:rPr>
          <w:rFonts w:ascii="Simplified Arabic" w:hAnsi="Simplified Arabic" w:cs="Simplified Arabic"/>
          <w:sz w:val="32"/>
          <w:szCs w:val="32"/>
          <w:vertAlign w:val="superscript"/>
          <w:rtl/>
          <w:lang w:bidi="ar-DZ"/>
        </w:rPr>
        <w:footnoteReference w:id="1"/>
      </w:r>
      <w:r w:rsidRPr="003A74FF">
        <w:rPr>
          <w:rFonts w:ascii="Simplified Arabic" w:hAnsi="Simplified Arabic" w:cs="Simplified Arabic"/>
          <w:sz w:val="32"/>
          <w:szCs w:val="32"/>
          <w:rtl/>
          <w:lang w:bidi="ar-DZ"/>
        </w:rPr>
        <w:t>.</w:t>
      </w:r>
    </w:p>
    <w:p w:rsidR="003A74FF" w:rsidRPr="003A74FF" w:rsidRDefault="003A74FF" w:rsidP="009D76C4">
      <w:pPr>
        <w:bidi/>
        <w:jc w:val="both"/>
        <w:rPr>
          <w:rFonts w:ascii="Simplified Arabic" w:hAnsi="Simplified Arabic" w:cs="Simplified Arabic"/>
          <w:sz w:val="32"/>
          <w:szCs w:val="32"/>
          <w:rtl/>
          <w:lang w:bidi="ar-DZ"/>
        </w:rPr>
      </w:pPr>
      <w:r w:rsidRPr="003A74FF">
        <w:rPr>
          <w:rFonts w:ascii="Simplified Arabic" w:hAnsi="Simplified Arabic" w:cs="Simplified Arabic"/>
          <w:sz w:val="32"/>
          <w:szCs w:val="32"/>
          <w:rtl/>
          <w:lang w:bidi="ar-DZ"/>
        </w:rPr>
        <w:t>و يرى فريق آخر على انه يوجد فصل تام بين المصلحة الشخصية المباشرة و الصفة العادية في الدعوى، على أساس أن الأولى هي الفائدة التي تعود على الشخص جراء رفعه لدعواه، فيما تمثل الثانية سلطة مباشرة تلك الدعوى</w:t>
      </w:r>
      <w:r w:rsidRPr="003A74FF">
        <w:rPr>
          <w:rFonts w:ascii="Simplified Arabic" w:hAnsi="Simplified Arabic" w:cs="Simplified Arabic" w:hint="cs"/>
          <w:sz w:val="32"/>
          <w:szCs w:val="32"/>
          <w:rtl/>
          <w:lang w:bidi="ar-DZ"/>
        </w:rPr>
        <w:t>،</w:t>
      </w:r>
      <w:r w:rsidRPr="003A74FF">
        <w:rPr>
          <w:rFonts w:ascii="Simplified Arabic" w:hAnsi="Simplified Arabic" w:cs="Simplified Arabic"/>
          <w:sz w:val="32"/>
          <w:szCs w:val="32"/>
          <w:rtl/>
          <w:lang w:bidi="ar-DZ"/>
        </w:rPr>
        <w:t xml:space="preserve"> والتي هي عادة</w:t>
      </w:r>
      <w:r w:rsidRPr="003A74FF">
        <w:rPr>
          <w:rFonts w:ascii="Simplified Arabic" w:hAnsi="Simplified Arabic" w:cs="Simplified Arabic" w:hint="cs"/>
          <w:sz w:val="32"/>
          <w:szCs w:val="32"/>
          <w:rtl/>
          <w:lang w:bidi="ar-DZ"/>
        </w:rPr>
        <w:t xml:space="preserve"> تثبت</w:t>
      </w:r>
      <w:r w:rsidRPr="003A74FF">
        <w:rPr>
          <w:rFonts w:ascii="Simplified Arabic" w:hAnsi="Simplified Arabic" w:cs="Simplified Arabic"/>
          <w:sz w:val="32"/>
          <w:szCs w:val="32"/>
          <w:rtl/>
          <w:lang w:bidi="ar-DZ"/>
        </w:rPr>
        <w:t xml:space="preserve"> لصاحب الحق المدعي به، أو لمن تلقى الحق عنه بأي طريق كان، كما ثبت أيضا لممثل الشخص الاعتباري، ولممثل صاحب الحق المطالب لحمايته أمام القضاء، أو لمن حل محله في الإدعاء، وللنيابة العامة في بعض الحالات.</w:t>
      </w:r>
    </w:p>
    <w:p w:rsidR="003A74FF" w:rsidRPr="003A74FF" w:rsidRDefault="003A74FF" w:rsidP="00986269">
      <w:pPr>
        <w:bidi/>
        <w:jc w:val="both"/>
        <w:rPr>
          <w:rFonts w:ascii="Simplified Arabic" w:hAnsi="Simplified Arabic" w:cs="Simplified Arabic"/>
          <w:sz w:val="32"/>
          <w:szCs w:val="32"/>
          <w:rtl/>
          <w:lang w:bidi="ar-DZ"/>
        </w:rPr>
      </w:pPr>
      <w:r w:rsidRPr="003A74FF">
        <w:rPr>
          <w:rFonts w:ascii="Simplified Arabic" w:hAnsi="Simplified Arabic" w:cs="Simplified Arabic" w:hint="cs"/>
          <w:sz w:val="32"/>
          <w:szCs w:val="32"/>
          <w:rtl/>
          <w:lang w:bidi="ar-DZ"/>
        </w:rPr>
        <w:t xml:space="preserve">    في حين </w:t>
      </w:r>
      <w:r w:rsidRPr="003A74FF">
        <w:rPr>
          <w:rFonts w:ascii="Simplified Arabic" w:hAnsi="Simplified Arabic" w:cs="Simplified Arabic"/>
          <w:sz w:val="32"/>
          <w:szCs w:val="32"/>
          <w:rtl/>
          <w:lang w:bidi="ar-DZ"/>
        </w:rPr>
        <w:t>ي</w:t>
      </w:r>
      <w:r w:rsidRPr="003A74FF">
        <w:rPr>
          <w:rFonts w:ascii="Simplified Arabic" w:hAnsi="Simplified Arabic" w:cs="Simplified Arabic" w:hint="cs"/>
          <w:sz w:val="32"/>
          <w:szCs w:val="32"/>
          <w:rtl/>
          <w:lang w:bidi="ar-DZ"/>
        </w:rPr>
        <w:t>ذهب</w:t>
      </w:r>
      <w:r w:rsidRPr="003A74FF">
        <w:rPr>
          <w:rFonts w:ascii="Simplified Arabic" w:hAnsi="Simplified Arabic" w:cs="Simplified Arabic"/>
          <w:sz w:val="32"/>
          <w:szCs w:val="32"/>
          <w:rtl/>
          <w:lang w:bidi="ar-DZ"/>
        </w:rPr>
        <w:t xml:space="preserve"> فريق آخر </w:t>
      </w:r>
      <w:r w:rsidRPr="003A74FF">
        <w:rPr>
          <w:rFonts w:ascii="Simplified Arabic" w:hAnsi="Simplified Arabic" w:cs="Simplified Arabic" w:hint="cs"/>
          <w:sz w:val="32"/>
          <w:szCs w:val="32"/>
          <w:rtl/>
          <w:lang w:bidi="ar-DZ"/>
        </w:rPr>
        <w:t>لل</w:t>
      </w:r>
      <w:r w:rsidRPr="003A74FF">
        <w:rPr>
          <w:rFonts w:ascii="Simplified Arabic" w:hAnsi="Simplified Arabic" w:cs="Simplified Arabic"/>
          <w:sz w:val="32"/>
          <w:szCs w:val="32"/>
          <w:rtl/>
          <w:lang w:bidi="ar-DZ"/>
        </w:rPr>
        <w:t>تمييز بين شرطي الصفة، والمصلحة في الدعوى، وذلك لأن المشرع اشترط الصفة و المصلحة معا في رافع الدعوى</w:t>
      </w:r>
      <w:r w:rsidRPr="003A74FF">
        <w:rPr>
          <w:rFonts w:ascii="Simplified Arabic" w:hAnsi="Simplified Arabic" w:cs="Simplified Arabic" w:hint="cs"/>
          <w:sz w:val="32"/>
          <w:szCs w:val="32"/>
          <w:rtl/>
          <w:lang w:bidi="ar-DZ"/>
        </w:rPr>
        <w:t>،</w:t>
      </w:r>
      <w:r w:rsidRPr="003A74FF">
        <w:rPr>
          <w:rFonts w:ascii="Simplified Arabic" w:hAnsi="Simplified Arabic" w:cs="Simplified Arabic"/>
          <w:sz w:val="32"/>
          <w:szCs w:val="32"/>
          <w:rtl/>
          <w:lang w:bidi="ar-DZ"/>
        </w:rPr>
        <w:t xml:space="preserve"> كما اشترطها في التدخل طبقا لنص المادة 194/2من قانون الإجراءات المدنية و الإدارية ،كما أن الصفة لا تشترط في المدعي بمفرده، إنما لابد من توافرها في المدعي عليه أيضا إذ لابد أن ترفع الدعوى من ذي صفة على ذي صفة</w:t>
      </w:r>
      <w:r w:rsidRPr="003A74FF">
        <w:rPr>
          <w:rFonts w:ascii="Simplified Arabic" w:hAnsi="Simplified Arabic" w:cs="Simplified Arabic"/>
          <w:sz w:val="32"/>
          <w:szCs w:val="32"/>
          <w:vertAlign w:val="superscript"/>
          <w:rtl/>
          <w:lang w:bidi="ar-DZ"/>
        </w:rPr>
        <w:footnoteReference w:id="2"/>
      </w:r>
      <w:r w:rsidRPr="003A74FF">
        <w:rPr>
          <w:rFonts w:ascii="Simplified Arabic" w:hAnsi="Simplified Arabic" w:cs="Simplified Arabic" w:hint="cs"/>
          <w:sz w:val="32"/>
          <w:szCs w:val="32"/>
          <w:rtl/>
          <w:lang w:bidi="ar-DZ"/>
        </w:rPr>
        <w:t xml:space="preserve">،على </w:t>
      </w:r>
      <w:r w:rsidRPr="003A74FF">
        <w:rPr>
          <w:rFonts w:ascii="Simplified Arabic" w:hAnsi="Simplified Arabic" w:cs="Simplified Arabic"/>
          <w:sz w:val="32"/>
          <w:szCs w:val="32"/>
          <w:rtl/>
          <w:lang w:bidi="ar-DZ"/>
        </w:rPr>
        <w:t>خلاف المصلحة الشخصية المباشرة التي لا يمكن تصورها في المدعي عليه</w:t>
      </w:r>
      <w:r w:rsidRPr="003A74FF">
        <w:rPr>
          <w:rFonts w:ascii="Simplified Arabic" w:hAnsi="Simplified Arabic" w:cs="Simplified Arabic" w:hint="cs"/>
          <w:sz w:val="32"/>
          <w:szCs w:val="32"/>
          <w:rtl/>
          <w:lang w:bidi="ar-DZ"/>
        </w:rPr>
        <w:t>،</w:t>
      </w:r>
      <w:r w:rsidRPr="003A74FF">
        <w:rPr>
          <w:rFonts w:ascii="Simplified Arabic" w:hAnsi="Simplified Arabic" w:cs="Simplified Arabic"/>
          <w:sz w:val="32"/>
          <w:szCs w:val="32"/>
          <w:rtl/>
          <w:lang w:bidi="ar-DZ"/>
        </w:rPr>
        <w:t>كونه الطرف السلبي في الدعوى على خلفية أن الحق في الدعوى هو حق إرادي يحدث أثره القانوني بمجرد ممارسته وفق الشكل الذي نص عليه القانون.</w:t>
      </w:r>
    </w:p>
    <w:p w:rsidR="003A74FF" w:rsidRPr="003A74FF" w:rsidRDefault="003A74FF" w:rsidP="009D76C4">
      <w:pPr>
        <w:bidi/>
        <w:jc w:val="both"/>
        <w:rPr>
          <w:rFonts w:ascii="Simplified Arabic" w:hAnsi="Simplified Arabic" w:cs="Simplified Arabic"/>
          <w:sz w:val="32"/>
          <w:szCs w:val="32"/>
          <w:rtl/>
          <w:lang w:bidi="ar-DZ"/>
        </w:rPr>
      </w:pPr>
      <w:r w:rsidRPr="003A74FF">
        <w:rPr>
          <w:rFonts w:ascii="Simplified Arabic" w:hAnsi="Simplified Arabic" w:cs="Simplified Arabic"/>
          <w:sz w:val="32"/>
          <w:szCs w:val="32"/>
          <w:rtl/>
          <w:lang w:bidi="ar-DZ"/>
        </w:rPr>
        <w:t>وما ينبغي الإشارة إليه أن الصفة تثبت بمجرد وقوع الاعتداء على الحق أو المركز القانوني كأصل عام لكن قد يحدد المشرع تاريخ حسابها مثلا :</w:t>
      </w:r>
    </w:p>
    <w:p w:rsidR="003A74FF" w:rsidRPr="003A74FF" w:rsidRDefault="003A74FF" w:rsidP="009D76C4">
      <w:pPr>
        <w:bidi/>
        <w:jc w:val="both"/>
        <w:rPr>
          <w:rFonts w:ascii="Simplified Arabic" w:hAnsi="Simplified Arabic" w:cs="Simplified Arabic"/>
          <w:sz w:val="32"/>
          <w:szCs w:val="32"/>
          <w:rtl/>
          <w:lang w:bidi="ar-DZ"/>
        </w:rPr>
      </w:pPr>
      <w:r w:rsidRPr="003A74FF">
        <w:rPr>
          <w:rFonts w:ascii="Simplified Arabic" w:hAnsi="Simplified Arabic" w:cs="Simplified Arabic" w:hint="cs"/>
          <w:sz w:val="32"/>
          <w:szCs w:val="32"/>
          <w:rtl/>
          <w:lang w:bidi="ar-DZ"/>
        </w:rPr>
        <w:lastRenderedPageBreak/>
        <w:t xml:space="preserve"> ـ </w:t>
      </w:r>
      <w:r w:rsidRPr="003A74FF">
        <w:rPr>
          <w:rFonts w:ascii="Simplified Arabic" w:hAnsi="Simplified Arabic" w:cs="Simplified Arabic"/>
          <w:b/>
          <w:bCs/>
          <w:sz w:val="32"/>
          <w:szCs w:val="32"/>
          <w:rtl/>
          <w:lang w:bidi="ar-DZ"/>
        </w:rPr>
        <w:t>دعوى الشفعة:</w:t>
      </w:r>
      <w:r w:rsidRPr="003A74FF">
        <w:rPr>
          <w:rFonts w:ascii="Simplified Arabic" w:hAnsi="Simplified Arabic" w:cs="Simplified Arabic"/>
          <w:sz w:val="32"/>
          <w:szCs w:val="32"/>
          <w:rtl/>
          <w:lang w:bidi="ar-DZ"/>
        </w:rPr>
        <w:t xml:space="preserve"> إذ يفقد صاحب الحق في الشفعة حقه في رفع دعواه، إذا لم يمارس ذلك الحق خلال مدة أقصا</w:t>
      </w:r>
      <w:r w:rsidRPr="003A74FF">
        <w:rPr>
          <w:rFonts w:ascii="Simplified Arabic" w:hAnsi="Simplified Arabic" w:cs="Simplified Arabic" w:hint="cs"/>
          <w:sz w:val="32"/>
          <w:szCs w:val="32"/>
          <w:rtl/>
          <w:lang w:bidi="ar-DZ"/>
        </w:rPr>
        <w:t>ها</w:t>
      </w:r>
      <w:r w:rsidRPr="003A74FF">
        <w:rPr>
          <w:rFonts w:ascii="Simplified Arabic" w:hAnsi="Simplified Arabic" w:cs="Simplified Arabic"/>
          <w:sz w:val="32"/>
          <w:szCs w:val="32"/>
          <w:rtl/>
          <w:lang w:bidi="ar-DZ"/>
        </w:rPr>
        <w:t xml:space="preserve"> سنة ابتداء من تاريخ تسجيل عقد البيع في الأحوال التي ينص عليها القانون. وذلك طبقا لنص المادة 807 من القانون المدني الجزائري.</w:t>
      </w:r>
    </w:p>
    <w:p w:rsidR="0083594C" w:rsidRPr="0083594C" w:rsidRDefault="0083594C" w:rsidP="009D76C4">
      <w:pPr>
        <w:bidi/>
        <w:jc w:val="both"/>
        <w:rPr>
          <w:rFonts w:ascii="Simplified Arabic" w:hAnsi="Simplified Arabic" w:cs="Simplified Arabic"/>
          <w:sz w:val="32"/>
          <w:szCs w:val="32"/>
          <w:rtl/>
          <w:lang w:bidi="ar-DZ"/>
        </w:rPr>
      </w:pPr>
      <w:r w:rsidRPr="0083594C">
        <w:rPr>
          <w:rFonts w:ascii="Simplified Arabic" w:hAnsi="Simplified Arabic" w:cs="Simplified Arabic" w:hint="cs"/>
          <w:b/>
          <w:bCs/>
          <w:sz w:val="32"/>
          <w:szCs w:val="32"/>
          <w:rtl/>
          <w:lang w:bidi="ar-DZ"/>
        </w:rPr>
        <w:t xml:space="preserve"> </w:t>
      </w:r>
      <w:r w:rsidRPr="0083594C">
        <w:rPr>
          <w:rFonts w:ascii="Simplified Arabic" w:hAnsi="Simplified Arabic" w:cs="Simplified Arabic"/>
          <w:b/>
          <w:bCs/>
          <w:sz w:val="32"/>
          <w:szCs w:val="32"/>
          <w:rtl/>
          <w:lang w:bidi="ar-DZ"/>
        </w:rPr>
        <w:t xml:space="preserve"> - دعوى الغبن المنصوص عليها في المادة 90 من القانون المدني الجزائري:</w:t>
      </w:r>
      <w:r w:rsidRPr="0083594C">
        <w:rPr>
          <w:rFonts w:ascii="Simplified Arabic" w:hAnsi="Simplified Arabic" w:cs="Simplified Arabic"/>
          <w:sz w:val="32"/>
          <w:szCs w:val="32"/>
          <w:rtl/>
          <w:lang w:bidi="ar-DZ"/>
        </w:rPr>
        <w:t xml:space="preserve"> إذ يفقد صاحب هذه الدعوى حقه فيها  بمرور سنة واحدة ابتداء من تاريخ إبرام العقد.</w:t>
      </w:r>
    </w:p>
    <w:p w:rsidR="0083594C" w:rsidRPr="0083594C" w:rsidRDefault="0083594C" w:rsidP="009D76C4">
      <w:pPr>
        <w:bidi/>
        <w:jc w:val="both"/>
        <w:rPr>
          <w:rFonts w:ascii="Simplified Arabic" w:hAnsi="Simplified Arabic" w:cs="Simplified Arabic"/>
          <w:sz w:val="32"/>
          <w:szCs w:val="32"/>
          <w:rtl/>
          <w:lang w:bidi="ar-DZ"/>
        </w:rPr>
      </w:pPr>
      <w:r w:rsidRPr="0083594C">
        <w:rPr>
          <w:rFonts w:ascii="Simplified Arabic" w:hAnsi="Simplified Arabic" w:cs="Simplified Arabic" w:hint="cs"/>
          <w:sz w:val="32"/>
          <w:szCs w:val="32"/>
          <w:rtl/>
          <w:lang w:bidi="ar-DZ"/>
        </w:rPr>
        <w:t xml:space="preserve"> و لهذا ف</w:t>
      </w:r>
      <w:r w:rsidRPr="0083594C">
        <w:rPr>
          <w:rFonts w:ascii="Simplified Arabic" w:hAnsi="Simplified Arabic" w:cs="Simplified Arabic"/>
          <w:sz w:val="32"/>
          <w:szCs w:val="32"/>
          <w:rtl/>
          <w:lang w:bidi="ar-DZ"/>
        </w:rPr>
        <w:t>الصفة العادية في الدعوى قابلة للإثبات عبر وسائل الإثبات المنصوص عنها في القانون المدني</w:t>
      </w:r>
      <w:r w:rsidRPr="0083594C">
        <w:rPr>
          <w:rFonts w:ascii="Simplified Arabic" w:hAnsi="Simplified Arabic" w:cs="Simplified Arabic" w:hint="cs"/>
          <w:sz w:val="32"/>
          <w:szCs w:val="32"/>
          <w:rtl/>
          <w:lang w:bidi="ar-DZ"/>
        </w:rPr>
        <w:t>،</w:t>
      </w:r>
      <w:r w:rsidRPr="0083594C">
        <w:rPr>
          <w:rFonts w:ascii="Simplified Arabic" w:hAnsi="Simplified Arabic" w:cs="Simplified Arabic"/>
          <w:sz w:val="32"/>
          <w:szCs w:val="32"/>
          <w:rtl/>
          <w:lang w:bidi="ar-DZ"/>
        </w:rPr>
        <w:t>وقانون</w:t>
      </w:r>
      <w:r w:rsidRPr="0083594C">
        <w:rPr>
          <w:rFonts w:ascii="Simplified Arabic" w:hAnsi="Simplified Arabic" w:cs="Simplified Arabic" w:hint="cs"/>
          <w:sz w:val="32"/>
          <w:szCs w:val="32"/>
          <w:rtl/>
          <w:lang w:bidi="ar-DZ"/>
        </w:rPr>
        <w:t xml:space="preserve"> </w:t>
      </w:r>
      <w:r w:rsidRPr="0083594C">
        <w:rPr>
          <w:rFonts w:ascii="Simplified Arabic" w:hAnsi="Simplified Arabic" w:cs="Simplified Arabic"/>
          <w:sz w:val="32"/>
          <w:szCs w:val="32"/>
          <w:rtl/>
          <w:lang w:bidi="ar-DZ"/>
        </w:rPr>
        <w:t>الإجراءات</w:t>
      </w:r>
      <w:r w:rsidRPr="0083594C">
        <w:rPr>
          <w:rFonts w:ascii="Simplified Arabic" w:hAnsi="Simplified Arabic" w:cs="Simplified Arabic" w:hint="cs"/>
          <w:sz w:val="32"/>
          <w:szCs w:val="32"/>
          <w:rtl/>
          <w:lang w:bidi="ar-DZ"/>
        </w:rPr>
        <w:t xml:space="preserve"> </w:t>
      </w:r>
      <w:r w:rsidRPr="0083594C">
        <w:rPr>
          <w:rFonts w:ascii="Simplified Arabic" w:hAnsi="Simplified Arabic" w:cs="Simplified Arabic"/>
          <w:sz w:val="32"/>
          <w:szCs w:val="32"/>
          <w:rtl/>
          <w:lang w:bidi="ar-DZ"/>
        </w:rPr>
        <w:t>المدنية</w:t>
      </w:r>
      <w:r w:rsidRPr="0083594C">
        <w:rPr>
          <w:rFonts w:ascii="Simplified Arabic" w:hAnsi="Simplified Arabic" w:cs="Simplified Arabic" w:hint="cs"/>
          <w:sz w:val="32"/>
          <w:szCs w:val="32"/>
          <w:rtl/>
          <w:lang w:bidi="ar-DZ"/>
        </w:rPr>
        <w:t xml:space="preserve"> و الإدارية  ،</w:t>
      </w:r>
      <w:r w:rsidRPr="0083594C">
        <w:rPr>
          <w:rFonts w:ascii="Simplified Arabic" w:hAnsi="Simplified Arabic" w:cs="Simplified Arabic"/>
          <w:sz w:val="32"/>
          <w:szCs w:val="32"/>
          <w:rtl/>
          <w:lang w:bidi="ar-DZ"/>
        </w:rPr>
        <w:t>و هي البينة</w:t>
      </w:r>
      <w:r w:rsidRPr="0083594C">
        <w:rPr>
          <w:rFonts w:ascii="Simplified Arabic" w:hAnsi="Simplified Arabic" w:cs="Simplified Arabic" w:hint="cs"/>
          <w:sz w:val="32"/>
          <w:szCs w:val="32"/>
          <w:rtl/>
          <w:lang w:bidi="ar-DZ"/>
        </w:rPr>
        <w:t>،</w:t>
      </w:r>
      <w:r w:rsidRPr="0083594C">
        <w:rPr>
          <w:rFonts w:ascii="Simplified Arabic" w:hAnsi="Simplified Arabic" w:cs="Simplified Arabic"/>
          <w:sz w:val="32"/>
          <w:szCs w:val="32"/>
          <w:rtl/>
          <w:lang w:bidi="ar-DZ"/>
        </w:rPr>
        <w:t>الكتابة الرسمية أو العرفية</w:t>
      </w:r>
      <w:r w:rsidRPr="0083594C">
        <w:rPr>
          <w:rFonts w:ascii="Simplified Arabic" w:hAnsi="Simplified Arabic" w:cs="Simplified Arabic" w:hint="cs"/>
          <w:sz w:val="32"/>
          <w:szCs w:val="32"/>
          <w:rtl/>
          <w:lang w:bidi="ar-DZ"/>
        </w:rPr>
        <w:t>،</w:t>
      </w:r>
      <w:r w:rsidRPr="0083594C">
        <w:rPr>
          <w:rFonts w:ascii="Simplified Arabic" w:hAnsi="Simplified Arabic" w:cs="Simplified Arabic"/>
          <w:sz w:val="32"/>
          <w:szCs w:val="32"/>
          <w:rtl/>
          <w:lang w:bidi="ar-DZ"/>
        </w:rPr>
        <w:t>المعاينة</w:t>
      </w:r>
      <w:r w:rsidRPr="0083594C">
        <w:rPr>
          <w:rFonts w:ascii="Simplified Arabic" w:hAnsi="Simplified Arabic" w:cs="Simplified Arabic" w:hint="cs"/>
          <w:sz w:val="32"/>
          <w:szCs w:val="32"/>
          <w:rtl/>
          <w:lang w:bidi="ar-DZ"/>
        </w:rPr>
        <w:t>،</w:t>
      </w:r>
      <w:r w:rsidRPr="0083594C">
        <w:rPr>
          <w:rFonts w:ascii="Simplified Arabic" w:hAnsi="Simplified Arabic" w:cs="Simplified Arabic"/>
          <w:sz w:val="32"/>
          <w:szCs w:val="32"/>
          <w:rtl/>
          <w:lang w:bidi="ar-DZ"/>
        </w:rPr>
        <w:t>الخبرة</w:t>
      </w:r>
      <w:r w:rsidRPr="0083594C">
        <w:rPr>
          <w:rFonts w:ascii="Simplified Arabic" w:hAnsi="Simplified Arabic" w:cs="Simplified Arabic" w:hint="cs"/>
          <w:sz w:val="32"/>
          <w:szCs w:val="32"/>
          <w:rtl/>
          <w:lang w:bidi="ar-DZ"/>
        </w:rPr>
        <w:t>،</w:t>
      </w:r>
      <w:r w:rsidRPr="0083594C">
        <w:rPr>
          <w:rFonts w:ascii="Simplified Arabic" w:hAnsi="Simplified Arabic" w:cs="Simplified Arabic"/>
          <w:sz w:val="32"/>
          <w:szCs w:val="32"/>
          <w:rtl/>
          <w:lang w:bidi="ar-DZ"/>
        </w:rPr>
        <w:t>القرائن القانونية أو القضائية</w:t>
      </w:r>
      <w:r w:rsidRPr="0083594C">
        <w:rPr>
          <w:rFonts w:ascii="Simplified Arabic" w:hAnsi="Simplified Arabic" w:cs="Simplified Arabic" w:hint="cs"/>
          <w:sz w:val="32"/>
          <w:szCs w:val="32"/>
          <w:rtl/>
          <w:lang w:bidi="ar-DZ"/>
        </w:rPr>
        <w:t>،</w:t>
      </w:r>
      <w:r w:rsidRPr="0083594C">
        <w:rPr>
          <w:rFonts w:ascii="Simplified Arabic" w:hAnsi="Simplified Arabic" w:cs="Simplified Arabic"/>
          <w:sz w:val="32"/>
          <w:szCs w:val="32"/>
          <w:rtl/>
          <w:lang w:bidi="ar-DZ"/>
        </w:rPr>
        <w:t xml:space="preserve"> كما يمكن ثبوتها من خلال الوسائل المعفية من الإثبات</w:t>
      </w:r>
      <w:r w:rsidRPr="0083594C">
        <w:rPr>
          <w:rFonts w:ascii="Simplified Arabic" w:hAnsi="Simplified Arabic" w:cs="Simplified Arabic" w:hint="cs"/>
          <w:sz w:val="32"/>
          <w:szCs w:val="32"/>
          <w:rtl/>
          <w:lang w:bidi="ar-DZ"/>
        </w:rPr>
        <w:t>،</w:t>
      </w:r>
      <w:r w:rsidRPr="0083594C">
        <w:rPr>
          <w:rFonts w:ascii="Simplified Arabic" w:hAnsi="Simplified Arabic" w:cs="Simplified Arabic"/>
          <w:sz w:val="32"/>
          <w:szCs w:val="32"/>
          <w:rtl/>
          <w:lang w:bidi="ar-DZ"/>
        </w:rPr>
        <w:t>و التي هي الإقرار</w:t>
      </w:r>
      <w:r w:rsidRPr="0083594C">
        <w:rPr>
          <w:rFonts w:ascii="Simplified Arabic" w:hAnsi="Simplified Arabic" w:cs="Simplified Arabic" w:hint="cs"/>
          <w:sz w:val="32"/>
          <w:szCs w:val="32"/>
          <w:rtl/>
          <w:lang w:bidi="ar-DZ"/>
        </w:rPr>
        <w:t>،</w:t>
      </w:r>
      <w:r w:rsidRPr="0083594C">
        <w:rPr>
          <w:rFonts w:ascii="Simplified Arabic" w:hAnsi="Simplified Arabic" w:cs="Simplified Arabic"/>
          <w:sz w:val="32"/>
          <w:szCs w:val="32"/>
          <w:rtl/>
          <w:lang w:bidi="ar-DZ"/>
        </w:rPr>
        <w:t>اليمين..</w:t>
      </w:r>
      <w:r w:rsidRPr="0083594C">
        <w:rPr>
          <w:rFonts w:ascii="Simplified Arabic" w:hAnsi="Simplified Arabic" w:cs="Simplified Arabic" w:hint="cs"/>
          <w:sz w:val="32"/>
          <w:szCs w:val="32"/>
          <w:rtl/>
          <w:lang w:bidi="ar-DZ"/>
        </w:rPr>
        <w:t>. الخ.</w:t>
      </w:r>
    </w:p>
    <w:p w:rsidR="0083594C" w:rsidRPr="0083594C" w:rsidRDefault="0083594C" w:rsidP="009D76C4">
      <w:pPr>
        <w:bidi/>
        <w:jc w:val="both"/>
        <w:rPr>
          <w:rFonts w:ascii="Simplified Arabic" w:hAnsi="Simplified Arabic" w:cs="Simplified Arabic"/>
          <w:sz w:val="32"/>
          <w:szCs w:val="32"/>
          <w:rtl/>
          <w:lang w:bidi="ar-DZ"/>
        </w:rPr>
      </w:pPr>
      <w:r w:rsidRPr="0083594C">
        <w:rPr>
          <w:rFonts w:ascii="Simplified Arabic" w:hAnsi="Simplified Arabic" w:cs="Simplified Arabic" w:hint="cs"/>
          <w:sz w:val="32"/>
          <w:szCs w:val="32"/>
          <w:rtl/>
          <w:lang w:bidi="ar-DZ"/>
        </w:rPr>
        <w:t xml:space="preserve"> </w:t>
      </w:r>
      <w:r w:rsidRPr="0083594C">
        <w:rPr>
          <w:rFonts w:ascii="Simplified Arabic" w:hAnsi="Simplified Arabic" w:cs="Simplified Arabic"/>
          <w:sz w:val="32"/>
          <w:szCs w:val="32"/>
          <w:rtl/>
          <w:lang w:bidi="ar-DZ"/>
        </w:rPr>
        <w:t>غير أنه وإذا وجدت استحالة قانونية أو مادية تحول دون رفع الدعوى ومباشرتها</w:t>
      </w:r>
      <w:r w:rsidRPr="0083594C">
        <w:rPr>
          <w:rFonts w:ascii="Simplified Arabic" w:hAnsi="Simplified Arabic" w:cs="Simplified Arabic" w:hint="cs"/>
          <w:sz w:val="32"/>
          <w:szCs w:val="32"/>
          <w:rtl/>
          <w:lang w:bidi="ar-DZ"/>
        </w:rPr>
        <w:t>،</w:t>
      </w:r>
      <w:r w:rsidRPr="0083594C">
        <w:rPr>
          <w:rFonts w:ascii="Simplified Arabic" w:hAnsi="Simplified Arabic" w:cs="Simplified Arabic"/>
          <w:sz w:val="32"/>
          <w:szCs w:val="32"/>
          <w:rtl/>
          <w:lang w:bidi="ar-DZ"/>
        </w:rPr>
        <w:t xml:space="preserve"> فإن القانون منح صاحب الحق أو المركز القانوني المعتدى عليه إمكانية حلول شخص آخر محله، ويكون ذلك نيابة عنه</w:t>
      </w:r>
      <w:r w:rsidRPr="0083594C">
        <w:rPr>
          <w:rFonts w:ascii="Simplified Arabic" w:hAnsi="Simplified Arabic" w:cs="Simplified Arabic" w:hint="cs"/>
          <w:sz w:val="32"/>
          <w:szCs w:val="32"/>
          <w:rtl/>
          <w:lang w:bidi="ar-DZ"/>
        </w:rPr>
        <w:t>،</w:t>
      </w:r>
      <w:r w:rsidRPr="0083594C">
        <w:rPr>
          <w:rFonts w:ascii="Simplified Arabic" w:hAnsi="Simplified Arabic" w:cs="Simplified Arabic"/>
          <w:sz w:val="32"/>
          <w:szCs w:val="32"/>
          <w:rtl/>
          <w:lang w:bidi="ar-DZ"/>
        </w:rPr>
        <w:t>كما أجاز القانون</w:t>
      </w:r>
      <w:r w:rsidRPr="0083594C">
        <w:rPr>
          <w:rFonts w:ascii="Simplified Arabic" w:hAnsi="Simplified Arabic" w:cs="Simplified Arabic" w:hint="cs"/>
          <w:sz w:val="32"/>
          <w:szCs w:val="32"/>
          <w:rtl/>
          <w:lang w:bidi="ar-DZ"/>
        </w:rPr>
        <w:t>،</w:t>
      </w:r>
      <w:r w:rsidRPr="0083594C">
        <w:rPr>
          <w:rFonts w:ascii="Simplified Arabic" w:hAnsi="Simplified Arabic" w:cs="Simplified Arabic"/>
          <w:sz w:val="32"/>
          <w:szCs w:val="32"/>
          <w:rtl/>
          <w:lang w:bidi="ar-DZ"/>
        </w:rPr>
        <w:t>وعلى</w:t>
      </w:r>
      <w:r w:rsidRPr="0083594C">
        <w:rPr>
          <w:rFonts w:ascii="Simplified Arabic" w:hAnsi="Simplified Arabic" w:cs="Simplified Arabic" w:hint="cs"/>
          <w:sz w:val="32"/>
          <w:szCs w:val="32"/>
          <w:rtl/>
          <w:lang w:bidi="ar-DZ"/>
        </w:rPr>
        <w:t xml:space="preserve"> </w:t>
      </w:r>
      <w:r w:rsidRPr="0083594C">
        <w:rPr>
          <w:rFonts w:ascii="Simplified Arabic" w:hAnsi="Simplified Arabic" w:cs="Simplified Arabic"/>
          <w:sz w:val="32"/>
          <w:szCs w:val="32"/>
          <w:rtl/>
          <w:lang w:bidi="ar-DZ"/>
        </w:rPr>
        <w:t>سبيل الاستثناء لغير صاحب الحق أو المركز القانوني المعتدى عليه ممارسة الحق في الدعوى</w:t>
      </w:r>
      <w:r w:rsidRPr="0083594C">
        <w:rPr>
          <w:rFonts w:ascii="Simplified Arabic" w:hAnsi="Simplified Arabic" w:cs="Simplified Arabic" w:hint="cs"/>
          <w:sz w:val="32"/>
          <w:szCs w:val="32"/>
          <w:rtl/>
          <w:lang w:bidi="ar-DZ"/>
        </w:rPr>
        <w:t>،</w:t>
      </w:r>
      <w:r w:rsidRPr="0083594C">
        <w:rPr>
          <w:rFonts w:ascii="Simplified Arabic" w:hAnsi="Simplified Arabic" w:cs="Simplified Arabic"/>
          <w:sz w:val="32"/>
          <w:szCs w:val="32"/>
          <w:rtl/>
          <w:lang w:bidi="ar-DZ"/>
        </w:rPr>
        <w:t xml:space="preserve"> وذلك لاعتبارات محددة.</w:t>
      </w:r>
    </w:p>
    <w:p w:rsidR="0083594C" w:rsidRPr="0083594C" w:rsidRDefault="0083594C" w:rsidP="00986269">
      <w:pPr>
        <w:bidi/>
        <w:jc w:val="both"/>
        <w:rPr>
          <w:rFonts w:ascii="Simplified Arabic" w:hAnsi="Simplified Arabic" w:cs="Simplified Arabic"/>
          <w:sz w:val="32"/>
          <w:szCs w:val="32"/>
          <w:lang w:val="en-US" w:bidi="ar-DZ"/>
        </w:rPr>
      </w:pPr>
      <w:r w:rsidRPr="0083594C">
        <w:rPr>
          <w:rFonts w:ascii="Simplified Arabic" w:hAnsi="Simplified Arabic" w:cs="Simplified Arabic"/>
          <w:sz w:val="32"/>
          <w:szCs w:val="32"/>
          <w:rtl/>
          <w:lang w:bidi="ar-DZ"/>
        </w:rPr>
        <w:t xml:space="preserve"> إن ممارسة صاحب الحق أو المركز القانوني المعتدى عليه لحقه في الدعوى بنفسه هو ما يعبر عنه بالصفة العادية في الدعوى</w:t>
      </w:r>
      <w:r w:rsidRPr="0083594C">
        <w:rPr>
          <w:rFonts w:ascii="Simplified Arabic" w:hAnsi="Simplified Arabic" w:cs="Simplified Arabic" w:hint="cs"/>
          <w:sz w:val="32"/>
          <w:szCs w:val="32"/>
          <w:rtl/>
          <w:lang w:bidi="ar-DZ"/>
        </w:rPr>
        <w:t xml:space="preserve"> كما سبق بيانه على خلاف </w:t>
      </w:r>
      <w:r w:rsidRPr="0083594C">
        <w:rPr>
          <w:rFonts w:ascii="Simplified Arabic" w:hAnsi="Simplified Arabic" w:cs="Simplified Arabic"/>
          <w:sz w:val="32"/>
          <w:szCs w:val="32"/>
          <w:rtl/>
          <w:lang w:bidi="ar-DZ"/>
        </w:rPr>
        <w:t>في حين تمثل الصفة الإجرائية صلاحية الشخص الذي يمثل صاحب الحق أو المركز القانوني المعتدى عليه لمباشرة الإجراءات وذلك بناء على نيابة اتفاقية أو قانونية</w:t>
      </w:r>
      <w:r w:rsidRPr="0083594C">
        <w:rPr>
          <w:rFonts w:ascii="Simplified Arabic" w:hAnsi="Simplified Arabic" w:cs="Simplified Arabic" w:hint="cs"/>
          <w:sz w:val="32"/>
          <w:szCs w:val="32"/>
          <w:rtl/>
          <w:lang w:bidi="ar-DZ"/>
        </w:rPr>
        <w:t>،</w:t>
      </w:r>
      <w:r w:rsidRPr="0083594C">
        <w:rPr>
          <w:rFonts w:ascii="Simplified Arabic" w:hAnsi="Simplified Arabic" w:cs="Simplified Arabic"/>
          <w:sz w:val="32"/>
          <w:szCs w:val="32"/>
          <w:rtl/>
          <w:lang w:bidi="ar-DZ"/>
        </w:rPr>
        <w:t xml:space="preserve"> أما الصفة الاستثنائية ف</w:t>
      </w:r>
      <w:r w:rsidRPr="0083594C">
        <w:rPr>
          <w:rFonts w:ascii="Simplified Arabic" w:hAnsi="Simplified Arabic" w:cs="Simplified Arabic" w:hint="cs"/>
          <w:sz w:val="32"/>
          <w:szCs w:val="32"/>
          <w:rtl/>
          <w:lang w:bidi="ar-DZ"/>
        </w:rPr>
        <w:t>ه</w:t>
      </w:r>
      <w:r w:rsidRPr="0083594C">
        <w:rPr>
          <w:rFonts w:ascii="Simplified Arabic" w:hAnsi="Simplified Arabic" w:cs="Simplified Arabic"/>
          <w:sz w:val="32"/>
          <w:szCs w:val="32"/>
          <w:rtl/>
          <w:lang w:bidi="ar-DZ"/>
        </w:rPr>
        <w:t>ي أن يمنح القانون الحق في الدعوى لطرف مستقل عن صاحب الحق أو المركز القانوني المعتدى</w:t>
      </w:r>
      <w:r w:rsidRPr="0083594C">
        <w:rPr>
          <w:rFonts w:ascii="Simplified Arabic" w:hAnsi="Simplified Arabic" w:cs="Simplified Arabic" w:hint="cs"/>
          <w:sz w:val="32"/>
          <w:szCs w:val="32"/>
          <w:rtl/>
          <w:lang w:bidi="ar-DZ"/>
        </w:rPr>
        <w:t xml:space="preserve"> عليه،</w:t>
      </w:r>
      <w:r w:rsidRPr="0083594C">
        <w:rPr>
          <w:rFonts w:ascii="Simplified Arabic" w:hAnsi="Simplified Arabic" w:cs="Simplified Arabic"/>
          <w:sz w:val="32"/>
          <w:szCs w:val="32"/>
          <w:vertAlign w:val="superscript"/>
          <w:rtl/>
          <w:lang w:bidi="ar-DZ"/>
        </w:rPr>
        <w:footnoteReference w:id="3"/>
      </w:r>
      <w:r w:rsidRPr="0083594C">
        <w:rPr>
          <w:rFonts w:ascii="Simplified Arabic" w:hAnsi="Simplified Arabic" w:cs="Simplified Arabic"/>
          <w:sz w:val="32"/>
          <w:szCs w:val="32"/>
          <w:rtl/>
          <w:lang w:bidi="ar-DZ"/>
        </w:rPr>
        <w:t>وهي على هذا الأساس لا تثبت إلا بنص قانون</w:t>
      </w:r>
      <w:r w:rsidRPr="0083594C">
        <w:rPr>
          <w:rFonts w:ascii="Simplified Arabic" w:hAnsi="Simplified Arabic" w:cs="Simplified Arabic" w:hint="cs"/>
          <w:sz w:val="32"/>
          <w:szCs w:val="32"/>
          <w:rtl/>
          <w:lang w:bidi="ar-DZ"/>
        </w:rPr>
        <w:t>ي.</w:t>
      </w:r>
    </w:p>
    <w:p w:rsidR="0083594C" w:rsidRPr="0083594C" w:rsidRDefault="0083594C" w:rsidP="009D76C4">
      <w:pPr>
        <w:bidi/>
        <w:jc w:val="both"/>
        <w:rPr>
          <w:rFonts w:ascii="Simplified Arabic" w:hAnsi="Simplified Arabic" w:cs="Simplified Arabic"/>
          <w:b/>
          <w:bCs/>
          <w:sz w:val="32"/>
          <w:szCs w:val="32"/>
          <w:rtl/>
          <w:lang w:val="en-US" w:bidi="ar-DZ"/>
        </w:rPr>
      </w:pPr>
      <w:r w:rsidRPr="0083594C">
        <w:rPr>
          <w:rFonts w:ascii="Simplified Arabic" w:hAnsi="Simplified Arabic" w:cs="Simplified Arabic" w:hint="cs"/>
          <w:b/>
          <w:bCs/>
          <w:sz w:val="32"/>
          <w:szCs w:val="32"/>
          <w:rtl/>
          <w:lang w:val="en-US" w:bidi="ar-DZ"/>
        </w:rPr>
        <w:t xml:space="preserve">المطلب الأول: الصفة الإجرائية و الاستثنائية في الدعوى </w:t>
      </w:r>
    </w:p>
    <w:p w:rsidR="0083594C" w:rsidRPr="0083594C" w:rsidRDefault="0083594C" w:rsidP="009D76C4">
      <w:pPr>
        <w:bidi/>
        <w:jc w:val="both"/>
        <w:rPr>
          <w:rFonts w:ascii="Simplified Arabic" w:hAnsi="Simplified Arabic" w:cs="Simplified Arabic"/>
          <w:sz w:val="32"/>
          <w:szCs w:val="32"/>
          <w:lang w:val="en-US" w:bidi="ar-DZ"/>
        </w:rPr>
      </w:pPr>
      <w:r w:rsidRPr="0083594C">
        <w:rPr>
          <w:rFonts w:ascii="Simplified Arabic" w:hAnsi="Simplified Arabic" w:cs="Simplified Arabic" w:hint="cs"/>
          <w:sz w:val="32"/>
          <w:szCs w:val="32"/>
          <w:rtl/>
          <w:lang w:val="en-US" w:bidi="ar-DZ"/>
        </w:rPr>
        <w:lastRenderedPageBreak/>
        <w:t xml:space="preserve">         </w:t>
      </w:r>
      <w:r w:rsidRPr="0083594C">
        <w:rPr>
          <w:rFonts w:ascii="Simplified Arabic" w:hAnsi="Simplified Arabic" w:cs="Simplified Arabic"/>
          <w:sz w:val="32"/>
          <w:szCs w:val="32"/>
          <w:rtl/>
          <w:lang w:val="en-US" w:bidi="ar-DZ"/>
        </w:rPr>
        <w:t>كما سبق لبيان الأصل أن صاحب الحق أو المركز القانوني المعتدى عليه يستعمل دون غيره حقه في الدعوى أمام القضاء سواء كان ذلك بنفسه أو بواسطة شخص ينوب عنه نيابة قانونية أو اتفاقية.</w:t>
      </w:r>
    </w:p>
    <w:p w:rsidR="0083594C" w:rsidRPr="0083594C" w:rsidRDefault="0083594C" w:rsidP="009D76C4">
      <w:pPr>
        <w:bidi/>
        <w:jc w:val="both"/>
        <w:rPr>
          <w:rFonts w:ascii="Simplified Arabic" w:hAnsi="Simplified Arabic" w:cs="Simplified Arabic"/>
          <w:sz w:val="32"/>
          <w:szCs w:val="32"/>
          <w:rtl/>
          <w:lang w:val="en-US" w:bidi="ar-DZ"/>
        </w:rPr>
      </w:pPr>
      <w:r w:rsidRPr="0083594C">
        <w:rPr>
          <w:rFonts w:ascii="Simplified Arabic" w:hAnsi="Simplified Arabic" w:cs="Simplified Arabic" w:hint="cs"/>
          <w:sz w:val="32"/>
          <w:szCs w:val="32"/>
          <w:rtl/>
          <w:lang w:val="en-US" w:bidi="ar-DZ"/>
        </w:rPr>
        <w:t xml:space="preserve"> </w:t>
      </w:r>
      <w:r w:rsidRPr="0083594C">
        <w:rPr>
          <w:rFonts w:ascii="Simplified Arabic" w:hAnsi="Simplified Arabic" w:cs="Simplified Arabic"/>
          <w:sz w:val="32"/>
          <w:szCs w:val="32"/>
          <w:rtl/>
          <w:lang w:val="en-US" w:bidi="ar-DZ"/>
        </w:rPr>
        <w:t>غير أنه و في بعض الأحوال تتواجد استحالة قانونية أو مادية تمنع صاحب الحق أو المركز القانوني المعتدى عليه من استعمال حقه بنفسه</w:t>
      </w:r>
      <w:r w:rsidRPr="0083594C">
        <w:rPr>
          <w:rFonts w:ascii="Simplified Arabic" w:hAnsi="Simplified Arabic" w:cs="Simplified Arabic" w:hint="cs"/>
          <w:sz w:val="32"/>
          <w:szCs w:val="32"/>
          <w:rtl/>
          <w:lang w:val="en-US" w:bidi="ar-DZ"/>
        </w:rPr>
        <w:t>،</w:t>
      </w:r>
      <w:r w:rsidRPr="0083594C">
        <w:rPr>
          <w:rFonts w:ascii="Simplified Arabic" w:hAnsi="Simplified Arabic" w:cs="Simplified Arabic"/>
          <w:sz w:val="32"/>
          <w:szCs w:val="32"/>
          <w:rtl/>
          <w:lang w:val="en-US" w:bidi="ar-DZ"/>
        </w:rPr>
        <w:t xml:space="preserve"> وهو ما يعبر عنه بالصفة الإجرائية</w:t>
      </w:r>
      <w:r w:rsidRPr="0083594C">
        <w:rPr>
          <w:rFonts w:ascii="Simplified Arabic" w:hAnsi="Simplified Arabic" w:cs="Simplified Arabic" w:hint="cs"/>
          <w:sz w:val="32"/>
          <w:szCs w:val="32"/>
          <w:rtl/>
          <w:lang w:val="en-US" w:bidi="ar-DZ"/>
        </w:rPr>
        <w:t>.</w:t>
      </w:r>
    </w:p>
    <w:p w:rsidR="0083594C" w:rsidRPr="0083594C" w:rsidRDefault="0083594C" w:rsidP="009D76C4">
      <w:pPr>
        <w:bidi/>
        <w:jc w:val="both"/>
        <w:rPr>
          <w:rFonts w:ascii="Simplified Arabic" w:hAnsi="Simplified Arabic" w:cs="Simplified Arabic"/>
          <w:sz w:val="32"/>
          <w:szCs w:val="32"/>
          <w:rtl/>
          <w:lang w:val="en-US" w:bidi="ar-DZ"/>
        </w:rPr>
      </w:pPr>
      <w:r w:rsidRPr="0083594C">
        <w:rPr>
          <w:rFonts w:ascii="Simplified Arabic" w:hAnsi="Simplified Arabic" w:cs="Simplified Arabic" w:hint="cs"/>
          <w:sz w:val="32"/>
          <w:szCs w:val="32"/>
          <w:rtl/>
          <w:lang w:val="en-US" w:bidi="ar-DZ"/>
        </w:rPr>
        <w:t>و</w:t>
      </w:r>
      <w:r w:rsidRPr="0083594C">
        <w:rPr>
          <w:rFonts w:ascii="Simplified Arabic" w:hAnsi="Simplified Arabic" w:cs="Simplified Arabic"/>
          <w:sz w:val="32"/>
          <w:szCs w:val="32"/>
          <w:rtl/>
          <w:lang w:val="en-US" w:bidi="ar-DZ"/>
        </w:rPr>
        <w:t xml:space="preserve"> يرد استثناء</w:t>
      </w:r>
      <w:r w:rsidRPr="0083594C">
        <w:rPr>
          <w:rFonts w:ascii="Simplified Arabic" w:hAnsi="Simplified Arabic" w:cs="Simplified Arabic" w:hint="cs"/>
          <w:sz w:val="32"/>
          <w:szCs w:val="32"/>
          <w:rtl/>
          <w:lang w:val="en-US" w:bidi="ar-DZ"/>
        </w:rPr>
        <w:t xml:space="preserve"> أيضا</w:t>
      </w:r>
      <w:r w:rsidRPr="0083594C">
        <w:rPr>
          <w:rFonts w:ascii="Simplified Arabic" w:hAnsi="Simplified Arabic" w:cs="Simplified Arabic"/>
          <w:sz w:val="32"/>
          <w:szCs w:val="32"/>
          <w:rtl/>
          <w:lang w:val="en-US" w:bidi="ar-DZ"/>
        </w:rPr>
        <w:t xml:space="preserve"> على</w:t>
      </w:r>
      <w:r w:rsidRPr="0083594C">
        <w:rPr>
          <w:rFonts w:ascii="Simplified Arabic" w:hAnsi="Simplified Arabic" w:cs="Simplified Arabic" w:hint="cs"/>
          <w:sz w:val="32"/>
          <w:szCs w:val="32"/>
          <w:rtl/>
          <w:lang w:val="en-US" w:bidi="ar-DZ"/>
        </w:rPr>
        <w:t xml:space="preserve"> هذه</w:t>
      </w:r>
      <w:r w:rsidRPr="0083594C">
        <w:rPr>
          <w:rFonts w:ascii="Simplified Arabic" w:hAnsi="Simplified Arabic" w:cs="Simplified Arabic"/>
          <w:sz w:val="32"/>
          <w:szCs w:val="32"/>
          <w:rtl/>
          <w:lang w:val="en-US" w:bidi="ar-DZ"/>
        </w:rPr>
        <w:t xml:space="preserve"> القاعدة، إذ ينص القانون صراحة على حلول شخص محل صاحب الصفة العادية (الأصلية) في الدعوى وهو ما يسمى بالصفة الاستثنائية</w:t>
      </w:r>
      <w:r w:rsidR="002306F1">
        <w:rPr>
          <w:rStyle w:val="Appelnotedebasdep"/>
          <w:rFonts w:ascii="Simplified Arabic" w:hAnsi="Simplified Arabic" w:cs="Simplified Arabic"/>
          <w:sz w:val="32"/>
          <w:szCs w:val="32"/>
          <w:rtl/>
          <w:lang w:val="en-US" w:bidi="ar-DZ"/>
        </w:rPr>
        <w:footnoteReference w:id="4"/>
      </w:r>
      <w:r w:rsidRPr="0083594C">
        <w:rPr>
          <w:rFonts w:ascii="Simplified Arabic" w:hAnsi="Simplified Arabic" w:cs="Simplified Arabic" w:hint="cs"/>
          <w:sz w:val="32"/>
          <w:szCs w:val="32"/>
          <w:rtl/>
          <w:lang w:val="en-US" w:bidi="ar-DZ"/>
        </w:rPr>
        <w:t>.</w:t>
      </w:r>
    </w:p>
    <w:p w:rsidR="00DA37EA" w:rsidRPr="00DA37EA" w:rsidRDefault="00DA37EA" w:rsidP="009D76C4">
      <w:pPr>
        <w:bidi/>
        <w:jc w:val="both"/>
        <w:rPr>
          <w:rFonts w:ascii="Simplified Arabic" w:hAnsi="Simplified Arabic" w:cs="Simplified Arabic"/>
          <w:b/>
          <w:bCs/>
          <w:sz w:val="32"/>
          <w:szCs w:val="32"/>
          <w:lang w:bidi="ar-DZ"/>
        </w:rPr>
      </w:pPr>
      <w:r w:rsidRPr="00DA37EA">
        <w:rPr>
          <w:rFonts w:ascii="Simplified Arabic" w:hAnsi="Simplified Arabic" w:cs="Simplified Arabic" w:hint="cs"/>
          <w:b/>
          <w:bCs/>
          <w:sz w:val="32"/>
          <w:szCs w:val="32"/>
          <w:rtl/>
          <w:lang w:val="en-US"/>
        </w:rPr>
        <w:t xml:space="preserve">المطلب الثاني: الصفة عند تعدد أطراف الحق أو عندما تكون المصلحة عامة   أو جماعية:                    </w:t>
      </w:r>
    </w:p>
    <w:p w:rsidR="00DA37EA" w:rsidRPr="00DA37EA" w:rsidRDefault="00DA37EA" w:rsidP="009D76C4">
      <w:pPr>
        <w:bidi/>
        <w:jc w:val="both"/>
        <w:rPr>
          <w:rFonts w:ascii="Simplified Arabic" w:hAnsi="Simplified Arabic" w:cs="Simplified Arabic"/>
          <w:sz w:val="32"/>
          <w:szCs w:val="32"/>
          <w:rtl/>
          <w:lang w:val="en-US" w:bidi="ar-DZ"/>
        </w:rPr>
      </w:pPr>
      <w:r w:rsidRPr="00DA37EA">
        <w:rPr>
          <w:rFonts w:ascii="Simplified Arabic" w:hAnsi="Simplified Arabic" w:cs="Simplified Arabic"/>
          <w:sz w:val="32"/>
          <w:szCs w:val="32"/>
          <w:rtl/>
          <w:lang w:val="en-US" w:bidi="ar-DZ"/>
        </w:rPr>
        <w:t>تثير بعض الدعاوى عديد المشاكل حول من تثبت له الصفة باعتبارها شرط لقبول الدعوى،</w:t>
      </w:r>
      <w:r w:rsidRPr="00DA37EA">
        <w:rPr>
          <w:rFonts w:ascii="Simplified Arabic" w:hAnsi="Simplified Arabic" w:cs="Simplified Arabic" w:hint="cs"/>
          <w:sz w:val="32"/>
          <w:szCs w:val="32"/>
          <w:rtl/>
          <w:lang w:val="en-US" w:bidi="ar-DZ"/>
        </w:rPr>
        <w:t xml:space="preserve"> </w:t>
      </w:r>
      <w:r w:rsidRPr="00DA37EA">
        <w:rPr>
          <w:rFonts w:ascii="Simplified Arabic" w:hAnsi="Simplified Arabic" w:cs="Simplified Arabic"/>
          <w:sz w:val="32"/>
          <w:szCs w:val="32"/>
          <w:rtl/>
          <w:lang w:val="en-US" w:bidi="ar-DZ"/>
        </w:rPr>
        <w:t>فإن كانت لطرفي الدعوى الأصليين، المدعي بصفته صاحب الحق أو المركز القانوني المعتدى عليه، والمدعى عليه بصفته المعتدي على حق المدعي أو مركزه القانوني</w:t>
      </w:r>
      <w:r w:rsidRPr="00DA37EA">
        <w:rPr>
          <w:rFonts w:ascii="Simplified Arabic" w:hAnsi="Simplified Arabic" w:cs="Simplified Arabic" w:hint="cs"/>
          <w:sz w:val="32"/>
          <w:szCs w:val="32"/>
          <w:rtl/>
          <w:lang w:val="en-US" w:bidi="ar-DZ"/>
        </w:rPr>
        <w:t xml:space="preserve"> ،وهذا ما يفهم من  نص المادة 13/2  من قانون الإجراءات المدنية و الإدارية بقولها "يثير القاضي تلقائيا انعدام الصفة في المدعي أو المدعى عليه"  ،ولهذا </w:t>
      </w:r>
      <w:r w:rsidRPr="00DA37EA">
        <w:rPr>
          <w:rFonts w:ascii="Simplified Arabic" w:hAnsi="Simplified Arabic" w:cs="Simplified Arabic"/>
          <w:sz w:val="32"/>
          <w:szCs w:val="32"/>
          <w:rtl/>
          <w:lang w:val="en-US" w:bidi="ar-DZ"/>
        </w:rPr>
        <w:t xml:space="preserve"> </w:t>
      </w:r>
      <w:r w:rsidRPr="00DA37EA">
        <w:rPr>
          <w:rFonts w:ascii="Simplified Arabic" w:hAnsi="Simplified Arabic" w:cs="Simplified Arabic" w:hint="cs"/>
          <w:sz w:val="32"/>
          <w:szCs w:val="32"/>
          <w:rtl/>
          <w:lang w:val="en-US" w:bidi="ar-DZ"/>
        </w:rPr>
        <w:t xml:space="preserve">يثور الخلاف </w:t>
      </w:r>
      <w:r w:rsidRPr="00DA37EA">
        <w:rPr>
          <w:rFonts w:ascii="Simplified Arabic" w:hAnsi="Simplified Arabic" w:cs="Simplified Arabic"/>
          <w:sz w:val="32"/>
          <w:szCs w:val="32"/>
          <w:rtl/>
          <w:lang w:val="en-US" w:bidi="ar-DZ"/>
        </w:rPr>
        <w:t>في حال تعدد أطراف الحق سواء من جانب المدعي، أو من جانب المدعى عليه</w:t>
      </w:r>
      <w:r w:rsidRPr="00DA37EA">
        <w:rPr>
          <w:rFonts w:ascii="Simplified Arabic" w:hAnsi="Simplified Arabic" w:cs="Simplified Arabic" w:hint="cs"/>
          <w:sz w:val="32"/>
          <w:szCs w:val="32"/>
          <w:rtl/>
          <w:lang w:val="en-US" w:bidi="ar-DZ"/>
        </w:rPr>
        <w:t>،و كذا فيما تعلق</w:t>
      </w:r>
      <w:r w:rsidRPr="00DA37EA">
        <w:rPr>
          <w:rFonts w:ascii="Simplified Arabic" w:hAnsi="Simplified Arabic" w:cs="Simplified Arabic"/>
          <w:sz w:val="32"/>
          <w:szCs w:val="32"/>
          <w:rtl/>
          <w:lang w:val="en-US" w:bidi="ar-DZ"/>
        </w:rPr>
        <w:t xml:space="preserve"> </w:t>
      </w:r>
      <w:r w:rsidRPr="00DA37EA">
        <w:rPr>
          <w:rFonts w:ascii="Simplified Arabic" w:hAnsi="Simplified Arabic" w:cs="Simplified Arabic" w:hint="cs"/>
          <w:sz w:val="32"/>
          <w:szCs w:val="32"/>
          <w:rtl/>
          <w:lang w:val="en-US" w:bidi="ar-DZ"/>
        </w:rPr>
        <w:t>ب</w:t>
      </w:r>
      <w:r w:rsidRPr="00DA37EA">
        <w:rPr>
          <w:rFonts w:ascii="Simplified Arabic" w:hAnsi="Simplified Arabic" w:cs="Simplified Arabic"/>
          <w:sz w:val="32"/>
          <w:szCs w:val="32"/>
          <w:rtl/>
          <w:lang w:val="en-US" w:bidi="ar-DZ"/>
        </w:rPr>
        <w:t>الدعاوى الرامية إلى حماية المصالح الجماعية والعامة، تثير مشكلة الجهة التي تنصرف إليها الصفة في الدعوى.</w:t>
      </w:r>
    </w:p>
    <w:p w:rsidR="00DA37EA" w:rsidRPr="00DA37EA" w:rsidRDefault="00DA37EA" w:rsidP="009D76C4">
      <w:pPr>
        <w:bidi/>
        <w:jc w:val="both"/>
        <w:rPr>
          <w:rFonts w:ascii="Simplified Arabic" w:hAnsi="Simplified Arabic" w:cs="Simplified Arabic"/>
          <w:sz w:val="32"/>
          <w:szCs w:val="32"/>
          <w:rtl/>
          <w:lang w:val="en-US" w:bidi="ar-DZ"/>
        </w:rPr>
      </w:pPr>
      <w:r w:rsidRPr="00DA37EA">
        <w:rPr>
          <w:rFonts w:ascii="Simplified Arabic" w:hAnsi="Simplified Arabic" w:cs="Simplified Arabic"/>
          <w:sz w:val="32"/>
          <w:szCs w:val="32"/>
          <w:rtl/>
          <w:lang w:val="en-US" w:bidi="ar-DZ"/>
        </w:rPr>
        <w:t>لقد فصل التشريع في بعض هذه المشاكل بنصوص صريحة، حيث خول الصفة في الدعوى إلى جهة معينة، فيما أبقى بعضها الآخر للاجتهاد القضائي.</w:t>
      </w:r>
    </w:p>
    <w:p w:rsidR="002B692B" w:rsidRPr="002B692B" w:rsidRDefault="002B692B" w:rsidP="009D76C4">
      <w:pPr>
        <w:bidi/>
        <w:jc w:val="both"/>
        <w:rPr>
          <w:rFonts w:ascii="Simplified Arabic" w:hAnsi="Simplified Arabic" w:cs="Simplified Arabic"/>
          <w:b/>
          <w:bCs/>
          <w:sz w:val="32"/>
          <w:szCs w:val="32"/>
          <w:rtl/>
          <w:lang w:val="en-US" w:bidi="ar-DZ"/>
        </w:rPr>
      </w:pPr>
      <w:r w:rsidRPr="002B692B">
        <w:rPr>
          <w:rFonts w:ascii="Simplified Arabic" w:hAnsi="Simplified Arabic" w:cs="Simplified Arabic" w:hint="cs"/>
          <w:b/>
          <w:bCs/>
          <w:sz w:val="32"/>
          <w:szCs w:val="32"/>
          <w:rtl/>
          <w:lang w:val="en-US" w:bidi="ar-DZ"/>
        </w:rPr>
        <w:t xml:space="preserve">المبحث الثاني: المصلحة في الدعوى و استيفاء القيد المقرر قانونا </w:t>
      </w:r>
    </w:p>
    <w:p w:rsidR="002B692B" w:rsidRPr="001036CA" w:rsidRDefault="00794121" w:rsidP="009D76C4">
      <w:pPr>
        <w:bidi/>
        <w:jc w:val="both"/>
        <w:rPr>
          <w:rFonts w:ascii="Simplified Arabic" w:hAnsi="Simplified Arabic" w:cs="Simplified Arabic"/>
          <w:b/>
          <w:bCs/>
          <w:sz w:val="32"/>
          <w:szCs w:val="32"/>
          <w:rtl/>
          <w:lang w:val="en-US" w:bidi="ar-DZ"/>
        </w:rPr>
      </w:pPr>
      <w:r w:rsidRPr="001036CA">
        <w:rPr>
          <w:rFonts w:ascii="Simplified Arabic" w:hAnsi="Simplified Arabic" w:cs="Simplified Arabic" w:hint="cs"/>
          <w:sz w:val="32"/>
          <w:szCs w:val="32"/>
          <w:rtl/>
          <w:lang w:val="en-US" w:bidi="ar-DZ"/>
        </w:rPr>
        <w:t xml:space="preserve">سأحاول في هذا المبحث </w:t>
      </w:r>
      <w:r w:rsidR="001036CA" w:rsidRPr="001036CA">
        <w:rPr>
          <w:rFonts w:ascii="Simplified Arabic" w:hAnsi="Simplified Arabic" w:cs="Simplified Arabic" w:hint="cs"/>
          <w:sz w:val="32"/>
          <w:szCs w:val="32"/>
          <w:rtl/>
          <w:lang w:val="en-US" w:bidi="ar-DZ"/>
        </w:rPr>
        <w:t>يبان</w:t>
      </w:r>
      <w:r w:rsidRPr="001036CA">
        <w:rPr>
          <w:rFonts w:ascii="Simplified Arabic" w:hAnsi="Simplified Arabic" w:cs="Simplified Arabic" w:hint="cs"/>
          <w:sz w:val="32"/>
          <w:szCs w:val="32"/>
          <w:rtl/>
          <w:lang w:val="en-US" w:bidi="ar-DZ"/>
        </w:rPr>
        <w:t xml:space="preserve"> المصلحة في الدعوى </w:t>
      </w:r>
      <w:r w:rsidR="001036CA" w:rsidRPr="001036CA">
        <w:rPr>
          <w:rFonts w:ascii="Simplified Arabic" w:hAnsi="Simplified Arabic" w:cs="Simplified Arabic" w:hint="cs"/>
          <w:sz w:val="32"/>
          <w:szCs w:val="32"/>
          <w:rtl/>
          <w:lang w:val="en-US" w:bidi="ar-DZ"/>
        </w:rPr>
        <w:t>و</w:t>
      </w:r>
      <w:r w:rsidRPr="001036CA">
        <w:rPr>
          <w:rFonts w:ascii="Simplified Arabic" w:hAnsi="Simplified Arabic" w:cs="Simplified Arabic" w:hint="cs"/>
          <w:sz w:val="32"/>
          <w:szCs w:val="32"/>
          <w:rtl/>
          <w:lang w:val="en-US" w:bidi="ar-DZ"/>
        </w:rPr>
        <w:t>استيفاء القيد المقرر قانونا</w:t>
      </w:r>
      <w:r w:rsidRPr="001036CA">
        <w:rPr>
          <w:rFonts w:ascii="Simplified Arabic" w:hAnsi="Simplified Arabic" w:cs="Simplified Arabic" w:hint="cs"/>
          <w:b/>
          <w:bCs/>
          <w:sz w:val="32"/>
          <w:szCs w:val="32"/>
          <w:rtl/>
          <w:lang w:val="en-US" w:bidi="ar-DZ"/>
        </w:rPr>
        <w:t xml:space="preserve">  </w:t>
      </w:r>
      <w:r w:rsidR="001036CA">
        <w:rPr>
          <w:rFonts w:ascii="Simplified Arabic" w:hAnsi="Simplified Arabic" w:cs="Simplified Arabic" w:hint="cs"/>
          <w:b/>
          <w:bCs/>
          <w:sz w:val="32"/>
          <w:szCs w:val="32"/>
          <w:rtl/>
          <w:lang w:val="en-US" w:bidi="ar-DZ"/>
        </w:rPr>
        <w:t>:</w:t>
      </w:r>
    </w:p>
    <w:p w:rsidR="002B692B" w:rsidRPr="002B692B" w:rsidRDefault="002B692B" w:rsidP="009D76C4">
      <w:pPr>
        <w:bidi/>
        <w:jc w:val="both"/>
        <w:rPr>
          <w:rFonts w:ascii="Simplified Arabic" w:hAnsi="Simplified Arabic" w:cs="Simplified Arabic"/>
          <w:b/>
          <w:bCs/>
          <w:sz w:val="32"/>
          <w:szCs w:val="32"/>
          <w:lang w:val="en-US" w:bidi="ar-DZ"/>
        </w:rPr>
      </w:pPr>
      <w:r w:rsidRPr="002B692B">
        <w:rPr>
          <w:rFonts w:ascii="Simplified Arabic" w:hAnsi="Simplified Arabic" w:cs="Simplified Arabic"/>
          <w:b/>
          <w:bCs/>
          <w:sz w:val="32"/>
          <w:szCs w:val="32"/>
          <w:rtl/>
          <w:lang w:val="en-US" w:bidi="ar-DZ"/>
        </w:rPr>
        <w:lastRenderedPageBreak/>
        <w:t xml:space="preserve">المطلب </w:t>
      </w:r>
      <w:r w:rsidRPr="002B692B">
        <w:rPr>
          <w:rFonts w:ascii="Simplified Arabic" w:hAnsi="Simplified Arabic" w:cs="Simplified Arabic" w:hint="cs"/>
          <w:b/>
          <w:bCs/>
          <w:sz w:val="32"/>
          <w:szCs w:val="32"/>
          <w:rtl/>
          <w:lang w:val="en-US" w:bidi="ar-DZ"/>
        </w:rPr>
        <w:t>الأول :</w:t>
      </w:r>
      <w:r w:rsidRPr="002B692B">
        <w:rPr>
          <w:rFonts w:ascii="Simplified Arabic" w:hAnsi="Simplified Arabic" w:cs="Simplified Arabic"/>
          <w:b/>
          <w:bCs/>
          <w:sz w:val="32"/>
          <w:szCs w:val="32"/>
          <w:rtl/>
          <w:lang w:val="en-US" w:bidi="ar-DZ"/>
        </w:rPr>
        <w:t xml:space="preserve"> المصلحة في  الدعوى</w:t>
      </w:r>
      <w:r w:rsidRPr="002B692B">
        <w:rPr>
          <w:rFonts w:ascii="Simplified Arabic" w:hAnsi="Simplified Arabic" w:cs="Simplified Arabic" w:hint="cs"/>
          <w:b/>
          <w:bCs/>
          <w:sz w:val="32"/>
          <w:szCs w:val="32"/>
          <w:rtl/>
          <w:lang w:val="en-US" w:bidi="ar-DZ"/>
        </w:rPr>
        <w:t>:</w:t>
      </w:r>
    </w:p>
    <w:p w:rsidR="006C4285" w:rsidRDefault="002B692B" w:rsidP="00F90BF2">
      <w:pPr>
        <w:bidi/>
        <w:jc w:val="both"/>
        <w:rPr>
          <w:rFonts w:ascii="Simplified Arabic" w:hAnsi="Simplified Arabic" w:cs="Simplified Arabic"/>
          <w:sz w:val="32"/>
          <w:szCs w:val="32"/>
          <w:rtl/>
          <w:lang w:val="en-US" w:bidi="ar-DZ"/>
        </w:rPr>
      </w:pPr>
      <w:r w:rsidRPr="002B692B">
        <w:rPr>
          <w:rFonts w:ascii="Simplified Arabic" w:hAnsi="Simplified Arabic" w:cs="Simplified Arabic" w:hint="cs"/>
          <w:sz w:val="32"/>
          <w:szCs w:val="32"/>
          <w:rtl/>
          <w:lang w:val="en-US" w:bidi="ar-DZ"/>
        </w:rPr>
        <w:t xml:space="preserve">        </w:t>
      </w:r>
      <w:r w:rsidRPr="002B692B">
        <w:rPr>
          <w:rFonts w:ascii="Simplified Arabic" w:hAnsi="Simplified Arabic" w:cs="Simplified Arabic"/>
          <w:sz w:val="32"/>
          <w:szCs w:val="32"/>
          <w:rtl/>
          <w:lang w:val="en-US" w:bidi="ar-DZ"/>
        </w:rPr>
        <w:t>إذا لم يتعرض الحق أو المركز القانوني لأي اعتداء، فلا توجد الحاجة لدى الشخص للالتجاء إلى القضاء لطلب الحماية القضائية،</w:t>
      </w:r>
      <w:r w:rsidRPr="002B692B">
        <w:rPr>
          <w:rFonts w:ascii="Simplified Arabic" w:hAnsi="Simplified Arabic" w:cs="Simplified Arabic"/>
          <w:sz w:val="32"/>
          <w:szCs w:val="32"/>
          <w:vertAlign w:val="superscript"/>
          <w:rtl/>
          <w:lang w:val="en-US" w:bidi="ar-DZ"/>
        </w:rPr>
        <w:footnoteReference w:id="5"/>
      </w:r>
      <w:r w:rsidRPr="002B692B">
        <w:rPr>
          <w:rFonts w:ascii="Simplified Arabic" w:hAnsi="Simplified Arabic" w:cs="Simplified Arabic"/>
          <w:sz w:val="32"/>
          <w:szCs w:val="32"/>
          <w:rtl/>
          <w:lang w:val="en-US" w:bidi="ar-DZ"/>
        </w:rPr>
        <w:t xml:space="preserve"> أما في حالة العكس أي حالة التعرض للاعتداء، فيؤدي إلى حرمان صاحب الحق أو المركز القانوني من المنافع و المزايا التي كان يتمتع بها قبل حصول الاعتداء ،يصبح هذا الشخص في حاجة إلى الحماية القضائية، و هذه الحاجة التي يسعى الشخص إلى إشباعها بواسطة القضاء، هي التي تسمى بالمصلحة</w:t>
      </w:r>
      <w:r w:rsidRPr="002B692B">
        <w:rPr>
          <w:rFonts w:ascii="Simplified Arabic" w:hAnsi="Simplified Arabic" w:cs="Simplified Arabic" w:hint="cs"/>
          <w:sz w:val="32"/>
          <w:szCs w:val="32"/>
          <w:rtl/>
          <w:lang w:val="en-US" w:bidi="ar-DZ"/>
        </w:rPr>
        <w:t>،</w:t>
      </w:r>
      <w:r w:rsidRPr="002B692B">
        <w:rPr>
          <w:rFonts w:ascii="Simplified Arabic" w:hAnsi="Simplified Arabic" w:cs="Simplified Arabic"/>
          <w:sz w:val="32"/>
          <w:szCs w:val="32"/>
          <w:rtl/>
          <w:lang w:val="en-US" w:bidi="ar-DZ"/>
        </w:rPr>
        <w:t xml:space="preserve"> و هذه الأخيرة يعرفها الفقه بأنها الفائدة آو المنفعة آو الميزة التي يسعى المدعي إلى تحقيقها جراء الحكم له بما يطلبه ،فإذا اتضح أن هذه الدعوى لا</w:t>
      </w:r>
      <w:r w:rsidRPr="002B692B">
        <w:rPr>
          <w:rFonts w:ascii="Simplified Arabic" w:hAnsi="Simplified Arabic" w:cs="Simplified Arabic"/>
          <w:sz w:val="32"/>
          <w:szCs w:val="32"/>
          <w:lang w:val="en-US" w:bidi="ar-DZ"/>
        </w:rPr>
        <w:t xml:space="preserve"> </w:t>
      </w:r>
      <w:r w:rsidRPr="002B692B">
        <w:rPr>
          <w:rFonts w:ascii="Simplified Arabic" w:hAnsi="Simplified Arabic" w:cs="Simplified Arabic"/>
          <w:sz w:val="32"/>
          <w:szCs w:val="32"/>
          <w:rtl/>
          <w:lang w:val="en-US" w:bidi="ar-DZ"/>
        </w:rPr>
        <w:t>تعود على صاحبها بأية منفعة أو فائدة وجب القضاء بعدم قبولها لانتفاء المصلحة</w:t>
      </w:r>
      <w:r w:rsidRPr="002B692B">
        <w:rPr>
          <w:rFonts w:ascii="Simplified Arabic" w:hAnsi="Simplified Arabic" w:cs="Simplified Arabic"/>
          <w:sz w:val="32"/>
          <w:szCs w:val="32"/>
          <w:vertAlign w:val="superscript"/>
          <w:rtl/>
          <w:lang w:val="en-US" w:bidi="ar-DZ"/>
        </w:rPr>
        <w:footnoteReference w:id="6"/>
      </w:r>
      <w:r w:rsidRPr="002B692B">
        <w:rPr>
          <w:rFonts w:ascii="Simplified Arabic" w:hAnsi="Simplified Arabic" w:cs="Simplified Arabic" w:hint="cs"/>
          <w:sz w:val="32"/>
          <w:szCs w:val="32"/>
          <w:rtl/>
          <w:lang w:val="en-US" w:bidi="ar-DZ"/>
        </w:rPr>
        <w:t>،</w:t>
      </w:r>
      <w:r w:rsidRPr="002B692B">
        <w:rPr>
          <w:rFonts w:ascii="Simplified Arabic" w:hAnsi="Simplified Arabic" w:cs="Simplified Arabic"/>
          <w:sz w:val="32"/>
          <w:szCs w:val="32"/>
          <w:rtl/>
          <w:lang w:val="en-US" w:bidi="ar-DZ"/>
        </w:rPr>
        <w:t>و نفس الشيء إذا كانت المصلحة نظرية بحتة</w:t>
      </w:r>
      <w:r w:rsidRPr="002B692B">
        <w:rPr>
          <w:rFonts w:ascii="Simplified Arabic" w:hAnsi="Simplified Arabic" w:cs="Simplified Arabic"/>
          <w:sz w:val="32"/>
          <w:szCs w:val="32"/>
          <w:vertAlign w:val="superscript"/>
          <w:rtl/>
          <w:lang w:val="en-US" w:bidi="ar-DZ"/>
        </w:rPr>
        <w:footnoteReference w:id="7"/>
      </w:r>
      <w:r w:rsidR="00F90BF2" w:rsidRPr="002B692B">
        <w:rPr>
          <w:rFonts w:ascii="Simplified Arabic" w:hAnsi="Simplified Arabic" w:cs="Simplified Arabic"/>
          <w:sz w:val="32"/>
          <w:szCs w:val="32"/>
          <w:lang w:val="en-US" w:bidi="ar-DZ"/>
        </w:rPr>
        <w:t>.</w:t>
      </w:r>
      <w:r w:rsidRPr="002B692B">
        <w:rPr>
          <w:rFonts w:ascii="Simplified Arabic" w:hAnsi="Simplified Arabic" w:cs="Simplified Arabic"/>
          <w:sz w:val="32"/>
          <w:szCs w:val="32"/>
          <w:rtl/>
          <w:lang w:val="en-US" w:bidi="ar-DZ"/>
        </w:rPr>
        <w:t xml:space="preserve"> </w:t>
      </w:r>
      <w:r w:rsidRPr="002B692B">
        <w:rPr>
          <w:rFonts w:ascii="Simplified Arabic" w:hAnsi="Simplified Arabic" w:cs="Simplified Arabic"/>
          <w:sz w:val="32"/>
          <w:szCs w:val="32"/>
          <w:lang w:val="en-US" w:bidi="ar-DZ"/>
        </w:rPr>
        <w:t xml:space="preserve">   </w:t>
      </w:r>
      <w:r w:rsidRPr="002B692B">
        <w:rPr>
          <w:rFonts w:ascii="Simplified Arabic" w:hAnsi="Simplified Arabic" w:cs="Simplified Arabic" w:hint="cs"/>
          <w:sz w:val="32"/>
          <w:szCs w:val="32"/>
          <w:rtl/>
          <w:lang w:val="en-US" w:bidi="ar-DZ"/>
        </w:rPr>
        <w:t xml:space="preserve">      </w:t>
      </w:r>
    </w:p>
    <w:p w:rsidR="002B692B" w:rsidRPr="002B692B" w:rsidRDefault="002B692B" w:rsidP="00F90BF2">
      <w:pPr>
        <w:bidi/>
        <w:jc w:val="both"/>
        <w:rPr>
          <w:rFonts w:ascii="Simplified Arabic" w:hAnsi="Simplified Arabic" w:cs="Simplified Arabic"/>
          <w:sz w:val="32"/>
          <w:szCs w:val="32"/>
          <w:rtl/>
          <w:lang w:val="en-US" w:bidi="ar-DZ"/>
        </w:rPr>
      </w:pPr>
      <w:r w:rsidRPr="002B692B">
        <w:rPr>
          <w:rFonts w:ascii="Simplified Arabic" w:hAnsi="Simplified Arabic" w:cs="Simplified Arabic" w:hint="cs"/>
          <w:sz w:val="32"/>
          <w:szCs w:val="32"/>
          <w:rtl/>
          <w:lang w:val="en-US" w:bidi="ar-DZ"/>
        </w:rPr>
        <w:t xml:space="preserve">   </w:t>
      </w:r>
      <w:r w:rsidRPr="002B692B">
        <w:rPr>
          <w:rFonts w:ascii="Simplified Arabic" w:hAnsi="Simplified Arabic" w:cs="Simplified Arabic"/>
          <w:sz w:val="32"/>
          <w:szCs w:val="32"/>
          <w:rtl/>
          <w:lang w:val="en-US" w:bidi="ar-DZ"/>
        </w:rPr>
        <w:t>غني عن البيان فشرط المصلحة، يجب أن يتوفر في كل طلب أو دفع أو طعن أو أي إجراء من إجراءات الخصومة القضائية أمام القضاء</w:t>
      </w:r>
      <w:r w:rsidRPr="002B692B">
        <w:rPr>
          <w:rFonts w:ascii="Simplified Arabic" w:hAnsi="Simplified Arabic" w:cs="Simplified Arabic"/>
          <w:sz w:val="32"/>
          <w:szCs w:val="32"/>
          <w:vertAlign w:val="superscript"/>
          <w:rtl/>
          <w:lang w:val="en-US" w:bidi="ar-DZ"/>
        </w:rPr>
        <w:footnoteReference w:id="8"/>
      </w:r>
      <w:r w:rsidRPr="002B692B">
        <w:rPr>
          <w:rFonts w:ascii="Simplified Arabic" w:hAnsi="Simplified Arabic" w:cs="Simplified Arabic"/>
          <w:sz w:val="32"/>
          <w:szCs w:val="32"/>
          <w:rtl/>
          <w:lang w:val="en-US" w:bidi="ar-DZ"/>
        </w:rPr>
        <w:t>،  وهذا ما جاء في القرار رقم 307906 المؤرخ في 03/03/2004 عن القسم الأول ،الغرفة المدنية،غير منشور حيث انتهى إلى عدم قبول الطعن بالنقض، لانتفاء المصلحة</w:t>
      </w:r>
      <w:r w:rsidRPr="002B692B">
        <w:rPr>
          <w:rFonts w:ascii="Simplified Arabic" w:hAnsi="Simplified Arabic" w:cs="Simplified Arabic" w:hint="cs"/>
          <w:sz w:val="32"/>
          <w:szCs w:val="32"/>
          <w:rtl/>
          <w:lang w:val="en-US" w:bidi="ar-DZ"/>
        </w:rPr>
        <w:t>،</w:t>
      </w:r>
      <w:r w:rsidRPr="002B692B">
        <w:rPr>
          <w:rFonts w:ascii="Simplified Arabic" w:hAnsi="Simplified Arabic" w:cs="Simplified Arabic"/>
          <w:sz w:val="32"/>
          <w:szCs w:val="32"/>
          <w:rtl/>
          <w:lang w:val="en-US" w:bidi="ar-DZ"/>
        </w:rPr>
        <w:t xml:space="preserve"> و ملخصه هو عدم وجود مصلحة في طلب نقض نفس القرار المنقوض للمرة الثانية.</w:t>
      </w:r>
    </w:p>
    <w:p w:rsidR="002B692B" w:rsidRPr="002B692B" w:rsidRDefault="002B692B" w:rsidP="009D76C4">
      <w:pPr>
        <w:bidi/>
        <w:jc w:val="both"/>
        <w:rPr>
          <w:rFonts w:ascii="Simplified Arabic" w:hAnsi="Simplified Arabic" w:cs="Simplified Arabic"/>
          <w:sz w:val="32"/>
          <w:szCs w:val="32"/>
          <w:rtl/>
          <w:lang w:val="en-US" w:bidi="ar-DZ"/>
        </w:rPr>
      </w:pPr>
      <w:r w:rsidRPr="002B692B">
        <w:rPr>
          <w:rFonts w:ascii="Simplified Arabic" w:hAnsi="Simplified Arabic" w:cs="Simplified Arabic" w:hint="cs"/>
          <w:sz w:val="32"/>
          <w:szCs w:val="32"/>
          <w:rtl/>
          <w:lang w:val="en-US" w:bidi="ar-DZ"/>
        </w:rPr>
        <w:t xml:space="preserve">     </w:t>
      </w:r>
      <w:r w:rsidRPr="002B692B">
        <w:rPr>
          <w:rFonts w:ascii="Simplified Arabic" w:hAnsi="Simplified Arabic" w:cs="Simplified Arabic"/>
          <w:sz w:val="32"/>
          <w:szCs w:val="32"/>
          <w:rtl/>
          <w:lang w:val="en-US" w:bidi="ar-DZ"/>
        </w:rPr>
        <w:t>نفس القول فيما يتعلق بالدفع المتعلق بعدم تحديد تاريخ الجلسة التي سينطق فيها بالحكم، مادام ميعاد الطعن لا يسري إلا من يوم تبليغ الحكم الصادر في الدعوى ،و يتعين لذلك أن يتوافر شرط المصلحة وقت رفع الدعوى، و أن يبقى مستمرا أثناء إجراءات الخصومة ،فإذا زال أثنا</w:t>
      </w:r>
      <w:r w:rsidRPr="002B692B">
        <w:rPr>
          <w:rFonts w:ascii="Simplified Arabic" w:hAnsi="Simplified Arabic" w:cs="Simplified Arabic" w:hint="cs"/>
          <w:sz w:val="32"/>
          <w:szCs w:val="32"/>
          <w:rtl/>
          <w:lang w:val="en-US" w:bidi="ar-DZ"/>
        </w:rPr>
        <w:t>ئها</w:t>
      </w:r>
      <w:r w:rsidRPr="002B692B">
        <w:rPr>
          <w:rFonts w:ascii="Simplified Arabic" w:hAnsi="Simplified Arabic" w:cs="Simplified Arabic"/>
          <w:sz w:val="32"/>
          <w:szCs w:val="32"/>
          <w:rtl/>
          <w:lang w:val="en-US" w:bidi="ar-DZ"/>
        </w:rPr>
        <w:t>، أو رفعت الدعوى دون مصلحة ثم تحققت أثنائها  وجب التصريح بعدم قبولها.</w:t>
      </w:r>
    </w:p>
    <w:p w:rsidR="002B692B" w:rsidRDefault="002B692B" w:rsidP="009D76C4">
      <w:pPr>
        <w:bidi/>
        <w:jc w:val="both"/>
        <w:rPr>
          <w:rFonts w:ascii="Simplified Arabic" w:hAnsi="Simplified Arabic" w:cs="Simplified Arabic"/>
          <w:sz w:val="32"/>
          <w:szCs w:val="32"/>
          <w:rtl/>
          <w:lang w:val="en-US" w:bidi="ar-DZ"/>
        </w:rPr>
      </w:pPr>
      <w:r w:rsidRPr="002B692B">
        <w:rPr>
          <w:rFonts w:ascii="Simplified Arabic" w:hAnsi="Simplified Arabic" w:cs="Simplified Arabic" w:hint="cs"/>
          <w:sz w:val="32"/>
          <w:szCs w:val="32"/>
          <w:rtl/>
          <w:lang w:val="en-US" w:bidi="ar-DZ"/>
        </w:rPr>
        <w:lastRenderedPageBreak/>
        <w:t xml:space="preserve">     </w:t>
      </w:r>
      <w:r w:rsidRPr="002B692B">
        <w:rPr>
          <w:rFonts w:ascii="Simplified Arabic" w:hAnsi="Simplified Arabic" w:cs="Simplified Arabic"/>
          <w:sz w:val="32"/>
          <w:szCs w:val="32"/>
          <w:rtl/>
          <w:lang w:val="en-US" w:bidi="ar-DZ"/>
        </w:rPr>
        <w:t>نصت المادة13/1 من قانون الإجراءات المدنية و الإدارية الجديد بقولها "لا يجوز لأي شخص التقاضي،  ما لم تكن له صفة و مصلحة قائمة أو محتملة يقرها القانونّ"</w:t>
      </w:r>
      <w:r w:rsidR="006C4285">
        <w:rPr>
          <w:rFonts w:ascii="Simplified Arabic" w:hAnsi="Simplified Arabic" w:cs="Simplified Arabic" w:hint="cs"/>
          <w:sz w:val="32"/>
          <w:szCs w:val="32"/>
          <w:rtl/>
          <w:lang w:val="en-US" w:bidi="ar-DZ"/>
        </w:rPr>
        <w:t>.</w:t>
      </w:r>
    </w:p>
    <w:p w:rsidR="006C4285" w:rsidRPr="006C4285" w:rsidRDefault="006C4285" w:rsidP="009D76C4">
      <w:pPr>
        <w:bidi/>
        <w:jc w:val="both"/>
        <w:rPr>
          <w:rFonts w:ascii="Simplified Arabic" w:hAnsi="Simplified Arabic" w:cs="Simplified Arabic"/>
          <w:b/>
          <w:bCs/>
          <w:sz w:val="32"/>
          <w:szCs w:val="32"/>
          <w:rtl/>
          <w:lang w:val="en-US" w:bidi="ar-DZ"/>
        </w:rPr>
      </w:pPr>
      <w:r w:rsidRPr="006C4285">
        <w:rPr>
          <w:rFonts w:ascii="Simplified Arabic" w:hAnsi="Simplified Arabic" w:cs="Simplified Arabic" w:hint="cs"/>
          <w:b/>
          <w:bCs/>
          <w:sz w:val="32"/>
          <w:szCs w:val="32"/>
          <w:rtl/>
          <w:lang w:val="en-US" w:bidi="ar-DZ"/>
        </w:rPr>
        <w:t xml:space="preserve">المطلب الثاني :استيفاء القيد المقرر قانونا  </w:t>
      </w:r>
    </w:p>
    <w:p w:rsidR="006C4285" w:rsidRPr="006C4285" w:rsidRDefault="006C4285" w:rsidP="00F90BF2">
      <w:pPr>
        <w:bidi/>
        <w:jc w:val="both"/>
        <w:rPr>
          <w:rFonts w:ascii="Simplified Arabic" w:hAnsi="Simplified Arabic" w:cs="Simplified Arabic"/>
          <w:sz w:val="32"/>
          <w:szCs w:val="32"/>
          <w:lang w:val="en-US" w:bidi="ar-DZ"/>
        </w:rPr>
      </w:pPr>
      <w:r w:rsidRPr="006C4285">
        <w:rPr>
          <w:rFonts w:ascii="Simplified Arabic" w:hAnsi="Simplified Arabic" w:cs="Simplified Arabic" w:hint="cs"/>
          <w:sz w:val="32"/>
          <w:szCs w:val="32"/>
          <w:rtl/>
          <w:lang w:val="en-US" w:bidi="ar-DZ"/>
        </w:rPr>
        <w:t xml:space="preserve">      إن حق الالتجاء إلى القضاء مبدأ دستوري، يكفلها القانون  للناس جميعا ،فلكل شخص حق الإدعاء أمام القضاء، سواء كان محقا في إدعائه أو غير محق فيه، قصد الحصول على حقه أو  حمايتة</w:t>
      </w:r>
      <w:r w:rsidRPr="006C4285">
        <w:rPr>
          <w:rFonts w:ascii="Simplified Arabic" w:hAnsi="Simplified Arabic" w:cs="Simplified Arabic"/>
          <w:sz w:val="32"/>
          <w:szCs w:val="32"/>
          <w:vertAlign w:val="superscript"/>
          <w:rtl/>
          <w:lang w:val="en-US" w:bidi="ar-DZ"/>
        </w:rPr>
        <w:footnoteReference w:id="9"/>
      </w:r>
      <w:r w:rsidRPr="006C4285">
        <w:rPr>
          <w:rFonts w:ascii="Simplified Arabic" w:hAnsi="Simplified Arabic" w:cs="Simplified Arabic" w:hint="cs"/>
          <w:sz w:val="32"/>
          <w:szCs w:val="32"/>
          <w:rtl/>
          <w:lang w:val="en-US" w:bidi="ar-DZ"/>
        </w:rPr>
        <w:t xml:space="preserve">،وهو ما كرسته المادة 03 من القانون الجديد في فقرتها الأولى بقولها "يجوز لكل شخص يدعي حقا ،رفع دعوى أمام القضاء للحصول على ذلك الحق أو حمايته " </w:t>
      </w:r>
    </w:p>
    <w:p w:rsidR="006C4285" w:rsidRPr="006C4285" w:rsidRDefault="006C4285" w:rsidP="009D76C4">
      <w:pPr>
        <w:bidi/>
        <w:jc w:val="both"/>
        <w:rPr>
          <w:rFonts w:ascii="Simplified Arabic" w:hAnsi="Simplified Arabic" w:cs="Simplified Arabic"/>
          <w:sz w:val="32"/>
          <w:szCs w:val="32"/>
          <w:rtl/>
          <w:lang w:val="en-US" w:bidi="ar-DZ"/>
        </w:rPr>
      </w:pPr>
      <w:r w:rsidRPr="006C4285">
        <w:rPr>
          <w:rFonts w:ascii="Simplified Arabic" w:hAnsi="Simplified Arabic" w:cs="Simplified Arabic" w:hint="cs"/>
          <w:sz w:val="32"/>
          <w:szCs w:val="32"/>
          <w:rtl/>
          <w:lang w:val="en-US" w:bidi="ar-DZ"/>
        </w:rPr>
        <w:t xml:space="preserve">    إلا أنه ترد بعض الاستثناءات على هذه القاعدة، و ذلك بتدخل المشرع لمنع الشخص من الالتجاء إلى القضاء ،إما منعا مطلقا كما هو الشأن في الطعن المتعلق بأعمال السيادة كتحديد العملة ،أو في العلاقات بين الحكومة والبرلمان ،أو كما كان يقضي به القانون سابقا من منع الشركات الوطنية إذا وقع نزاع بينها من الالتجاء إلى القضاء .</w:t>
      </w:r>
    </w:p>
    <w:p w:rsidR="006C4285" w:rsidRPr="006C4285" w:rsidRDefault="006C4285" w:rsidP="009D76C4">
      <w:pPr>
        <w:bidi/>
        <w:jc w:val="both"/>
        <w:rPr>
          <w:rFonts w:ascii="Simplified Arabic" w:hAnsi="Simplified Arabic" w:cs="Simplified Arabic"/>
          <w:sz w:val="32"/>
          <w:szCs w:val="32"/>
          <w:rtl/>
          <w:lang w:val="en-US" w:bidi="ar-DZ"/>
        </w:rPr>
      </w:pPr>
      <w:r w:rsidRPr="006C4285">
        <w:rPr>
          <w:rFonts w:ascii="Simplified Arabic" w:hAnsi="Simplified Arabic" w:cs="Simplified Arabic" w:hint="cs"/>
          <w:sz w:val="32"/>
          <w:szCs w:val="32"/>
          <w:rtl/>
          <w:lang w:val="en-US" w:bidi="ar-DZ"/>
        </w:rPr>
        <w:t xml:space="preserve">      كما  يمكن أن يكون المنع مؤقتا ،و ذلك بإلزام الشخص من القيام بعمل معين قبل اللجوء للقضاء، مثل القيام بإجراء الصلح أو الحصول على إذن مسبق، و يشكل هذا الإجراء قيدا على رفع الدعوى، أو كما كان يشترطه قانون الإجراءات المدنية القديم فيما يخص التظلم الإداري المسبق ، المتعلق بالطعون بالإلغاء أمام مجلس الدولة  ضد القرارات الإدارية الصادرة عن السلطات  الإدارية المركزية في المادة275 منه ، الذي أصبح  جوازيا كما تقضي به نص المادة 830 /1من قانون الإجراءات المدنية و الإدارية  "يجوز للشخص المعني بالقرار الإداري ، تقديم تظلم أمام الجهة مصدرة القرار، في الأجل المنصوص عليه في المادة 829 "  .</w:t>
      </w:r>
    </w:p>
    <w:p w:rsidR="001036CA" w:rsidRPr="001036CA" w:rsidRDefault="001036CA" w:rsidP="00F12217">
      <w:pPr>
        <w:bidi/>
        <w:jc w:val="both"/>
        <w:rPr>
          <w:rFonts w:ascii="Simplified Arabic" w:hAnsi="Simplified Arabic" w:cs="Simplified Arabic"/>
          <w:b/>
          <w:bCs/>
          <w:sz w:val="32"/>
          <w:szCs w:val="32"/>
          <w:rtl/>
          <w:lang w:val="en-US" w:bidi="ar-DZ"/>
        </w:rPr>
      </w:pPr>
      <w:r w:rsidRPr="001036CA">
        <w:rPr>
          <w:rFonts w:ascii="Simplified Arabic" w:hAnsi="Simplified Arabic" w:cs="Simplified Arabic"/>
          <w:sz w:val="32"/>
          <w:szCs w:val="32"/>
          <w:rtl/>
          <w:lang w:val="en-US" w:bidi="ar-DZ"/>
        </w:rPr>
        <w:t xml:space="preserve">  </w:t>
      </w:r>
      <w:r w:rsidRPr="001036CA">
        <w:rPr>
          <w:rFonts w:ascii="Simplified Arabic" w:hAnsi="Simplified Arabic" w:cs="Simplified Arabic" w:hint="cs"/>
          <w:b/>
          <w:bCs/>
          <w:sz w:val="32"/>
          <w:szCs w:val="32"/>
          <w:rtl/>
          <w:lang w:val="en-US" w:bidi="ar-DZ"/>
        </w:rPr>
        <w:t xml:space="preserve">الفصل الثاني :طبيعة الدفع الناشئ لانتفاء أحد هذه الشروط </w:t>
      </w:r>
    </w:p>
    <w:p w:rsidR="001036CA" w:rsidRPr="001036CA" w:rsidRDefault="001036CA" w:rsidP="00F90BF2">
      <w:pPr>
        <w:bidi/>
        <w:jc w:val="both"/>
        <w:rPr>
          <w:rFonts w:ascii="Simplified Arabic" w:hAnsi="Simplified Arabic" w:cs="Simplified Arabic"/>
          <w:sz w:val="32"/>
          <w:szCs w:val="32"/>
          <w:rtl/>
          <w:lang w:val="en-US" w:bidi="ar-DZ"/>
        </w:rPr>
      </w:pPr>
      <w:r w:rsidRPr="001036CA">
        <w:rPr>
          <w:rFonts w:ascii="Simplified Arabic" w:hAnsi="Simplified Arabic" w:cs="Simplified Arabic" w:hint="cs"/>
          <w:sz w:val="32"/>
          <w:szCs w:val="32"/>
          <w:rtl/>
          <w:lang w:val="en-US" w:bidi="ar-DZ"/>
        </w:rPr>
        <w:lastRenderedPageBreak/>
        <w:t xml:space="preserve">         الدفع بصفة عامة هو سبل الدفاع التي يجوز للخصم مدعي أو مدعى عليه ،أو خصم مدخل في الخصام أن يلجأ إليها لرد على إدعاءات خصمه ،قاصدا من ذلك تفادي الحكم عليه بما يطلبه</w:t>
      </w:r>
      <w:r w:rsidRPr="001036CA">
        <w:rPr>
          <w:rFonts w:ascii="Simplified Arabic" w:hAnsi="Simplified Arabic" w:cs="Simplified Arabic"/>
          <w:sz w:val="32"/>
          <w:szCs w:val="32"/>
          <w:vertAlign w:val="superscript"/>
          <w:rtl/>
          <w:lang w:val="en-US" w:bidi="ar-DZ"/>
        </w:rPr>
        <w:footnoteReference w:id="10"/>
      </w:r>
      <w:r w:rsidR="00F90BF2">
        <w:rPr>
          <w:rFonts w:ascii="Simplified Arabic" w:hAnsi="Simplified Arabic" w:cs="Simplified Arabic" w:hint="cs"/>
          <w:sz w:val="32"/>
          <w:szCs w:val="32"/>
          <w:rtl/>
          <w:lang w:val="en-US" w:bidi="ar-DZ"/>
        </w:rPr>
        <w:t>.</w:t>
      </w:r>
    </w:p>
    <w:p w:rsidR="001036CA" w:rsidRPr="001036CA" w:rsidRDefault="001036CA" w:rsidP="009D76C4">
      <w:pPr>
        <w:bidi/>
        <w:jc w:val="both"/>
        <w:rPr>
          <w:rFonts w:ascii="Simplified Arabic" w:hAnsi="Simplified Arabic" w:cs="Simplified Arabic"/>
          <w:sz w:val="32"/>
          <w:szCs w:val="32"/>
          <w:rtl/>
          <w:lang w:val="en-US" w:bidi="ar-DZ"/>
        </w:rPr>
      </w:pPr>
      <w:r w:rsidRPr="001036CA">
        <w:rPr>
          <w:rFonts w:ascii="Simplified Arabic" w:hAnsi="Simplified Arabic" w:cs="Simplified Arabic" w:hint="cs"/>
          <w:sz w:val="32"/>
          <w:szCs w:val="32"/>
          <w:rtl/>
          <w:lang w:val="en-US" w:bidi="ar-DZ"/>
        </w:rPr>
        <w:t xml:space="preserve">        نظم المشرع الجزائري الدفوع في قانون الإجراءات المدنية والإدارية في الباب الثالث في وسائل الدفاع و قد قسمها إلى ثلاثة أنواع :النوع الأول : دفوع موضوعية ،والنوع الثاني:هي  دفوع شكلية ،و قد  قسمها إلى الدفع بعدم الاختصاص الإقليمي و الدفع بوحدة الموضوع و الارتباط ،و كذا الدفع بإرجاء الفصل ،و الدفع بالبطلان . </w:t>
      </w:r>
    </w:p>
    <w:p w:rsidR="001036CA" w:rsidRPr="001036CA" w:rsidRDefault="001036CA" w:rsidP="009D76C4">
      <w:pPr>
        <w:bidi/>
        <w:jc w:val="both"/>
        <w:rPr>
          <w:rFonts w:ascii="Simplified Arabic" w:hAnsi="Simplified Arabic" w:cs="Simplified Arabic"/>
          <w:sz w:val="32"/>
          <w:szCs w:val="32"/>
          <w:rtl/>
          <w:lang w:val="en-US" w:bidi="ar-DZ"/>
        </w:rPr>
      </w:pPr>
      <w:r w:rsidRPr="001036CA">
        <w:rPr>
          <w:rFonts w:ascii="Simplified Arabic" w:hAnsi="Simplified Arabic" w:cs="Simplified Arabic" w:hint="cs"/>
          <w:sz w:val="32"/>
          <w:szCs w:val="32"/>
          <w:rtl/>
          <w:lang w:val="en-US" w:bidi="ar-DZ"/>
        </w:rPr>
        <w:t>لهذا نتطرق في هذا الفصل إلى طبيعة الدفع الناشئ لانتفاء أحد الشروط ها هو دفع موضوعي أم دفع شكلي أم أنه  من طبيعة خاصة.</w:t>
      </w:r>
    </w:p>
    <w:p w:rsidR="001036CA" w:rsidRDefault="001036CA" w:rsidP="009D76C4">
      <w:pPr>
        <w:bidi/>
        <w:jc w:val="both"/>
        <w:rPr>
          <w:rFonts w:ascii="Simplified Arabic" w:hAnsi="Simplified Arabic" w:cs="Simplified Arabic"/>
          <w:b/>
          <w:bCs/>
          <w:sz w:val="32"/>
          <w:szCs w:val="32"/>
          <w:rtl/>
          <w:lang w:val="en-US" w:bidi="ar-DZ"/>
        </w:rPr>
      </w:pPr>
      <w:r w:rsidRPr="001036CA">
        <w:rPr>
          <w:rFonts w:ascii="Simplified Arabic" w:hAnsi="Simplified Arabic" w:cs="Simplified Arabic" w:hint="cs"/>
          <w:b/>
          <w:bCs/>
          <w:sz w:val="32"/>
          <w:szCs w:val="32"/>
          <w:rtl/>
          <w:lang w:val="en-US" w:bidi="ar-DZ"/>
        </w:rPr>
        <w:t xml:space="preserve">   المبحث الأول :طبيعة الدفع الناشئ لانتفاء الصفة </w:t>
      </w:r>
    </w:p>
    <w:p w:rsidR="00E94E28" w:rsidRPr="00E94E28" w:rsidRDefault="00E94E28" w:rsidP="009D76C4">
      <w:pPr>
        <w:bidi/>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تتعلق طبيعة الدفع الناشئ لانتفاء الصفة بتحديد الصفة بين الشكل والموضوع في الدعوى</w:t>
      </w:r>
    </w:p>
    <w:p w:rsidR="001036CA" w:rsidRPr="001036CA" w:rsidRDefault="001036CA" w:rsidP="009D76C4">
      <w:pPr>
        <w:bidi/>
        <w:jc w:val="both"/>
        <w:rPr>
          <w:rFonts w:ascii="Simplified Arabic" w:hAnsi="Simplified Arabic" w:cs="Simplified Arabic"/>
          <w:b/>
          <w:bCs/>
          <w:sz w:val="32"/>
          <w:szCs w:val="32"/>
          <w:rtl/>
          <w:lang w:val="en-US" w:bidi="ar-DZ"/>
        </w:rPr>
      </w:pPr>
      <w:r w:rsidRPr="001036CA">
        <w:rPr>
          <w:rFonts w:ascii="Simplified Arabic" w:hAnsi="Simplified Arabic" w:cs="Simplified Arabic" w:hint="cs"/>
          <w:b/>
          <w:bCs/>
          <w:sz w:val="32"/>
          <w:szCs w:val="32"/>
          <w:rtl/>
          <w:lang w:val="en-US" w:bidi="ar-DZ"/>
        </w:rPr>
        <w:t xml:space="preserve">         </w:t>
      </w:r>
      <w:r w:rsidRPr="001036CA">
        <w:rPr>
          <w:rFonts w:ascii="Simplified Arabic" w:hAnsi="Simplified Arabic" w:cs="Simplified Arabic"/>
          <w:b/>
          <w:bCs/>
          <w:sz w:val="32"/>
          <w:szCs w:val="32"/>
          <w:rtl/>
          <w:lang w:val="en-US" w:bidi="ar-DZ"/>
        </w:rPr>
        <w:t>المطلب الأول: الصفة بين الشكل و الموضوع في الدعوى</w:t>
      </w:r>
    </w:p>
    <w:p w:rsidR="001036CA" w:rsidRDefault="001036CA" w:rsidP="00F12217">
      <w:pPr>
        <w:bidi/>
        <w:jc w:val="both"/>
        <w:rPr>
          <w:rFonts w:ascii="Simplified Arabic" w:hAnsi="Simplified Arabic" w:cs="Simplified Arabic"/>
          <w:sz w:val="32"/>
          <w:szCs w:val="32"/>
          <w:rtl/>
          <w:lang w:val="en-US" w:bidi="ar-DZ"/>
        </w:rPr>
      </w:pPr>
      <w:r w:rsidRPr="001036CA">
        <w:rPr>
          <w:rFonts w:ascii="Simplified Arabic" w:hAnsi="Simplified Arabic" w:cs="Simplified Arabic" w:hint="cs"/>
          <w:sz w:val="32"/>
          <w:szCs w:val="32"/>
          <w:rtl/>
          <w:lang w:val="en-US" w:bidi="ar-DZ"/>
        </w:rPr>
        <w:t xml:space="preserve">      </w:t>
      </w:r>
      <w:r w:rsidRPr="001036CA">
        <w:rPr>
          <w:rFonts w:ascii="Simplified Arabic" w:hAnsi="Simplified Arabic" w:cs="Simplified Arabic"/>
          <w:sz w:val="32"/>
          <w:szCs w:val="32"/>
          <w:rtl/>
          <w:lang w:val="en-US" w:bidi="ar-DZ"/>
        </w:rPr>
        <w:t xml:space="preserve">إن العبرة في تحديد نوع الدفع المقدم ليس بالتسمية التي يطلقها عليه الخصوم </w:t>
      </w:r>
      <w:r w:rsidRPr="001036CA">
        <w:rPr>
          <w:rFonts w:ascii="Simplified Arabic" w:hAnsi="Simplified Arabic" w:cs="Simplified Arabic" w:hint="cs"/>
          <w:sz w:val="32"/>
          <w:szCs w:val="32"/>
          <w:rtl/>
          <w:lang w:val="en-US" w:bidi="ar-DZ"/>
        </w:rPr>
        <w:t>،</w:t>
      </w:r>
      <w:r w:rsidRPr="001036CA">
        <w:rPr>
          <w:rFonts w:ascii="Simplified Arabic" w:hAnsi="Simplified Arabic" w:cs="Simplified Arabic"/>
          <w:sz w:val="32"/>
          <w:szCs w:val="32"/>
          <w:rtl/>
          <w:lang w:val="en-US" w:bidi="ar-DZ"/>
        </w:rPr>
        <w:t>إنما بحقيقته التي تتضح من تكييف القاضي، والذي تترتب عليه آثار موضوعية وإجرائية هامة</w:t>
      </w:r>
      <w:r w:rsidR="00CC6A6F">
        <w:rPr>
          <w:rFonts w:ascii="Simplified Arabic" w:hAnsi="Simplified Arabic" w:cs="Simplified Arabic" w:hint="cs"/>
          <w:sz w:val="32"/>
          <w:szCs w:val="32"/>
          <w:rtl/>
          <w:lang w:val="en-US" w:bidi="ar-DZ"/>
        </w:rPr>
        <w:t>.</w:t>
      </w:r>
    </w:p>
    <w:p w:rsidR="00CC6A6F" w:rsidRPr="001036CA" w:rsidRDefault="00CC6A6F" w:rsidP="00CC6A6F">
      <w:pPr>
        <w:bidi/>
        <w:jc w:val="both"/>
        <w:rPr>
          <w:rFonts w:ascii="Simplified Arabic" w:hAnsi="Simplified Arabic" w:cs="Simplified Arabic"/>
          <w:sz w:val="32"/>
          <w:szCs w:val="32"/>
          <w:lang w:val="en-US" w:bidi="ar-DZ"/>
        </w:rPr>
      </w:pPr>
    </w:p>
    <w:p w:rsidR="00491332" w:rsidRPr="00491332" w:rsidRDefault="00491332" w:rsidP="009D76C4">
      <w:pPr>
        <w:bidi/>
        <w:jc w:val="both"/>
        <w:rPr>
          <w:rFonts w:ascii="Simplified Arabic" w:hAnsi="Simplified Arabic" w:cs="Simplified Arabic"/>
          <w:b/>
          <w:bCs/>
          <w:sz w:val="32"/>
          <w:szCs w:val="32"/>
          <w:rtl/>
          <w:lang w:val="en-US" w:bidi="ar-DZ"/>
        </w:rPr>
      </w:pPr>
      <w:r w:rsidRPr="00491332">
        <w:rPr>
          <w:rFonts w:ascii="Simplified Arabic" w:hAnsi="Simplified Arabic" w:cs="Simplified Arabic" w:hint="cs"/>
          <w:b/>
          <w:bCs/>
          <w:sz w:val="32"/>
          <w:szCs w:val="32"/>
          <w:rtl/>
          <w:lang w:val="en-US" w:bidi="ar-DZ"/>
        </w:rPr>
        <w:t xml:space="preserve">       المطلب الثاني: علاقة الصفة في الدعوى بالنظام العام</w:t>
      </w:r>
    </w:p>
    <w:p w:rsidR="00491332" w:rsidRPr="00491332" w:rsidRDefault="00491332" w:rsidP="009D76C4">
      <w:pPr>
        <w:bidi/>
        <w:jc w:val="both"/>
        <w:rPr>
          <w:rFonts w:ascii="Simplified Arabic" w:hAnsi="Simplified Arabic" w:cs="Simplified Arabic"/>
          <w:sz w:val="32"/>
          <w:szCs w:val="32"/>
          <w:rtl/>
          <w:lang w:val="en-US" w:bidi="ar-DZ"/>
        </w:rPr>
      </w:pPr>
      <w:r w:rsidRPr="00491332">
        <w:rPr>
          <w:rFonts w:ascii="Simplified Arabic" w:hAnsi="Simplified Arabic" w:cs="Simplified Arabic" w:hint="cs"/>
          <w:sz w:val="32"/>
          <w:szCs w:val="32"/>
          <w:rtl/>
          <w:lang w:val="en-US" w:bidi="ar-DZ"/>
        </w:rPr>
        <w:t xml:space="preserve">     تنص المادة 13/1و2 من قانون الإجراءات المدنية و الإدارية، أنه "</w:t>
      </w:r>
      <w:r w:rsidRPr="00491332">
        <w:rPr>
          <w:rFonts w:ascii="Simplified Arabic" w:hAnsi="Simplified Arabic" w:cs="Simplified Arabic"/>
          <w:sz w:val="32"/>
          <w:szCs w:val="32"/>
          <w:rtl/>
          <w:lang w:val="en-US" w:bidi="ar-DZ"/>
        </w:rPr>
        <w:t>لا يجوز لأي شخص</w:t>
      </w:r>
      <w:r w:rsidRPr="00491332">
        <w:rPr>
          <w:rFonts w:ascii="Simplified Arabic" w:hAnsi="Simplified Arabic" w:cs="Simplified Arabic" w:hint="cs"/>
          <w:sz w:val="32"/>
          <w:szCs w:val="32"/>
          <w:rtl/>
          <w:lang w:val="en-US" w:bidi="ar-DZ"/>
        </w:rPr>
        <w:t>،</w:t>
      </w:r>
      <w:r w:rsidRPr="00491332">
        <w:rPr>
          <w:rFonts w:ascii="Simplified Arabic" w:hAnsi="Simplified Arabic" w:cs="Simplified Arabic"/>
          <w:sz w:val="32"/>
          <w:szCs w:val="32"/>
          <w:rtl/>
          <w:lang w:val="en-US" w:bidi="ar-DZ"/>
        </w:rPr>
        <w:t>التقاضي ما لم تكن له صفة و مصلحة قائمة أو محتملة يقرها القانونّ</w:t>
      </w:r>
      <w:r w:rsidRPr="00491332">
        <w:rPr>
          <w:rFonts w:ascii="Simplified Arabic" w:hAnsi="Simplified Arabic" w:cs="Simplified Arabic" w:hint="cs"/>
          <w:sz w:val="32"/>
          <w:szCs w:val="32"/>
          <w:rtl/>
          <w:lang w:val="en-US" w:bidi="ar-DZ"/>
        </w:rPr>
        <w:t xml:space="preserve">  ،يثير القاضي تلقائيا انعدام الصفة في المدعي أو المدعى علية"</w:t>
      </w:r>
      <w:r w:rsidRPr="00491332">
        <w:rPr>
          <w:rFonts w:ascii="Simplified Arabic" w:hAnsi="Simplified Arabic" w:cs="Simplified Arabic"/>
          <w:sz w:val="32"/>
          <w:szCs w:val="32"/>
          <w:rtl/>
          <w:lang w:val="en-US" w:bidi="ar-DZ"/>
        </w:rPr>
        <w:t xml:space="preserve">، </w:t>
      </w:r>
      <w:r w:rsidRPr="00491332">
        <w:rPr>
          <w:rFonts w:ascii="Simplified Arabic" w:hAnsi="Simplified Arabic" w:cs="Simplified Arabic" w:hint="cs"/>
          <w:sz w:val="32"/>
          <w:szCs w:val="32"/>
          <w:rtl/>
          <w:lang w:val="en-US" w:bidi="ar-DZ"/>
        </w:rPr>
        <w:t xml:space="preserve"> و قد أشار في  المواد 66،65،64  إلى أن انعدام الأهلية أو التفويض لممثل الشخص الطبيعي أو المعنوي يِؤدي </w:t>
      </w:r>
      <w:r w:rsidRPr="00491332">
        <w:rPr>
          <w:rFonts w:ascii="Simplified Arabic" w:hAnsi="Simplified Arabic" w:cs="Simplified Arabic" w:hint="cs"/>
          <w:sz w:val="32"/>
          <w:szCs w:val="32"/>
          <w:rtl/>
          <w:lang w:val="en-US" w:bidi="ar-DZ"/>
        </w:rPr>
        <w:lastRenderedPageBreak/>
        <w:t>إلى بطلان الإجراءات ،و يمكن للقاضي إثارتها تلقائيا ،على لأنه يمكن تصحيح الإجراء و لا يقضي بالبطلان.</w:t>
      </w:r>
    </w:p>
    <w:p w:rsidR="00DE54E7" w:rsidRPr="00DE54E7" w:rsidRDefault="00DE54E7" w:rsidP="009D76C4">
      <w:pPr>
        <w:bidi/>
        <w:jc w:val="both"/>
        <w:rPr>
          <w:rFonts w:ascii="Simplified Arabic" w:hAnsi="Simplified Arabic" w:cs="Simplified Arabic"/>
          <w:b/>
          <w:bCs/>
          <w:sz w:val="32"/>
          <w:szCs w:val="32"/>
          <w:rtl/>
          <w:lang w:val="en-US" w:bidi="ar-DZ"/>
        </w:rPr>
      </w:pPr>
      <w:r w:rsidRPr="00DE54E7">
        <w:rPr>
          <w:rFonts w:ascii="Simplified Arabic" w:hAnsi="Simplified Arabic" w:cs="Simplified Arabic" w:hint="cs"/>
          <w:b/>
          <w:bCs/>
          <w:sz w:val="32"/>
          <w:szCs w:val="32"/>
          <w:rtl/>
          <w:lang w:val="en-US" w:bidi="ar-DZ"/>
        </w:rPr>
        <w:t>المبحث الثاني :طبيعة الدفع الناشئ لانتفاء المصلحة و عدم استيفاء القيد المقرر</w:t>
      </w:r>
    </w:p>
    <w:p w:rsidR="00DE54E7" w:rsidRPr="00CC6A6F" w:rsidRDefault="00CC6A6F" w:rsidP="00CC6A6F">
      <w:pPr>
        <w:bidi/>
        <w:jc w:val="both"/>
        <w:rPr>
          <w:rFonts w:ascii="Simplified Arabic" w:hAnsi="Simplified Arabic" w:cs="Simplified Arabic"/>
          <w:sz w:val="32"/>
          <w:szCs w:val="32"/>
          <w:rtl/>
          <w:lang w:val="en-US"/>
        </w:rPr>
      </w:pPr>
      <w:r w:rsidRPr="00CC6A6F">
        <w:rPr>
          <w:rFonts w:ascii="Simplified Arabic" w:hAnsi="Simplified Arabic" w:cs="Simplified Arabic" w:hint="cs"/>
          <w:sz w:val="32"/>
          <w:szCs w:val="32"/>
          <w:rtl/>
          <w:lang w:val="en-US"/>
        </w:rPr>
        <w:t>س</w:t>
      </w:r>
      <w:r>
        <w:rPr>
          <w:rFonts w:ascii="Simplified Arabic" w:hAnsi="Simplified Arabic" w:cs="Simplified Arabic" w:hint="cs"/>
          <w:sz w:val="32"/>
          <w:szCs w:val="32"/>
          <w:rtl/>
          <w:lang w:val="en-US"/>
        </w:rPr>
        <w:t>ن</w:t>
      </w:r>
      <w:r w:rsidRPr="00CC6A6F">
        <w:rPr>
          <w:rFonts w:ascii="Simplified Arabic" w:hAnsi="Simplified Arabic" w:cs="Simplified Arabic" w:hint="cs"/>
          <w:sz w:val="32"/>
          <w:szCs w:val="32"/>
          <w:rtl/>
          <w:lang w:val="en-US"/>
        </w:rPr>
        <w:t xml:space="preserve">حاول في هذا المبحث </w:t>
      </w:r>
      <w:r w:rsidR="000D0AC0" w:rsidRPr="00CC6A6F">
        <w:rPr>
          <w:rFonts w:ascii="Simplified Arabic" w:hAnsi="Simplified Arabic" w:cs="Simplified Arabic" w:hint="cs"/>
          <w:sz w:val="32"/>
          <w:szCs w:val="32"/>
          <w:rtl/>
          <w:lang w:val="en-US"/>
        </w:rPr>
        <w:t>يبان</w:t>
      </w:r>
      <w:r w:rsidRPr="00CC6A6F">
        <w:rPr>
          <w:rFonts w:ascii="Simplified Arabic" w:hAnsi="Simplified Arabic" w:cs="Simplified Arabic" w:hint="cs"/>
          <w:sz w:val="32"/>
          <w:szCs w:val="32"/>
          <w:rtl/>
          <w:lang w:val="en-US"/>
        </w:rPr>
        <w:t xml:space="preserve"> </w:t>
      </w:r>
      <w:r w:rsidRPr="00CC6A6F">
        <w:rPr>
          <w:rFonts w:ascii="Simplified Arabic" w:hAnsi="Simplified Arabic" w:cs="Simplified Arabic" w:hint="cs"/>
          <w:sz w:val="32"/>
          <w:szCs w:val="32"/>
          <w:rtl/>
          <w:lang w:val="en-US" w:bidi="ar-DZ"/>
        </w:rPr>
        <w:t>طبيعة الدفع الناشئ لانتفاء المصلحة و عدم استيفاء القيد المقرر</w:t>
      </w:r>
      <w:r w:rsidR="000D0AC0">
        <w:rPr>
          <w:rFonts w:ascii="Simplified Arabic" w:hAnsi="Simplified Arabic" w:cs="Simplified Arabic" w:hint="cs"/>
          <w:sz w:val="32"/>
          <w:szCs w:val="32"/>
          <w:rtl/>
          <w:lang w:val="en-US" w:bidi="ar-DZ"/>
        </w:rPr>
        <w:t>.</w:t>
      </w:r>
    </w:p>
    <w:p w:rsidR="00DE54E7" w:rsidRPr="00DE54E7" w:rsidRDefault="00DE54E7" w:rsidP="009D76C4">
      <w:pPr>
        <w:bidi/>
        <w:jc w:val="both"/>
        <w:rPr>
          <w:rFonts w:ascii="Simplified Arabic" w:hAnsi="Simplified Arabic" w:cs="Simplified Arabic"/>
          <w:b/>
          <w:bCs/>
          <w:sz w:val="32"/>
          <w:szCs w:val="32"/>
          <w:rtl/>
          <w:lang w:val="en-US"/>
        </w:rPr>
      </w:pPr>
      <w:r w:rsidRPr="00DE54E7">
        <w:rPr>
          <w:rFonts w:ascii="Simplified Arabic" w:hAnsi="Simplified Arabic" w:cs="Simplified Arabic" w:hint="cs"/>
          <w:b/>
          <w:bCs/>
          <w:sz w:val="32"/>
          <w:szCs w:val="32"/>
          <w:rtl/>
          <w:lang w:val="en-US"/>
        </w:rPr>
        <w:t xml:space="preserve">      </w:t>
      </w:r>
      <w:r w:rsidRPr="00DE54E7">
        <w:rPr>
          <w:rFonts w:ascii="Simplified Arabic" w:hAnsi="Simplified Arabic" w:cs="Simplified Arabic"/>
          <w:b/>
          <w:bCs/>
          <w:sz w:val="32"/>
          <w:szCs w:val="32"/>
          <w:rtl/>
          <w:lang w:val="en-US"/>
        </w:rPr>
        <w:t xml:space="preserve">المطلب الأول: </w:t>
      </w:r>
      <w:r w:rsidRPr="00DE54E7">
        <w:rPr>
          <w:rFonts w:ascii="Simplified Arabic" w:hAnsi="Simplified Arabic" w:cs="Simplified Arabic" w:hint="cs"/>
          <w:b/>
          <w:bCs/>
          <w:sz w:val="32"/>
          <w:szCs w:val="32"/>
          <w:rtl/>
          <w:lang w:val="en-US"/>
        </w:rPr>
        <w:t xml:space="preserve"> طبيعة </w:t>
      </w:r>
      <w:r w:rsidRPr="00DE54E7">
        <w:rPr>
          <w:rFonts w:ascii="Simplified Arabic" w:hAnsi="Simplified Arabic" w:cs="Simplified Arabic"/>
          <w:b/>
          <w:bCs/>
          <w:sz w:val="32"/>
          <w:szCs w:val="32"/>
          <w:rtl/>
          <w:lang w:val="en-US"/>
        </w:rPr>
        <w:t xml:space="preserve">الدفع الناشئ لانتفاء المصلحة </w:t>
      </w:r>
    </w:p>
    <w:p w:rsidR="00DE54E7" w:rsidRPr="00DE54E7" w:rsidRDefault="00DE54E7" w:rsidP="009D76C4">
      <w:pPr>
        <w:bidi/>
        <w:jc w:val="both"/>
        <w:rPr>
          <w:rFonts w:ascii="Simplified Arabic" w:hAnsi="Simplified Arabic" w:cs="Simplified Arabic"/>
          <w:sz w:val="32"/>
          <w:szCs w:val="32"/>
          <w:rtl/>
          <w:lang w:val="en-US"/>
        </w:rPr>
      </w:pPr>
      <w:r w:rsidRPr="00DE54E7">
        <w:rPr>
          <w:rFonts w:ascii="Simplified Arabic" w:hAnsi="Simplified Arabic" w:cs="Simplified Arabic" w:hint="cs"/>
          <w:sz w:val="32"/>
          <w:szCs w:val="32"/>
          <w:rtl/>
          <w:lang w:val="en-US"/>
        </w:rPr>
        <w:t xml:space="preserve">       </w:t>
      </w:r>
      <w:r w:rsidRPr="00DE54E7">
        <w:rPr>
          <w:rFonts w:ascii="Simplified Arabic" w:hAnsi="Simplified Arabic" w:cs="Simplified Arabic"/>
          <w:sz w:val="32"/>
          <w:szCs w:val="32"/>
          <w:rtl/>
          <w:lang w:val="en-US"/>
        </w:rPr>
        <w:t>تنتفي الصفة إما لعدم قانونيتها و مشروعيتها</w:t>
      </w:r>
      <w:r w:rsidRPr="00DE54E7">
        <w:rPr>
          <w:rFonts w:ascii="Simplified Arabic" w:hAnsi="Simplified Arabic" w:cs="Simplified Arabic" w:hint="cs"/>
          <w:sz w:val="32"/>
          <w:szCs w:val="32"/>
          <w:rtl/>
          <w:lang w:val="en-US"/>
        </w:rPr>
        <w:t xml:space="preserve"> ،</w:t>
      </w:r>
      <w:r w:rsidRPr="00DE54E7">
        <w:rPr>
          <w:rFonts w:ascii="Simplified Arabic" w:hAnsi="Simplified Arabic" w:cs="Simplified Arabic"/>
          <w:sz w:val="32"/>
          <w:szCs w:val="32"/>
          <w:rtl/>
          <w:lang w:val="en-US"/>
        </w:rPr>
        <w:t xml:space="preserve"> أو أن تكون غير حالة و قائمة أو غير محتملة في غير الحالات التي يقرها القانون </w:t>
      </w:r>
      <w:r w:rsidRPr="00DE54E7">
        <w:rPr>
          <w:rFonts w:ascii="Simplified Arabic" w:hAnsi="Simplified Arabic" w:cs="Simplified Arabic" w:hint="cs"/>
          <w:sz w:val="32"/>
          <w:szCs w:val="32"/>
          <w:rtl/>
          <w:lang w:val="en-US"/>
        </w:rPr>
        <w:t>.</w:t>
      </w:r>
    </w:p>
    <w:p w:rsidR="00DE54E7" w:rsidRPr="00DE54E7" w:rsidRDefault="00DE54E7" w:rsidP="009D76C4">
      <w:pPr>
        <w:bidi/>
        <w:jc w:val="both"/>
        <w:rPr>
          <w:rFonts w:ascii="Simplified Arabic" w:hAnsi="Simplified Arabic" w:cs="Simplified Arabic"/>
          <w:sz w:val="32"/>
          <w:szCs w:val="32"/>
          <w:rtl/>
          <w:lang w:val="en-US"/>
        </w:rPr>
      </w:pPr>
      <w:r w:rsidRPr="00DE54E7">
        <w:rPr>
          <w:rFonts w:ascii="Simplified Arabic" w:hAnsi="Simplified Arabic" w:cs="Simplified Arabic" w:hint="cs"/>
          <w:b/>
          <w:bCs/>
          <w:sz w:val="32"/>
          <w:szCs w:val="32"/>
          <w:rtl/>
          <w:lang w:val="en-US"/>
        </w:rPr>
        <w:t xml:space="preserve">        المطلب الثاني  :طبيعة الدفع الناشئ عند عدم استيفاء القيد</w:t>
      </w:r>
    </w:p>
    <w:p w:rsidR="006C4285" w:rsidRPr="001036CA" w:rsidRDefault="00DE54E7" w:rsidP="009D76C4">
      <w:pPr>
        <w:bidi/>
        <w:jc w:val="both"/>
        <w:rPr>
          <w:rFonts w:ascii="Simplified Arabic" w:hAnsi="Simplified Arabic" w:cs="Simplified Arabic"/>
          <w:sz w:val="32"/>
          <w:szCs w:val="32"/>
          <w:rtl/>
          <w:lang w:val="en-US"/>
        </w:rPr>
      </w:pPr>
      <w:r w:rsidRPr="00DE54E7">
        <w:rPr>
          <w:rFonts w:ascii="Simplified Arabic" w:hAnsi="Simplified Arabic" w:cs="Simplified Arabic" w:hint="cs"/>
          <w:sz w:val="32"/>
          <w:szCs w:val="32"/>
          <w:rtl/>
          <w:lang w:val="en-US"/>
        </w:rPr>
        <w:t xml:space="preserve">   باعتبار القي</w:t>
      </w:r>
      <w:r w:rsidRPr="00DE54E7">
        <w:rPr>
          <w:rFonts w:ascii="Simplified Arabic" w:hAnsi="Simplified Arabic" w:cs="Simplified Arabic" w:hint="eastAsia"/>
          <w:sz w:val="32"/>
          <w:szCs w:val="32"/>
          <w:rtl/>
          <w:lang w:val="en-US"/>
        </w:rPr>
        <w:t>د</w:t>
      </w:r>
      <w:r w:rsidRPr="00DE54E7">
        <w:rPr>
          <w:rFonts w:ascii="Simplified Arabic" w:hAnsi="Simplified Arabic" w:cs="Simplified Arabic" w:hint="cs"/>
          <w:sz w:val="32"/>
          <w:szCs w:val="32"/>
          <w:rtl/>
          <w:lang w:val="en-US"/>
        </w:rPr>
        <w:t xml:space="preserve"> شرطا من الشروط الخاصة لقبول الدعوى، نظرا للدفع المترتب عن  عدم استيفائه، كما أنه وفي نفس الوقت يصلح لأن يكون لاعتبار أن المصلحة  ليست قائمة و حالة،أي يكون في ذات ا</w:t>
      </w:r>
      <w:r w:rsidR="009362EB">
        <w:rPr>
          <w:rFonts w:ascii="Simplified Arabic" w:hAnsi="Simplified Arabic" w:cs="Simplified Arabic" w:hint="cs"/>
          <w:sz w:val="32"/>
          <w:szCs w:val="32"/>
          <w:rtl/>
          <w:lang w:val="en-US"/>
        </w:rPr>
        <w:t>لوقت شرط من شروط العامة.</w:t>
      </w:r>
    </w:p>
    <w:p w:rsidR="00FD7BF1" w:rsidRDefault="00FD7BF1" w:rsidP="009D76C4">
      <w:pPr>
        <w:bidi/>
        <w:jc w:val="both"/>
        <w:rPr>
          <w:rFonts w:ascii="Simplified Arabic" w:hAnsi="Simplified Arabic" w:cs="Simplified Arabic"/>
          <w:b/>
          <w:bCs/>
          <w:sz w:val="32"/>
          <w:szCs w:val="32"/>
          <w:rtl/>
          <w:lang w:val="en-US" w:bidi="ar-DZ"/>
        </w:rPr>
      </w:pPr>
    </w:p>
    <w:p w:rsidR="00FD7BF1" w:rsidRDefault="00FD7BF1" w:rsidP="00FD7BF1">
      <w:pPr>
        <w:bidi/>
        <w:jc w:val="both"/>
        <w:rPr>
          <w:rFonts w:ascii="Simplified Arabic" w:hAnsi="Simplified Arabic" w:cs="Simplified Arabic"/>
          <w:b/>
          <w:bCs/>
          <w:sz w:val="32"/>
          <w:szCs w:val="32"/>
          <w:rtl/>
          <w:lang w:val="en-US" w:bidi="ar-DZ"/>
        </w:rPr>
      </w:pPr>
    </w:p>
    <w:p w:rsidR="00FD7BF1" w:rsidRDefault="00FD7BF1" w:rsidP="00FD7BF1">
      <w:pPr>
        <w:bidi/>
        <w:jc w:val="both"/>
        <w:rPr>
          <w:rFonts w:ascii="Simplified Arabic" w:hAnsi="Simplified Arabic" w:cs="Simplified Arabic"/>
          <w:b/>
          <w:bCs/>
          <w:sz w:val="32"/>
          <w:szCs w:val="32"/>
          <w:rtl/>
          <w:lang w:val="en-US" w:bidi="ar-DZ"/>
        </w:rPr>
      </w:pPr>
    </w:p>
    <w:p w:rsidR="00FD7BF1" w:rsidRDefault="00FD7BF1" w:rsidP="00FD7BF1">
      <w:pPr>
        <w:bidi/>
        <w:jc w:val="both"/>
        <w:rPr>
          <w:rFonts w:ascii="Simplified Arabic" w:hAnsi="Simplified Arabic" w:cs="Simplified Arabic"/>
          <w:b/>
          <w:bCs/>
          <w:sz w:val="32"/>
          <w:szCs w:val="32"/>
          <w:rtl/>
          <w:lang w:val="en-US" w:bidi="ar-DZ"/>
        </w:rPr>
      </w:pPr>
    </w:p>
    <w:p w:rsidR="00FD7BF1" w:rsidRDefault="00FD7BF1" w:rsidP="00FD7BF1">
      <w:pPr>
        <w:bidi/>
        <w:jc w:val="both"/>
        <w:rPr>
          <w:rFonts w:ascii="Simplified Arabic" w:hAnsi="Simplified Arabic" w:cs="Simplified Arabic"/>
          <w:b/>
          <w:bCs/>
          <w:sz w:val="32"/>
          <w:szCs w:val="32"/>
          <w:rtl/>
          <w:lang w:val="en-US" w:bidi="ar-DZ"/>
        </w:rPr>
      </w:pPr>
    </w:p>
    <w:p w:rsidR="003A74FF" w:rsidRPr="009362EB" w:rsidRDefault="009362EB" w:rsidP="00FD7BF1">
      <w:pPr>
        <w:bidi/>
        <w:jc w:val="both"/>
        <w:rPr>
          <w:rFonts w:ascii="Simplified Arabic" w:hAnsi="Simplified Arabic" w:cs="Simplified Arabic"/>
          <w:b/>
          <w:bCs/>
          <w:sz w:val="32"/>
          <w:szCs w:val="32"/>
          <w:rtl/>
          <w:lang w:val="en-US" w:bidi="ar-DZ"/>
        </w:rPr>
      </w:pPr>
      <w:r w:rsidRPr="009362EB">
        <w:rPr>
          <w:rFonts w:ascii="Simplified Arabic" w:hAnsi="Simplified Arabic" w:cs="Simplified Arabic" w:hint="cs"/>
          <w:b/>
          <w:bCs/>
          <w:sz w:val="32"/>
          <w:szCs w:val="32"/>
          <w:rtl/>
          <w:lang w:val="en-US" w:bidi="ar-DZ"/>
        </w:rPr>
        <w:t xml:space="preserve"> الخاتمة: </w:t>
      </w:r>
    </w:p>
    <w:p w:rsidR="009362EB" w:rsidRPr="009362EB" w:rsidRDefault="009362EB" w:rsidP="009D76C4">
      <w:pPr>
        <w:bidi/>
        <w:jc w:val="both"/>
        <w:rPr>
          <w:rFonts w:ascii="Simplified Arabic" w:hAnsi="Simplified Arabic" w:cs="Simplified Arabic"/>
          <w:sz w:val="32"/>
          <w:szCs w:val="32"/>
          <w:rtl/>
        </w:rPr>
      </w:pPr>
      <w:r w:rsidRPr="009362EB">
        <w:rPr>
          <w:rFonts w:ascii="Simplified Arabic" w:hAnsi="Simplified Arabic" w:cs="Simplified Arabic" w:hint="cs"/>
          <w:sz w:val="32"/>
          <w:szCs w:val="32"/>
          <w:rtl/>
        </w:rPr>
        <w:t xml:space="preserve">        أن المشرع الجزائري في قانون الإجراءات المدنية و الإدارية،أعطى نظرة جديدة لشروط قبول الدعوى و حاول إيجاد حل قانوني لمختلف المشاكل القانونية التي كانت عالقة </w:t>
      </w:r>
      <w:r w:rsidRPr="009362EB">
        <w:rPr>
          <w:rFonts w:ascii="Simplified Arabic" w:hAnsi="Simplified Arabic" w:cs="Simplified Arabic" w:hint="cs"/>
          <w:sz w:val="32"/>
          <w:szCs w:val="32"/>
          <w:rtl/>
        </w:rPr>
        <w:lastRenderedPageBreak/>
        <w:t>في ظل  القانون القديم ،و هذا من أجل تحسين التقاضي و تبسيط إجراءاته ،قصد ضمان السير الحسن لمرفق القضاء الذي يعود إيجابا على المواطن والوطن ،رغم أن من الدارسين لهذا القانون الجديد من فقهاء و قضاة عاملين من قال بأن المشرع لم يوفق فيه و أخلط الأوراق و جاء بمفاهيم و أراء لا تتوافق و المنطق القانوني السليم، مع ذلك فإنه حاول تحسين الأوضاع التي كانت سائدة.</w:t>
      </w:r>
    </w:p>
    <w:p w:rsidR="009362EB" w:rsidRPr="009362EB" w:rsidRDefault="009362EB" w:rsidP="009D76C4">
      <w:pPr>
        <w:bidi/>
        <w:jc w:val="both"/>
        <w:rPr>
          <w:rFonts w:ascii="Simplified Arabic" w:hAnsi="Simplified Arabic" w:cs="Simplified Arabic"/>
          <w:sz w:val="32"/>
          <w:szCs w:val="32"/>
          <w:rtl/>
        </w:rPr>
      </w:pPr>
      <w:r w:rsidRPr="009362EB">
        <w:rPr>
          <w:rFonts w:ascii="Simplified Arabic" w:hAnsi="Simplified Arabic" w:cs="Simplified Arabic" w:hint="cs"/>
          <w:sz w:val="32"/>
          <w:szCs w:val="32"/>
          <w:rtl/>
        </w:rPr>
        <w:t xml:space="preserve">     فمن خلال تربصاتنا الميدانية فلقد لمحنا أن القضاة العاملين يشتكون من تطبيق مختلف نصوصه ،إلا أنه رغم ذلك فالمشرع أقر أن شروط قبول الدعوى وفقا لقانون تكمن في الصفة و ميز فيها بين الصفة الموضوعية و الصفة الإجرائية و التي يطلق عليها مصطلح صفة التمثيل ،و المصلحة و أقر شروطها و هي أن تكون قانونية و قائمة و حالة و أضاف لها وصفا أخر و هي أن تكون محتملة ،كما حسم الجدال الذي كان سائدا بخصوص شهر عريضة الدعوى،و اعتبره قيدا على رفع الدوى ،ورتب أثار على انتفاء أحد هذه الشروط .</w:t>
      </w:r>
    </w:p>
    <w:p w:rsidR="009362EB" w:rsidRPr="009362EB" w:rsidRDefault="009362EB" w:rsidP="009D76C4">
      <w:pPr>
        <w:bidi/>
        <w:jc w:val="both"/>
        <w:rPr>
          <w:rFonts w:ascii="Simplified Arabic" w:hAnsi="Simplified Arabic" w:cs="Simplified Arabic"/>
          <w:sz w:val="32"/>
          <w:szCs w:val="32"/>
          <w:rtl/>
        </w:rPr>
      </w:pPr>
      <w:r w:rsidRPr="009362EB">
        <w:rPr>
          <w:rFonts w:ascii="Simplified Arabic" w:hAnsi="Simplified Arabic" w:cs="Simplified Arabic" w:hint="cs"/>
          <w:sz w:val="32"/>
          <w:szCs w:val="32"/>
          <w:rtl/>
        </w:rPr>
        <w:t xml:space="preserve">     كما ميز بين الصفة الموضوعية التي لا تقبل التصحيح و الصفة الإجرائية ،والتي أقر بإمكانية تصحيحها و اعتبر الأولى من النظام العام يثيرها القاضي من تلقاء نفسه، أما بخصوص المصلحة  فانتفاؤها  يرتب عليه عدم قبول الدعوى شكلا.</w:t>
      </w:r>
    </w:p>
    <w:p w:rsidR="009362EB" w:rsidRDefault="009362EB" w:rsidP="009D76C4">
      <w:pPr>
        <w:bidi/>
        <w:jc w:val="both"/>
        <w:rPr>
          <w:rFonts w:ascii="Simplified Arabic" w:hAnsi="Simplified Arabic" w:cs="Simplified Arabic"/>
          <w:sz w:val="32"/>
          <w:szCs w:val="32"/>
        </w:rPr>
      </w:pPr>
      <w:r w:rsidRPr="009362EB">
        <w:rPr>
          <w:rFonts w:ascii="Simplified Arabic" w:hAnsi="Simplified Arabic" w:cs="Simplified Arabic" w:hint="cs"/>
          <w:sz w:val="32"/>
          <w:szCs w:val="32"/>
          <w:rtl/>
        </w:rPr>
        <w:t>أما بخصوص شهر عريضة الدعوى فأوجب استيفاؤه قبل رفع الدعوى  و في حالة العكس فإنه يقضى بعدم قبولها شكلا ،ما لم يثبت إيداعها للإشهار،بإضافة إلى اعتباره أن الأهلية ليست شرطا لقبول الدعوى و إنما هي شرط لصحة إجراءات المطالبة القضائية،يترتب على تخلفها بطلان إجراءات المطالبة القضائية   .</w:t>
      </w:r>
    </w:p>
    <w:p w:rsidR="007F7C96" w:rsidRDefault="007F7C96" w:rsidP="007F7C96">
      <w:pPr>
        <w:bidi/>
        <w:jc w:val="both"/>
        <w:rPr>
          <w:rFonts w:ascii="Simplified Arabic" w:hAnsi="Simplified Arabic" w:cs="Simplified Arabic"/>
          <w:sz w:val="32"/>
          <w:szCs w:val="32"/>
        </w:rPr>
      </w:pPr>
    </w:p>
    <w:p w:rsidR="007F7C96" w:rsidRPr="007F7C96" w:rsidRDefault="007F7C96" w:rsidP="007F7C96">
      <w:pPr>
        <w:bidi/>
        <w:jc w:val="both"/>
        <w:rPr>
          <w:rFonts w:ascii="Simplified Arabic" w:hAnsi="Simplified Arabic" w:cs="Simplified Arabic"/>
          <w:b/>
          <w:bCs/>
          <w:sz w:val="32"/>
          <w:szCs w:val="32"/>
          <w:rtl/>
          <w:lang w:bidi="ar-DZ"/>
        </w:rPr>
      </w:pPr>
      <w:r w:rsidRPr="007F7C96">
        <w:rPr>
          <w:rFonts w:ascii="Simplified Arabic" w:hAnsi="Simplified Arabic" w:cs="Simplified Arabic" w:hint="cs"/>
          <w:b/>
          <w:bCs/>
          <w:sz w:val="32"/>
          <w:szCs w:val="32"/>
          <w:rtl/>
          <w:lang w:bidi="ar-DZ"/>
        </w:rPr>
        <w:t>قائمة المراجع:</w:t>
      </w:r>
    </w:p>
    <w:p w:rsidR="00542258" w:rsidRPr="00A1737A" w:rsidRDefault="00542258" w:rsidP="00A63137">
      <w:pPr>
        <w:bidi/>
        <w:jc w:val="both"/>
        <w:rPr>
          <w:rFonts w:ascii="Simplified Arabic" w:hAnsi="Simplified Arabic" w:cs="Simplified Arabic"/>
          <w:sz w:val="32"/>
          <w:szCs w:val="32"/>
          <w:lang w:val="en-US" w:bidi="ar-DZ"/>
        </w:rPr>
      </w:pPr>
    </w:p>
    <w:p w:rsidR="00542258" w:rsidRPr="007F7C96" w:rsidRDefault="00542258" w:rsidP="006A1761">
      <w:pPr>
        <w:pStyle w:val="Paragraphedeliste"/>
        <w:numPr>
          <w:ilvl w:val="0"/>
          <w:numId w:val="1"/>
        </w:numPr>
        <w:bidi/>
        <w:jc w:val="both"/>
        <w:rPr>
          <w:rFonts w:ascii="Simplified Arabic" w:hAnsi="Simplified Arabic" w:cs="Simplified Arabic"/>
          <w:sz w:val="32"/>
          <w:szCs w:val="32"/>
          <w:rtl/>
          <w:lang w:bidi="ar-DZ"/>
        </w:rPr>
      </w:pPr>
      <w:r w:rsidRPr="007F7C96">
        <w:rPr>
          <w:rFonts w:ascii="Simplified Arabic" w:hAnsi="Simplified Arabic" w:cs="Simplified Arabic" w:hint="cs"/>
          <w:sz w:val="32"/>
          <w:szCs w:val="32"/>
          <w:rtl/>
          <w:lang w:bidi="ar-DZ"/>
        </w:rPr>
        <w:lastRenderedPageBreak/>
        <w:t>احمد</w:t>
      </w:r>
      <w:r w:rsidRPr="007F7C96">
        <w:rPr>
          <w:rFonts w:ascii="Simplified Arabic" w:hAnsi="Simplified Arabic" w:cs="Simplified Arabic"/>
          <w:sz w:val="32"/>
          <w:szCs w:val="32"/>
          <w:rtl/>
          <w:lang w:bidi="ar-DZ"/>
        </w:rPr>
        <w:t xml:space="preserve"> </w:t>
      </w:r>
      <w:r w:rsidRPr="007F7C96">
        <w:rPr>
          <w:rFonts w:ascii="Simplified Arabic" w:hAnsi="Simplified Arabic" w:cs="Simplified Arabic" w:hint="cs"/>
          <w:sz w:val="32"/>
          <w:szCs w:val="32"/>
          <w:rtl/>
          <w:lang w:bidi="ar-DZ"/>
        </w:rPr>
        <w:t>أبو</w:t>
      </w:r>
      <w:r w:rsidRPr="007F7C96">
        <w:rPr>
          <w:rFonts w:ascii="Simplified Arabic" w:hAnsi="Simplified Arabic" w:cs="Simplified Arabic"/>
          <w:sz w:val="32"/>
          <w:szCs w:val="32"/>
          <w:rtl/>
          <w:lang w:bidi="ar-DZ"/>
        </w:rPr>
        <w:t xml:space="preserve"> </w:t>
      </w:r>
      <w:r w:rsidRPr="007F7C96">
        <w:rPr>
          <w:rFonts w:ascii="Simplified Arabic" w:hAnsi="Simplified Arabic" w:cs="Simplified Arabic" w:hint="cs"/>
          <w:sz w:val="32"/>
          <w:szCs w:val="32"/>
          <w:rtl/>
          <w:lang w:bidi="ar-DZ"/>
        </w:rPr>
        <w:t>الوفاء،المرافعات</w:t>
      </w:r>
      <w:r w:rsidRPr="007F7C96">
        <w:rPr>
          <w:rFonts w:ascii="Simplified Arabic" w:hAnsi="Simplified Arabic" w:cs="Simplified Arabic"/>
          <w:sz w:val="32"/>
          <w:szCs w:val="32"/>
          <w:rtl/>
          <w:lang w:bidi="ar-DZ"/>
        </w:rPr>
        <w:t xml:space="preserve"> </w:t>
      </w:r>
      <w:r w:rsidRPr="007F7C96">
        <w:rPr>
          <w:rFonts w:ascii="Simplified Arabic" w:hAnsi="Simplified Arabic" w:cs="Simplified Arabic" w:hint="cs"/>
          <w:sz w:val="32"/>
          <w:szCs w:val="32"/>
          <w:rtl/>
          <w:lang w:bidi="ar-DZ"/>
        </w:rPr>
        <w:t>المدنية</w:t>
      </w:r>
      <w:r w:rsidRPr="007F7C96">
        <w:rPr>
          <w:rFonts w:ascii="Simplified Arabic" w:hAnsi="Simplified Arabic" w:cs="Simplified Arabic"/>
          <w:sz w:val="32"/>
          <w:szCs w:val="32"/>
          <w:rtl/>
          <w:lang w:bidi="ar-DZ"/>
        </w:rPr>
        <w:t xml:space="preserve"> </w:t>
      </w:r>
      <w:r w:rsidRPr="007F7C96">
        <w:rPr>
          <w:rFonts w:ascii="Simplified Arabic" w:hAnsi="Simplified Arabic" w:cs="Simplified Arabic" w:hint="cs"/>
          <w:sz w:val="32"/>
          <w:szCs w:val="32"/>
          <w:rtl/>
          <w:lang w:bidi="ar-DZ"/>
        </w:rPr>
        <w:t>و</w:t>
      </w:r>
      <w:r w:rsidRPr="007F7C96">
        <w:rPr>
          <w:rFonts w:ascii="Simplified Arabic" w:hAnsi="Simplified Arabic" w:cs="Simplified Arabic"/>
          <w:sz w:val="32"/>
          <w:szCs w:val="32"/>
          <w:rtl/>
          <w:lang w:bidi="ar-DZ"/>
        </w:rPr>
        <w:t xml:space="preserve"> </w:t>
      </w:r>
      <w:r w:rsidRPr="007F7C96">
        <w:rPr>
          <w:rFonts w:ascii="Simplified Arabic" w:hAnsi="Simplified Arabic" w:cs="Simplified Arabic" w:hint="cs"/>
          <w:sz w:val="32"/>
          <w:szCs w:val="32"/>
          <w:rtl/>
          <w:lang w:bidi="ar-DZ"/>
        </w:rPr>
        <w:t>التجارية،</w:t>
      </w:r>
      <w:r w:rsidRPr="007F7C96">
        <w:rPr>
          <w:rFonts w:ascii="Simplified Arabic" w:hAnsi="Simplified Arabic" w:cs="Simplified Arabic"/>
          <w:sz w:val="32"/>
          <w:szCs w:val="32"/>
          <w:rtl/>
          <w:lang w:bidi="ar-DZ"/>
        </w:rPr>
        <w:t xml:space="preserve"> </w:t>
      </w:r>
      <w:r w:rsidRPr="007F7C96">
        <w:rPr>
          <w:rFonts w:ascii="Simplified Arabic" w:hAnsi="Simplified Arabic" w:cs="Simplified Arabic" w:hint="cs"/>
          <w:sz w:val="32"/>
          <w:szCs w:val="32"/>
          <w:rtl/>
          <w:lang w:bidi="ar-DZ"/>
        </w:rPr>
        <w:t>منشاة</w:t>
      </w:r>
      <w:r w:rsidRPr="007F7C96">
        <w:rPr>
          <w:rFonts w:ascii="Simplified Arabic" w:hAnsi="Simplified Arabic" w:cs="Simplified Arabic"/>
          <w:sz w:val="32"/>
          <w:szCs w:val="32"/>
          <w:rtl/>
          <w:lang w:bidi="ar-DZ"/>
        </w:rPr>
        <w:t xml:space="preserve"> </w:t>
      </w:r>
      <w:r w:rsidRPr="007F7C96">
        <w:rPr>
          <w:rFonts w:ascii="Simplified Arabic" w:hAnsi="Simplified Arabic" w:cs="Simplified Arabic" w:hint="cs"/>
          <w:sz w:val="32"/>
          <w:szCs w:val="32"/>
          <w:rtl/>
          <w:lang w:bidi="ar-DZ"/>
        </w:rPr>
        <w:t>المعارف</w:t>
      </w:r>
      <w:r w:rsidRPr="007F7C96">
        <w:rPr>
          <w:rFonts w:ascii="Simplified Arabic" w:hAnsi="Simplified Arabic" w:cs="Simplified Arabic"/>
          <w:sz w:val="32"/>
          <w:szCs w:val="32"/>
          <w:rtl/>
          <w:lang w:bidi="ar-DZ"/>
        </w:rPr>
        <w:t xml:space="preserve"> </w:t>
      </w:r>
      <w:r w:rsidRPr="007F7C96">
        <w:rPr>
          <w:rFonts w:ascii="Simplified Arabic" w:hAnsi="Simplified Arabic" w:cs="Simplified Arabic" w:hint="cs"/>
          <w:sz w:val="32"/>
          <w:szCs w:val="32"/>
          <w:rtl/>
          <w:lang w:bidi="ar-DZ"/>
        </w:rPr>
        <w:t>،الإسكندرية</w:t>
      </w:r>
      <w:r w:rsidRPr="007F7C96">
        <w:rPr>
          <w:rFonts w:ascii="Simplified Arabic" w:hAnsi="Simplified Arabic" w:cs="Simplified Arabic"/>
          <w:sz w:val="32"/>
          <w:szCs w:val="32"/>
          <w:rtl/>
          <w:lang w:bidi="ar-DZ"/>
        </w:rPr>
        <w:t xml:space="preserve"> </w:t>
      </w:r>
      <w:r w:rsidRPr="007F7C96">
        <w:rPr>
          <w:rFonts w:ascii="Simplified Arabic" w:hAnsi="Simplified Arabic" w:cs="Simplified Arabic" w:hint="cs"/>
          <w:sz w:val="32"/>
          <w:szCs w:val="32"/>
          <w:rtl/>
          <w:lang w:bidi="ar-DZ"/>
        </w:rPr>
        <w:t>،الطبعة</w:t>
      </w:r>
      <w:r w:rsidRPr="007F7C96">
        <w:rPr>
          <w:rFonts w:ascii="Simplified Arabic" w:hAnsi="Simplified Arabic" w:cs="Simplified Arabic"/>
          <w:sz w:val="32"/>
          <w:szCs w:val="32"/>
          <w:rtl/>
          <w:lang w:bidi="ar-DZ"/>
        </w:rPr>
        <w:t xml:space="preserve"> </w:t>
      </w:r>
      <w:r w:rsidRPr="007F7C96">
        <w:rPr>
          <w:rFonts w:ascii="Simplified Arabic" w:hAnsi="Simplified Arabic" w:cs="Simplified Arabic" w:hint="cs"/>
          <w:sz w:val="32"/>
          <w:szCs w:val="32"/>
          <w:rtl/>
          <w:lang w:bidi="ar-DZ"/>
        </w:rPr>
        <w:t>الخامسة</w:t>
      </w:r>
      <w:r w:rsidRPr="007F7C96">
        <w:rPr>
          <w:rFonts w:ascii="Simplified Arabic" w:hAnsi="Simplified Arabic" w:cs="Simplified Arabic"/>
          <w:sz w:val="32"/>
          <w:szCs w:val="32"/>
          <w:rtl/>
          <w:lang w:bidi="ar-DZ"/>
        </w:rPr>
        <w:t xml:space="preserve"> </w:t>
      </w:r>
      <w:r w:rsidRPr="007F7C96">
        <w:rPr>
          <w:rFonts w:ascii="Simplified Arabic" w:hAnsi="Simplified Arabic" w:cs="Simplified Arabic" w:hint="cs"/>
          <w:sz w:val="32"/>
          <w:szCs w:val="32"/>
          <w:rtl/>
          <w:lang w:bidi="ar-DZ"/>
        </w:rPr>
        <w:t>عشر</w:t>
      </w:r>
      <w:r w:rsidRPr="007F7C96">
        <w:rPr>
          <w:rFonts w:ascii="Simplified Arabic" w:hAnsi="Simplified Arabic" w:cs="Simplified Arabic"/>
          <w:sz w:val="32"/>
          <w:szCs w:val="32"/>
          <w:rtl/>
          <w:lang w:bidi="ar-DZ"/>
        </w:rPr>
        <w:t xml:space="preserve"> </w:t>
      </w:r>
      <w:r w:rsidRPr="007F7C96">
        <w:rPr>
          <w:rFonts w:ascii="Simplified Arabic" w:hAnsi="Simplified Arabic" w:cs="Simplified Arabic" w:hint="cs"/>
          <w:sz w:val="32"/>
          <w:szCs w:val="32"/>
          <w:rtl/>
          <w:lang w:bidi="ar-DZ"/>
        </w:rPr>
        <w:t>،</w:t>
      </w:r>
      <w:r w:rsidRPr="007F7C96">
        <w:rPr>
          <w:rFonts w:ascii="Simplified Arabic" w:hAnsi="Simplified Arabic" w:cs="Simplified Arabic"/>
          <w:sz w:val="32"/>
          <w:szCs w:val="32"/>
          <w:rtl/>
          <w:lang w:bidi="ar-DZ"/>
        </w:rPr>
        <w:t>1990</w:t>
      </w:r>
      <w:r>
        <w:rPr>
          <w:rFonts w:ascii="Simplified Arabic" w:hAnsi="Simplified Arabic" w:cs="Simplified Arabic" w:hint="cs"/>
          <w:sz w:val="32"/>
          <w:szCs w:val="32"/>
          <w:rtl/>
          <w:lang w:bidi="ar-DZ"/>
        </w:rPr>
        <w:t>.</w:t>
      </w:r>
    </w:p>
    <w:p w:rsidR="00542258" w:rsidRPr="000F1736" w:rsidRDefault="00542258" w:rsidP="000F1736">
      <w:pPr>
        <w:pStyle w:val="Paragraphedeliste"/>
        <w:numPr>
          <w:ilvl w:val="0"/>
          <w:numId w:val="1"/>
        </w:numPr>
        <w:bidi/>
        <w:jc w:val="both"/>
        <w:rPr>
          <w:rFonts w:ascii="Simplified Arabic" w:hAnsi="Simplified Arabic" w:cs="Simplified Arabic"/>
          <w:sz w:val="32"/>
          <w:szCs w:val="32"/>
          <w:rtl/>
          <w:lang w:val="en-US" w:bidi="ar-DZ"/>
        </w:rPr>
      </w:pPr>
      <w:r w:rsidRPr="000F1736">
        <w:rPr>
          <w:rFonts w:ascii="Simplified Arabic" w:hAnsi="Simplified Arabic" w:cs="Simplified Arabic"/>
          <w:sz w:val="32"/>
          <w:szCs w:val="32"/>
          <w:rtl/>
        </w:rPr>
        <w:t>أحمد مسلم ،أصول المرافعات دار الفكر العربي بالقاهرة الطبعة الثانية لسنة1989</w:t>
      </w:r>
      <w:r w:rsidRPr="007F7C96">
        <w:rPr>
          <w:rFonts w:ascii="Simplified Arabic" w:hAnsi="Simplified Arabic" w:cs="Simplified Arabic"/>
          <w:sz w:val="32"/>
          <w:szCs w:val="32"/>
          <w:lang w:bidi="ar-DZ"/>
        </w:rPr>
        <w:t>.</w:t>
      </w:r>
      <w:r w:rsidRPr="000F1736">
        <w:rPr>
          <w:rFonts w:ascii="Simplified Arabic" w:hAnsi="Simplified Arabic" w:cs="Simplified Arabic"/>
          <w:sz w:val="32"/>
          <w:szCs w:val="32"/>
          <w:rtl/>
        </w:rPr>
        <w:t xml:space="preserve">  </w:t>
      </w:r>
    </w:p>
    <w:p w:rsidR="00542258" w:rsidRPr="007F7C96" w:rsidRDefault="00542258" w:rsidP="000F1736">
      <w:pPr>
        <w:pStyle w:val="Paragraphedeliste"/>
        <w:numPr>
          <w:ilvl w:val="0"/>
          <w:numId w:val="1"/>
        </w:numPr>
        <w:bidi/>
        <w:jc w:val="both"/>
        <w:rPr>
          <w:rFonts w:ascii="Simplified Arabic" w:hAnsi="Simplified Arabic" w:cs="Simplified Arabic"/>
          <w:sz w:val="32"/>
          <w:szCs w:val="32"/>
          <w:rtl/>
          <w:lang w:bidi="ar-DZ"/>
        </w:rPr>
      </w:pPr>
      <w:r w:rsidRPr="000F1736">
        <w:rPr>
          <w:rFonts w:ascii="Simplified Arabic" w:hAnsi="Simplified Arabic" w:cs="Simplified Arabic"/>
          <w:sz w:val="32"/>
          <w:szCs w:val="32"/>
          <w:rtl/>
          <w:lang w:bidi="ar-DZ"/>
        </w:rPr>
        <w:t>أحمد مليجي ، التعليق على قانون المرافعات،مكتبة دار النهضة العربية القاهرة  .</w:t>
      </w:r>
    </w:p>
    <w:p w:rsidR="00542258" w:rsidRPr="007F7C96" w:rsidRDefault="00542258" w:rsidP="007F7C96">
      <w:pPr>
        <w:pStyle w:val="Paragraphedeliste"/>
        <w:numPr>
          <w:ilvl w:val="0"/>
          <w:numId w:val="1"/>
        </w:numPr>
        <w:bidi/>
        <w:jc w:val="both"/>
        <w:rPr>
          <w:rFonts w:ascii="Simplified Arabic" w:hAnsi="Simplified Arabic" w:cs="Simplified Arabic"/>
          <w:sz w:val="32"/>
          <w:szCs w:val="32"/>
          <w:rtl/>
          <w:lang w:bidi="ar-DZ"/>
        </w:rPr>
      </w:pPr>
      <w:r w:rsidRPr="007F7C96">
        <w:rPr>
          <w:rFonts w:ascii="Simplified Arabic" w:hAnsi="Simplified Arabic" w:cs="Simplified Arabic"/>
          <w:sz w:val="32"/>
          <w:szCs w:val="32"/>
          <w:lang w:bidi="ar-DZ"/>
        </w:rPr>
        <w:t xml:space="preserve"> </w:t>
      </w:r>
      <w:r w:rsidRPr="007F7C96">
        <w:rPr>
          <w:rFonts w:ascii="Simplified Arabic" w:hAnsi="Simplified Arabic" w:cs="Simplified Arabic" w:hint="cs"/>
          <w:sz w:val="32"/>
          <w:szCs w:val="32"/>
          <w:rtl/>
          <w:lang w:bidi="ar-DZ"/>
        </w:rPr>
        <w:t>بداوي</w:t>
      </w:r>
      <w:r w:rsidRPr="007F7C96">
        <w:rPr>
          <w:rFonts w:ascii="Simplified Arabic" w:hAnsi="Simplified Arabic" w:cs="Simplified Arabic"/>
          <w:sz w:val="32"/>
          <w:szCs w:val="32"/>
          <w:rtl/>
          <w:lang w:bidi="ar-DZ"/>
        </w:rPr>
        <w:t xml:space="preserve"> </w:t>
      </w:r>
      <w:r w:rsidRPr="007F7C96">
        <w:rPr>
          <w:rFonts w:ascii="Simplified Arabic" w:hAnsi="Simplified Arabic" w:cs="Simplified Arabic" w:hint="cs"/>
          <w:sz w:val="32"/>
          <w:szCs w:val="32"/>
          <w:rtl/>
          <w:lang w:bidi="ar-DZ"/>
        </w:rPr>
        <w:t>علي</w:t>
      </w:r>
      <w:r w:rsidRPr="007F7C96">
        <w:rPr>
          <w:rFonts w:ascii="Simplified Arabic" w:hAnsi="Simplified Arabic" w:cs="Simplified Arabic"/>
          <w:sz w:val="32"/>
          <w:szCs w:val="32"/>
          <w:rtl/>
          <w:lang w:bidi="ar-DZ"/>
        </w:rPr>
        <w:t xml:space="preserve">  </w:t>
      </w:r>
      <w:r w:rsidRPr="007F7C96">
        <w:rPr>
          <w:rFonts w:ascii="Simplified Arabic" w:hAnsi="Simplified Arabic" w:cs="Simplified Arabic" w:hint="cs"/>
          <w:sz w:val="32"/>
          <w:szCs w:val="32"/>
          <w:rtl/>
          <w:lang w:bidi="ar-DZ"/>
        </w:rPr>
        <w:t>مداخلة</w:t>
      </w:r>
      <w:r w:rsidRPr="007F7C96">
        <w:rPr>
          <w:rFonts w:ascii="Simplified Arabic" w:hAnsi="Simplified Arabic" w:cs="Simplified Arabic"/>
          <w:sz w:val="32"/>
          <w:szCs w:val="32"/>
          <w:rtl/>
          <w:lang w:bidi="ar-DZ"/>
        </w:rPr>
        <w:t xml:space="preserve"> </w:t>
      </w:r>
      <w:r w:rsidRPr="007F7C96">
        <w:rPr>
          <w:rFonts w:ascii="Simplified Arabic" w:hAnsi="Simplified Arabic" w:cs="Simplified Arabic" w:hint="cs"/>
          <w:sz w:val="32"/>
          <w:szCs w:val="32"/>
          <w:rtl/>
          <w:lang w:bidi="ar-DZ"/>
        </w:rPr>
        <w:t>قدمت</w:t>
      </w:r>
      <w:r w:rsidRPr="007F7C96">
        <w:rPr>
          <w:rFonts w:ascii="Simplified Arabic" w:hAnsi="Simplified Arabic" w:cs="Simplified Arabic"/>
          <w:sz w:val="32"/>
          <w:szCs w:val="32"/>
          <w:rtl/>
          <w:lang w:bidi="ar-DZ"/>
        </w:rPr>
        <w:t xml:space="preserve"> </w:t>
      </w:r>
      <w:r w:rsidRPr="007F7C96">
        <w:rPr>
          <w:rFonts w:ascii="Simplified Arabic" w:hAnsi="Simplified Arabic" w:cs="Simplified Arabic" w:hint="cs"/>
          <w:sz w:val="32"/>
          <w:szCs w:val="32"/>
          <w:rtl/>
          <w:lang w:bidi="ar-DZ"/>
        </w:rPr>
        <w:t>في</w:t>
      </w:r>
      <w:r w:rsidRPr="007F7C96">
        <w:rPr>
          <w:rFonts w:ascii="Simplified Arabic" w:hAnsi="Simplified Arabic" w:cs="Simplified Arabic"/>
          <w:sz w:val="32"/>
          <w:szCs w:val="32"/>
          <w:rtl/>
          <w:lang w:bidi="ar-DZ"/>
        </w:rPr>
        <w:t xml:space="preserve"> </w:t>
      </w:r>
      <w:r w:rsidRPr="007F7C96">
        <w:rPr>
          <w:rFonts w:ascii="Simplified Arabic" w:hAnsi="Simplified Arabic" w:cs="Simplified Arabic" w:hint="cs"/>
          <w:sz w:val="32"/>
          <w:szCs w:val="32"/>
          <w:rtl/>
          <w:lang w:bidi="ar-DZ"/>
        </w:rPr>
        <w:t>الملتقيات</w:t>
      </w:r>
      <w:r w:rsidRPr="007F7C96">
        <w:rPr>
          <w:rFonts w:ascii="Simplified Arabic" w:hAnsi="Simplified Arabic" w:cs="Simplified Arabic"/>
          <w:sz w:val="32"/>
          <w:szCs w:val="32"/>
          <w:rtl/>
          <w:lang w:bidi="ar-DZ"/>
        </w:rPr>
        <w:t xml:space="preserve"> </w:t>
      </w:r>
      <w:r w:rsidRPr="007F7C96">
        <w:rPr>
          <w:rFonts w:ascii="Simplified Arabic" w:hAnsi="Simplified Arabic" w:cs="Simplified Arabic" w:hint="cs"/>
          <w:sz w:val="32"/>
          <w:szCs w:val="32"/>
          <w:rtl/>
          <w:lang w:bidi="ar-DZ"/>
        </w:rPr>
        <w:t>المخصصة</w:t>
      </w:r>
      <w:r w:rsidRPr="007F7C96">
        <w:rPr>
          <w:rFonts w:ascii="Simplified Arabic" w:hAnsi="Simplified Arabic" w:cs="Simplified Arabic"/>
          <w:sz w:val="32"/>
          <w:szCs w:val="32"/>
          <w:rtl/>
          <w:lang w:bidi="ar-DZ"/>
        </w:rPr>
        <w:t xml:space="preserve"> </w:t>
      </w:r>
      <w:r w:rsidRPr="007F7C96">
        <w:rPr>
          <w:rFonts w:ascii="Simplified Arabic" w:hAnsi="Simplified Arabic" w:cs="Simplified Arabic" w:hint="cs"/>
          <w:sz w:val="32"/>
          <w:szCs w:val="32"/>
          <w:rtl/>
          <w:lang w:bidi="ar-DZ"/>
        </w:rPr>
        <w:t>لشرح</w:t>
      </w:r>
      <w:r w:rsidRPr="007F7C96">
        <w:rPr>
          <w:rFonts w:ascii="Simplified Arabic" w:hAnsi="Simplified Arabic" w:cs="Simplified Arabic"/>
          <w:sz w:val="32"/>
          <w:szCs w:val="32"/>
          <w:rtl/>
          <w:lang w:bidi="ar-DZ"/>
        </w:rPr>
        <w:t xml:space="preserve"> </w:t>
      </w:r>
      <w:r w:rsidRPr="007F7C96">
        <w:rPr>
          <w:rFonts w:ascii="Simplified Arabic" w:hAnsi="Simplified Arabic" w:cs="Simplified Arabic" w:hint="cs"/>
          <w:sz w:val="32"/>
          <w:szCs w:val="32"/>
          <w:rtl/>
          <w:lang w:bidi="ar-DZ"/>
        </w:rPr>
        <w:t>أحكام</w:t>
      </w:r>
      <w:r w:rsidRPr="007F7C96">
        <w:rPr>
          <w:rFonts w:ascii="Simplified Arabic" w:hAnsi="Simplified Arabic" w:cs="Simplified Arabic"/>
          <w:sz w:val="32"/>
          <w:szCs w:val="32"/>
          <w:rtl/>
          <w:lang w:bidi="ar-DZ"/>
        </w:rPr>
        <w:t xml:space="preserve"> </w:t>
      </w:r>
      <w:r w:rsidRPr="007F7C96">
        <w:rPr>
          <w:rFonts w:ascii="Simplified Arabic" w:hAnsi="Simplified Arabic" w:cs="Simplified Arabic" w:hint="cs"/>
          <w:sz w:val="32"/>
          <w:szCs w:val="32"/>
          <w:rtl/>
          <w:lang w:bidi="ar-DZ"/>
        </w:rPr>
        <w:t>الكتاب</w:t>
      </w:r>
      <w:r w:rsidRPr="007F7C96">
        <w:rPr>
          <w:rFonts w:ascii="Simplified Arabic" w:hAnsi="Simplified Arabic" w:cs="Simplified Arabic"/>
          <w:sz w:val="32"/>
          <w:szCs w:val="32"/>
          <w:rtl/>
          <w:lang w:bidi="ar-DZ"/>
        </w:rPr>
        <w:t xml:space="preserve"> </w:t>
      </w:r>
      <w:r w:rsidRPr="007F7C96">
        <w:rPr>
          <w:rFonts w:ascii="Simplified Arabic" w:hAnsi="Simplified Arabic" w:cs="Simplified Arabic" w:hint="cs"/>
          <w:sz w:val="32"/>
          <w:szCs w:val="32"/>
          <w:rtl/>
          <w:lang w:bidi="ar-DZ"/>
        </w:rPr>
        <w:t>الأول</w:t>
      </w:r>
      <w:r w:rsidRPr="007F7C96">
        <w:rPr>
          <w:rFonts w:ascii="Simplified Arabic" w:hAnsi="Simplified Arabic" w:cs="Simplified Arabic"/>
          <w:sz w:val="32"/>
          <w:szCs w:val="32"/>
          <w:rtl/>
          <w:lang w:bidi="ar-DZ"/>
        </w:rPr>
        <w:t xml:space="preserve"> </w:t>
      </w:r>
      <w:r w:rsidRPr="007F7C96">
        <w:rPr>
          <w:rFonts w:ascii="Simplified Arabic" w:hAnsi="Simplified Arabic" w:cs="Simplified Arabic" w:hint="cs"/>
          <w:sz w:val="32"/>
          <w:szCs w:val="32"/>
          <w:rtl/>
          <w:lang w:bidi="ar-DZ"/>
        </w:rPr>
        <w:t>من</w:t>
      </w:r>
      <w:r w:rsidRPr="007F7C96">
        <w:rPr>
          <w:rFonts w:ascii="Simplified Arabic" w:hAnsi="Simplified Arabic" w:cs="Simplified Arabic"/>
          <w:sz w:val="32"/>
          <w:szCs w:val="32"/>
          <w:rtl/>
          <w:lang w:bidi="ar-DZ"/>
        </w:rPr>
        <w:t xml:space="preserve"> </w:t>
      </w:r>
      <w:r w:rsidRPr="007F7C96">
        <w:rPr>
          <w:rFonts w:ascii="Simplified Arabic" w:hAnsi="Simplified Arabic" w:cs="Simplified Arabic" w:hint="cs"/>
          <w:sz w:val="32"/>
          <w:szCs w:val="32"/>
          <w:rtl/>
          <w:lang w:bidi="ar-DZ"/>
        </w:rPr>
        <w:t>قانون</w:t>
      </w:r>
      <w:r w:rsidRPr="007F7C96">
        <w:rPr>
          <w:rFonts w:ascii="Simplified Arabic" w:hAnsi="Simplified Arabic" w:cs="Simplified Arabic"/>
          <w:sz w:val="32"/>
          <w:szCs w:val="32"/>
          <w:rtl/>
          <w:lang w:bidi="ar-DZ"/>
        </w:rPr>
        <w:t xml:space="preserve"> </w:t>
      </w:r>
      <w:r w:rsidRPr="007F7C96">
        <w:rPr>
          <w:rFonts w:ascii="Simplified Arabic" w:hAnsi="Simplified Arabic" w:cs="Simplified Arabic" w:hint="cs"/>
          <w:sz w:val="32"/>
          <w:szCs w:val="32"/>
          <w:rtl/>
          <w:lang w:bidi="ar-DZ"/>
        </w:rPr>
        <w:t>الإجراءات</w:t>
      </w:r>
      <w:r w:rsidRPr="007F7C96">
        <w:rPr>
          <w:rFonts w:ascii="Simplified Arabic" w:hAnsi="Simplified Arabic" w:cs="Simplified Arabic"/>
          <w:sz w:val="32"/>
          <w:szCs w:val="32"/>
          <w:rtl/>
          <w:lang w:bidi="ar-DZ"/>
        </w:rPr>
        <w:t xml:space="preserve"> </w:t>
      </w:r>
      <w:r w:rsidRPr="007F7C96">
        <w:rPr>
          <w:rFonts w:ascii="Simplified Arabic" w:hAnsi="Simplified Arabic" w:cs="Simplified Arabic" w:hint="cs"/>
          <w:sz w:val="32"/>
          <w:szCs w:val="32"/>
          <w:rtl/>
          <w:lang w:bidi="ar-DZ"/>
        </w:rPr>
        <w:t>المدنية</w:t>
      </w:r>
      <w:r w:rsidRPr="007F7C96">
        <w:rPr>
          <w:rFonts w:ascii="Simplified Arabic" w:hAnsi="Simplified Arabic" w:cs="Simplified Arabic"/>
          <w:sz w:val="32"/>
          <w:szCs w:val="32"/>
          <w:rtl/>
          <w:lang w:bidi="ar-DZ"/>
        </w:rPr>
        <w:t xml:space="preserve"> </w:t>
      </w:r>
      <w:r w:rsidRPr="007F7C96">
        <w:rPr>
          <w:rFonts w:ascii="Simplified Arabic" w:hAnsi="Simplified Arabic" w:cs="Simplified Arabic" w:hint="cs"/>
          <w:sz w:val="32"/>
          <w:szCs w:val="32"/>
          <w:rtl/>
          <w:lang w:bidi="ar-DZ"/>
        </w:rPr>
        <w:t>و</w:t>
      </w:r>
      <w:r w:rsidRPr="007F7C96">
        <w:rPr>
          <w:rFonts w:ascii="Simplified Arabic" w:hAnsi="Simplified Arabic" w:cs="Simplified Arabic"/>
          <w:sz w:val="32"/>
          <w:szCs w:val="32"/>
          <w:rtl/>
          <w:lang w:bidi="ar-DZ"/>
        </w:rPr>
        <w:t xml:space="preserve"> </w:t>
      </w:r>
      <w:r w:rsidRPr="007F7C96">
        <w:rPr>
          <w:rFonts w:ascii="Simplified Arabic" w:hAnsi="Simplified Arabic" w:cs="Simplified Arabic" w:hint="cs"/>
          <w:sz w:val="32"/>
          <w:szCs w:val="32"/>
          <w:rtl/>
          <w:lang w:bidi="ar-DZ"/>
        </w:rPr>
        <w:t>الإدارية</w:t>
      </w:r>
      <w:r w:rsidRPr="007F7C96">
        <w:rPr>
          <w:rFonts w:ascii="Simplified Arabic" w:hAnsi="Simplified Arabic" w:cs="Simplified Arabic"/>
          <w:sz w:val="32"/>
          <w:szCs w:val="32"/>
          <w:rtl/>
          <w:lang w:bidi="ar-DZ"/>
        </w:rPr>
        <w:t xml:space="preserve">  </w:t>
      </w:r>
      <w:r w:rsidRPr="007F7C96">
        <w:rPr>
          <w:rFonts w:ascii="Simplified Arabic" w:hAnsi="Simplified Arabic" w:cs="Simplified Arabic" w:hint="cs"/>
          <w:sz w:val="32"/>
          <w:szCs w:val="32"/>
          <w:rtl/>
          <w:lang w:bidi="ar-DZ"/>
        </w:rPr>
        <w:t>للفترة</w:t>
      </w:r>
      <w:r w:rsidRPr="007F7C96">
        <w:rPr>
          <w:rFonts w:ascii="Simplified Arabic" w:hAnsi="Simplified Arabic" w:cs="Simplified Arabic"/>
          <w:sz w:val="32"/>
          <w:szCs w:val="32"/>
          <w:rtl/>
          <w:lang w:bidi="ar-DZ"/>
        </w:rPr>
        <w:t xml:space="preserve"> </w:t>
      </w:r>
      <w:r w:rsidRPr="007F7C96">
        <w:rPr>
          <w:rFonts w:ascii="Simplified Arabic" w:hAnsi="Simplified Arabic" w:cs="Simplified Arabic" w:hint="cs"/>
          <w:sz w:val="32"/>
          <w:szCs w:val="32"/>
          <w:rtl/>
          <w:lang w:bidi="ar-DZ"/>
        </w:rPr>
        <w:t>من</w:t>
      </w:r>
      <w:r w:rsidRPr="007F7C96">
        <w:rPr>
          <w:rFonts w:ascii="Simplified Arabic" w:hAnsi="Simplified Arabic" w:cs="Simplified Arabic"/>
          <w:sz w:val="32"/>
          <w:szCs w:val="32"/>
          <w:rtl/>
          <w:lang w:bidi="ar-DZ"/>
        </w:rPr>
        <w:t xml:space="preserve"> 31 </w:t>
      </w:r>
      <w:r w:rsidRPr="007F7C96">
        <w:rPr>
          <w:rFonts w:ascii="Simplified Arabic" w:hAnsi="Simplified Arabic" w:cs="Simplified Arabic" w:hint="cs"/>
          <w:sz w:val="32"/>
          <w:szCs w:val="32"/>
          <w:rtl/>
          <w:lang w:bidi="ar-DZ"/>
        </w:rPr>
        <w:t>جانفي</w:t>
      </w:r>
      <w:r w:rsidRPr="007F7C96">
        <w:rPr>
          <w:rFonts w:ascii="Simplified Arabic" w:hAnsi="Simplified Arabic" w:cs="Simplified Arabic"/>
          <w:sz w:val="32"/>
          <w:szCs w:val="32"/>
          <w:rtl/>
          <w:lang w:bidi="ar-DZ"/>
        </w:rPr>
        <w:t xml:space="preserve"> </w:t>
      </w:r>
      <w:r w:rsidRPr="007F7C96">
        <w:rPr>
          <w:rFonts w:ascii="Simplified Arabic" w:hAnsi="Simplified Arabic" w:cs="Simplified Arabic" w:hint="cs"/>
          <w:sz w:val="32"/>
          <w:szCs w:val="32"/>
          <w:rtl/>
          <w:lang w:bidi="ar-DZ"/>
        </w:rPr>
        <w:t>إلى</w:t>
      </w:r>
      <w:r w:rsidRPr="007F7C96">
        <w:rPr>
          <w:rFonts w:ascii="Simplified Arabic" w:hAnsi="Simplified Arabic" w:cs="Simplified Arabic"/>
          <w:sz w:val="32"/>
          <w:szCs w:val="32"/>
          <w:rtl/>
          <w:lang w:bidi="ar-DZ"/>
        </w:rPr>
        <w:t xml:space="preserve">04 </w:t>
      </w:r>
      <w:r w:rsidRPr="007F7C96">
        <w:rPr>
          <w:rFonts w:ascii="Simplified Arabic" w:hAnsi="Simplified Arabic" w:cs="Simplified Arabic" w:hint="cs"/>
          <w:sz w:val="32"/>
          <w:szCs w:val="32"/>
          <w:rtl/>
          <w:lang w:bidi="ar-DZ"/>
        </w:rPr>
        <w:t>فبراير</w:t>
      </w:r>
      <w:r w:rsidRPr="007F7C96">
        <w:rPr>
          <w:rFonts w:ascii="Simplified Arabic" w:hAnsi="Simplified Arabic" w:cs="Simplified Arabic"/>
          <w:sz w:val="32"/>
          <w:szCs w:val="32"/>
          <w:lang w:bidi="ar-DZ"/>
        </w:rPr>
        <w:t xml:space="preserve"> .</w:t>
      </w:r>
    </w:p>
    <w:p w:rsidR="00542258" w:rsidRPr="007F7C96" w:rsidRDefault="00542258" w:rsidP="008A7D6A">
      <w:pPr>
        <w:pStyle w:val="Paragraphedeliste"/>
        <w:numPr>
          <w:ilvl w:val="0"/>
          <w:numId w:val="1"/>
        </w:numPr>
        <w:bidi/>
        <w:jc w:val="both"/>
        <w:rPr>
          <w:rFonts w:ascii="Simplified Arabic" w:hAnsi="Simplified Arabic" w:cs="Simplified Arabic"/>
          <w:sz w:val="32"/>
          <w:szCs w:val="32"/>
          <w:rtl/>
          <w:lang w:bidi="ar-DZ"/>
        </w:rPr>
      </w:pPr>
      <w:r w:rsidRPr="007F7C96">
        <w:rPr>
          <w:rFonts w:ascii="Simplified Arabic" w:hAnsi="Simplified Arabic" w:cs="Simplified Arabic" w:hint="cs"/>
          <w:sz w:val="32"/>
          <w:szCs w:val="32"/>
          <w:rtl/>
          <w:lang w:bidi="ar-DZ"/>
        </w:rPr>
        <w:t>بوبشير</w:t>
      </w:r>
      <w:r w:rsidRPr="007F7C96">
        <w:rPr>
          <w:rFonts w:ascii="Simplified Arabic" w:hAnsi="Simplified Arabic" w:cs="Simplified Arabic"/>
          <w:sz w:val="32"/>
          <w:szCs w:val="32"/>
          <w:rtl/>
          <w:lang w:bidi="ar-DZ"/>
        </w:rPr>
        <w:t xml:space="preserve"> </w:t>
      </w:r>
      <w:r w:rsidRPr="007F7C96">
        <w:rPr>
          <w:rFonts w:ascii="Simplified Arabic" w:hAnsi="Simplified Arabic" w:cs="Simplified Arabic" w:hint="cs"/>
          <w:sz w:val="32"/>
          <w:szCs w:val="32"/>
          <w:rtl/>
          <w:lang w:bidi="ar-DZ"/>
        </w:rPr>
        <w:t>محند</w:t>
      </w:r>
      <w:r w:rsidRPr="007F7C96">
        <w:rPr>
          <w:rFonts w:ascii="Simplified Arabic" w:hAnsi="Simplified Arabic" w:cs="Simplified Arabic"/>
          <w:sz w:val="32"/>
          <w:szCs w:val="32"/>
          <w:rtl/>
          <w:lang w:bidi="ar-DZ"/>
        </w:rPr>
        <w:t xml:space="preserve"> </w:t>
      </w:r>
      <w:r w:rsidRPr="007F7C96">
        <w:rPr>
          <w:rFonts w:ascii="Simplified Arabic" w:hAnsi="Simplified Arabic" w:cs="Simplified Arabic" w:hint="cs"/>
          <w:sz w:val="32"/>
          <w:szCs w:val="32"/>
          <w:rtl/>
          <w:lang w:bidi="ar-DZ"/>
        </w:rPr>
        <w:t>أمقران</w:t>
      </w:r>
      <w:r w:rsidRPr="007F7C96">
        <w:rPr>
          <w:rFonts w:ascii="Simplified Arabic" w:hAnsi="Simplified Arabic" w:cs="Simplified Arabic"/>
          <w:sz w:val="32"/>
          <w:szCs w:val="32"/>
          <w:rtl/>
          <w:lang w:bidi="ar-DZ"/>
        </w:rPr>
        <w:t xml:space="preserve"> </w:t>
      </w:r>
      <w:r w:rsidRPr="007F7C96">
        <w:rPr>
          <w:rFonts w:ascii="Simplified Arabic" w:hAnsi="Simplified Arabic" w:cs="Simplified Arabic" w:hint="cs"/>
          <w:sz w:val="32"/>
          <w:szCs w:val="32"/>
          <w:rtl/>
          <w:lang w:bidi="ar-DZ"/>
        </w:rPr>
        <w:t>،</w:t>
      </w:r>
      <w:r w:rsidRPr="007F7C96">
        <w:rPr>
          <w:rFonts w:ascii="Simplified Arabic" w:hAnsi="Simplified Arabic" w:cs="Simplified Arabic"/>
          <w:sz w:val="32"/>
          <w:szCs w:val="32"/>
          <w:rtl/>
          <w:lang w:bidi="ar-DZ"/>
        </w:rPr>
        <w:t xml:space="preserve"> </w:t>
      </w:r>
      <w:r w:rsidRPr="007F7C96">
        <w:rPr>
          <w:rFonts w:ascii="Simplified Arabic" w:hAnsi="Simplified Arabic" w:cs="Simplified Arabic" w:hint="cs"/>
          <w:sz w:val="32"/>
          <w:szCs w:val="32"/>
          <w:rtl/>
          <w:lang w:bidi="ar-DZ"/>
        </w:rPr>
        <w:t>قانون</w:t>
      </w:r>
      <w:r w:rsidRPr="007F7C96">
        <w:rPr>
          <w:rFonts w:ascii="Simplified Arabic" w:hAnsi="Simplified Arabic" w:cs="Simplified Arabic"/>
          <w:sz w:val="32"/>
          <w:szCs w:val="32"/>
          <w:rtl/>
          <w:lang w:bidi="ar-DZ"/>
        </w:rPr>
        <w:t xml:space="preserve"> </w:t>
      </w:r>
      <w:r w:rsidRPr="007F7C96">
        <w:rPr>
          <w:rFonts w:ascii="Simplified Arabic" w:hAnsi="Simplified Arabic" w:cs="Simplified Arabic" w:hint="cs"/>
          <w:sz w:val="32"/>
          <w:szCs w:val="32"/>
          <w:rtl/>
          <w:lang w:bidi="ar-DZ"/>
        </w:rPr>
        <w:t>الإجراءات</w:t>
      </w:r>
      <w:r w:rsidRPr="007F7C96">
        <w:rPr>
          <w:rFonts w:ascii="Simplified Arabic" w:hAnsi="Simplified Arabic" w:cs="Simplified Arabic"/>
          <w:sz w:val="32"/>
          <w:szCs w:val="32"/>
          <w:rtl/>
          <w:lang w:bidi="ar-DZ"/>
        </w:rPr>
        <w:t xml:space="preserve"> </w:t>
      </w:r>
      <w:r w:rsidRPr="007F7C96">
        <w:rPr>
          <w:rFonts w:ascii="Simplified Arabic" w:hAnsi="Simplified Arabic" w:cs="Simplified Arabic" w:hint="cs"/>
          <w:sz w:val="32"/>
          <w:szCs w:val="32"/>
          <w:rtl/>
          <w:lang w:bidi="ar-DZ"/>
        </w:rPr>
        <w:t>المدنية</w:t>
      </w:r>
      <w:r w:rsidRPr="007F7C96">
        <w:rPr>
          <w:rFonts w:ascii="Simplified Arabic" w:hAnsi="Simplified Arabic" w:cs="Simplified Arabic"/>
          <w:sz w:val="32"/>
          <w:szCs w:val="32"/>
          <w:rtl/>
          <w:lang w:bidi="ar-DZ"/>
        </w:rPr>
        <w:t xml:space="preserve"> </w:t>
      </w:r>
      <w:r w:rsidRPr="007F7C96">
        <w:rPr>
          <w:rFonts w:ascii="Simplified Arabic" w:hAnsi="Simplified Arabic" w:cs="Simplified Arabic" w:hint="cs"/>
          <w:sz w:val="32"/>
          <w:szCs w:val="32"/>
          <w:rtl/>
          <w:lang w:bidi="ar-DZ"/>
        </w:rPr>
        <w:t>،نظرية</w:t>
      </w:r>
      <w:r w:rsidRPr="007F7C96">
        <w:rPr>
          <w:rFonts w:ascii="Simplified Arabic" w:hAnsi="Simplified Arabic" w:cs="Simplified Arabic"/>
          <w:sz w:val="32"/>
          <w:szCs w:val="32"/>
          <w:rtl/>
          <w:lang w:bidi="ar-DZ"/>
        </w:rPr>
        <w:t xml:space="preserve"> </w:t>
      </w:r>
      <w:r w:rsidRPr="007F7C96">
        <w:rPr>
          <w:rFonts w:ascii="Simplified Arabic" w:hAnsi="Simplified Arabic" w:cs="Simplified Arabic" w:hint="cs"/>
          <w:sz w:val="32"/>
          <w:szCs w:val="32"/>
          <w:rtl/>
          <w:lang w:bidi="ar-DZ"/>
        </w:rPr>
        <w:t>الدعوى</w:t>
      </w:r>
      <w:r w:rsidRPr="007F7C96">
        <w:rPr>
          <w:rFonts w:ascii="Simplified Arabic" w:hAnsi="Simplified Arabic" w:cs="Simplified Arabic"/>
          <w:sz w:val="32"/>
          <w:szCs w:val="32"/>
          <w:rtl/>
          <w:lang w:bidi="ar-DZ"/>
        </w:rPr>
        <w:t xml:space="preserve"> </w:t>
      </w:r>
      <w:r w:rsidRPr="007F7C96">
        <w:rPr>
          <w:rFonts w:ascii="Simplified Arabic" w:hAnsi="Simplified Arabic" w:cs="Simplified Arabic" w:hint="cs"/>
          <w:sz w:val="32"/>
          <w:szCs w:val="32"/>
          <w:rtl/>
          <w:lang w:bidi="ar-DZ"/>
        </w:rPr>
        <w:t>،نظرية</w:t>
      </w:r>
      <w:r w:rsidRPr="007F7C96">
        <w:rPr>
          <w:rFonts w:ascii="Simplified Arabic" w:hAnsi="Simplified Arabic" w:cs="Simplified Arabic"/>
          <w:sz w:val="32"/>
          <w:szCs w:val="32"/>
          <w:rtl/>
          <w:lang w:bidi="ar-DZ"/>
        </w:rPr>
        <w:t xml:space="preserve"> </w:t>
      </w:r>
      <w:r w:rsidRPr="007F7C96">
        <w:rPr>
          <w:rFonts w:ascii="Simplified Arabic" w:hAnsi="Simplified Arabic" w:cs="Simplified Arabic" w:hint="cs"/>
          <w:sz w:val="32"/>
          <w:szCs w:val="32"/>
          <w:rtl/>
          <w:lang w:bidi="ar-DZ"/>
        </w:rPr>
        <w:t>الخصومة</w:t>
      </w:r>
      <w:r w:rsidRPr="007F7C96">
        <w:rPr>
          <w:rFonts w:ascii="Simplified Arabic" w:hAnsi="Simplified Arabic" w:cs="Simplified Arabic"/>
          <w:sz w:val="32"/>
          <w:szCs w:val="32"/>
          <w:rtl/>
          <w:lang w:bidi="ar-DZ"/>
        </w:rPr>
        <w:t xml:space="preserve"> </w:t>
      </w:r>
      <w:r w:rsidRPr="007F7C96">
        <w:rPr>
          <w:rFonts w:ascii="Simplified Arabic" w:hAnsi="Simplified Arabic" w:cs="Simplified Arabic" w:hint="cs"/>
          <w:sz w:val="32"/>
          <w:szCs w:val="32"/>
          <w:rtl/>
          <w:lang w:bidi="ar-DZ"/>
        </w:rPr>
        <w:t>،الإجراءات</w:t>
      </w:r>
      <w:r w:rsidRPr="007F7C96">
        <w:rPr>
          <w:rFonts w:ascii="Simplified Arabic" w:hAnsi="Simplified Arabic" w:cs="Simplified Arabic"/>
          <w:sz w:val="32"/>
          <w:szCs w:val="32"/>
          <w:rtl/>
          <w:lang w:bidi="ar-DZ"/>
        </w:rPr>
        <w:t xml:space="preserve"> </w:t>
      </w:r>
      <w:r w:rsidRPr="007F7C96">
        <w:rPr>
          <w:rFonts w:ascii="Simplified Arabic" w:hAnsi="Simplified Arabic" w:cs="Simplified Arabic" w:hint="cs"/>
          <w:sz w:val="32"/>
          <w:szCs w:val="32"/>
          <w:rtl/>
          <w:lang w:bidi="ar-DZ"/>
        </w:rPr>
        <w:t>الاستثنائية</w:t>
      </w:r>
      <w:r w:rsidRPr="007F7C96">
        <w:rPr>
          <w:rFonts w:ascii="Simplified Arabic" w:hAnsi="Simplified Arabic" w:cs="Simplified Arabic"/>
          <w:sz w:val="32"/>
          <w:szCs w:val="32"/>
          <w:rtl/>
          <w:lang w:bidi="ar-DZ"/>
        </w:rPr>
        <w:t xml:space="preserve"> </w:t>
      </w:r>
      <w:r w:rsidRPr="007F7C96">
        <w:rPr>
          <w:rFonts w:ascii="Simplified Arabic" w:hAnsi="Simplified Arabic" w:cs="Simplified Arabic" w:hint="cs"/>
          <w:sz w:val="32"/>
          <w:szCs w:val="32"/>
          <w:rtl/>
          <w:lang w:bidi="ar-DZ"/>
        </w:rPr>
        <w:t>،ديوان</w:t>
      </w:r>
      <w:r w:rsidRPr="007F7C96">
        <w:rPr>
          <w:rFonts w:ascii="Simplified Arabic" w:hAnsi="Simplified Arabic" w:cs="Simplified Arabic"/>
          <w:sz w:val="32"/>
          <w:szCs w:val="32"/>
          <w:rtl/>
          <w:lang w:bidi="ar-DZ"/>
        </w:rPr>
        <w:t xml:space="preserve"> </w:t>
      </w:r>
      <w:r w:rsidRPr="007F7C96">
        <w:rPr>
          <w:rFonts w:ascii="Simplified Arabic" w:hAnsi="Simplified Arabic" w:cs="Simplified Arabic" w:hint="cs"/>
          <w:sz w:val="32"/>
          <w:szCs w:val="32"/>
          <w:rtl/>
          <w:lang w:bidi="ar-DZ"/>
        </w:rPr>
        <w:t>المطبوعات</w:t>
      </w:r>
      <w:r w:rsidRPr="007F7C96">
        <w:rPr>
          <w:rFonts w:ascii="Simplified Arabic" w:hAnsi="Simplified Arabic" w:cs="Simplified Arabic"/>
          <w:sz w:val="32"/>
          <w:szCs w:val="32"/>
          <w:rtl/>
          <w:lang w:bidi="ar-DZ"/>
        </w:rPr>
        <w:t xml:space="preserve"> </w:t>
      </w:r>
      <w:r w:rsidRPr="007F7C96">
        <w:rPr>
          <w:rFonts w:ascii="Simplified Arabic" w:hAnsi="Simplified Arabic" w:cs="Simplified Arabic" w:hint="cs"/>
          <w:sz w:val="32"/>
          <w:szCs w:val="32"/>
          <w:rtl/>
          <w:lang w:bidi="ar-DZ"/>
        </w:rPr>
        <w:t>الجامعية</w:t>
      </w:r>
      <w:r w:rsidRPr="007F7C96">
        <w:rPr>
          <w:rFonts w:ascii="Simplified Arabic" w:hAnsi="Simplified Arabic" w:cs="Simplified Arabic"/>
          <w:sz w:val="32"/>
          <w:szCs w:val="32"/>
          <w:rtl/>
          <w:lang w:bidi="ar-DZ"/>
        </w:rPr>
        <w:t xml:space="preserve"> </w:t>
      </w:r>
      <w:r w:rsidRPr="007F7C96">
        <w:rPr>
          <w:rFonts w:ascii="Simplified Arabic" w:hAnsi="Simplified Arabic" w:cs="Simplified Arabic" w:hint="cs"/>
          <w:sz w:val="32"/>
          <w:szCs w:val="32"/>
          <w:rtl/>
          <w:lang w:bidi="ar-DZ"/>
        </w:rPr>
        <w:t>،</w:t>
      </w:r>
      <w:r w:rsidRPr="007F7C96">
        <w:rPr>
          <w:rFonts w:ascii="Simplified Arabic" w:hAnsi="Simplified Arabic" w:cs="Simplified Arabic"/>
          <w:sz w:val="32"/>
          <w:szCs w:val="32"/>
          <w:rtl/>
          <w:lang w:bidi="ar-DZ"/>
        </w:rPr>
        <w:t xml:space="preserve"> </w:t>
      </w:r>
      <w:r w:rsidRPr="007F7C96">
        <w:rPr>
          <w:rFonts w:ascii="Simplified Arabic" w:hAnsi="Simplified Arabic" w:cs="Simplified Arabic" w:hint="cs"/>
          <w:sz w:val="32"/>
          <w:szCs w:val="32"/>
          <w:rtl/>
          <w:lang w:bidi="ar-DZ"/>
        </w:rPr>
        <w:t>الجزائر</w:t>
      </w:r>
      <w:r>
        <w:rPr>
          <w:rFonts w:ascii="Simplified Arabic" w:hAnsi="Simplified Arabic" w:cs="Simplified Arabic"/>
          <w:sz w:val="32"/>
          <w:szCs w:val="32"/>
          <w:rtl/>
          <w:lang w:bidi="ar-DZ"/>
        </w:rPr>
        <w:t xml:space="preserve"> 1998</w:t>
      </w:r>
      <w:r>
        <w:rPr>
          <w:rFonts w:ascii="Simplified Arabic" w:hAnsi="Simplified Arabic" w:cs="Simplified Arabic" w:hint="cs"/>
          <w:sz w:val="32"/>
          <w:szCs w:val="32"/>
          <w:rtl/>
          <w:lang w:bidi="ar-DZ"/>
        </w:rPr>
        <w:t>.</w:t>
      </w:r>
    </w:p>
    <w:p w:rsidR="00542258" w:rsidRPr="007F7C96" w:rsidRDefault="00542258" w:rsidP="009D5C22">
      <w:pPr>
        <w:pStyle w:val="Paragraphedeliste"/>
        <w:numPr>
          <w:ilvl w:val="0"/>
          <w:numId w:val="1"/>
        </w:numPr>
        <w:bidi/>
        <w:jc w:val="both"/>
        <w:rPr>
          <w:rFonts w:ascii="Simplified Arabic" w:hAnsi="Simplified Arabic" w:cs="Simplified Arabic"/>
          <w:sz w:val="32"/>
          <w:szCs w:val="32"/>
          <w:rtl/>
          <w:lang w:bidi="ar-DZ"/>
        </w:rPr>
      </w:pPr>
      <w:r w:rsidRPr="007F7C96">
        <w:rPr>
          <w:rFonts w:ascii="Simplified Arabic" w:hAnsi="Simplified Arabic" w:cs="Simplified Arabic" w:hint="cs"/>
          <w:sz w:val="32"/>
          <w:szCs w:val="32"/>
          <w:rtl/>
          <w:lang w:bidi="ar-DZ"/>
        </w:rPr>
        <w:t>رمزي</w:t>
      </w:r>
      <w:r w:rsidRPr="007F7C96">
        <w:rPr>
          <w:rFonts w:ascii="Simplified Arabic" w:hAnsi="Simplified Arabic" w:cs="Simplified Arabic"/>
          <w:sz w:val="32"/>
          <w:szCs w:val="32"/>
          <w:rtl/>
          <w:lang w:bidi="ar-DZ"/>
        </w:rPr>
        <w:t xml:space="preserve"> </w:t>
      </w:r>
      <w:r w:rsidRPr="007F7C96">
        <w:rPr>
          <w:rFonts w:ascii="Simplified Arabic" w:hAnsi="Simplified Arabic" w:cs="Simplified Arabic" w:hint="cs"/>
          <w:sz w:val="32"/>
          <w:szCs w:val="32"/>
          <w:rtl/>
          <w:lang w:bidi="ar-DZ"/>
        </w:rPr>
        <w:t>سيد</w:t>
      </w:r>
      <w:r w:rsidRPr="007F7C96">
        <w:rPr>
          <w:rFonts w:ascii="Simplified Arabic" w:hAnsi="Simplified Arabic" w:cs="Simplified Arabic"/>
          <w:sz w:val="32"/>
          <w:szCs w:val="32"/>
          <w:rtl/>
          <w:lang w:bidi="ar-DZ"/>
        </w:rPr>
        <w:t xml:space="preserve"> </w:t>
      </w:r>
      <w:r w:rsidRPr="007F7C96">
        <w:rPr>
          <w:rFonts w:ascii="Simplified Arabic" w:hAnsi="Simplified Arabic" w:cs="Simplified Arabic" w:hint="cs"/>
          <w:sz w:val="32"/>
          <w:szCs w:val="32"/>
          <w:rtl/>
          <w:lang w:bidi="ar-DZ"/>
        </w:rPr>
        <w:t>الوسيط</w:t>
      </w:r>
      <w:r w:rsidRPr="007F7C96">
        <w:rPr>
          <w:rFonts w:ascii="Simplified Arabic" w:hAnsi="Simplified Arabic" w:cs="Simplified Arabic"/>
          <w:sz w:val="32"/>
          <w:szCs w:val="32"/>
          <w:rtl/>
          <w:lang w:bidi="ar-DZ"/>
        </w:rPr>
        <w:t xml:space="preserve"> </w:t>
      </w:r>
      <w:r w:rsidRPr="007F7C96">
        <w:rPr>
          <w:rFonts w:ascii="Simplified Arabic" w:hAnsi="Simplified Arabic" w:cs="Simplified Arabic" w:hint="cs"/>
          <w:sz w:val="32"/>
          <w:szCs w:val="32"/>
          <w:rtl/>
          <w:lang w:bidi="ar-DZ"/>
        </w:rPr>
        <w:t>في</w:t>
      </w:r>
      <w:r w:rsidRPr="007F7C96">
        <w:rPr>
          <w:rFonts w:ascii="Simplified Arabic" w:hAnsi="Simplified Arabic" w:cs="Simplified Arabic"/>
          <w:sz w:val="32"/>
          <w:szCs w:val="32"/>
          <w:rtl/>
          <w:lang w:bidi="ar-DZ"/>
        </w:rPr>
        <w:t xml:space="preserve"> </w:t>
      </w:r>
      <w:r w:rsidRPr="007F7C96">
        <w:rPr>
          <w:rFonts w:ascii="Simplified Arabic" w:hAnsi="Simplified Arabic" w:cs="Simplified Arabic" w:hint="cs"/>
          <w:sz w:val="32"/>
          <w:szCs w:val="32"/>
          <w:rtl/>
          <w:lang w:bidi="ar-DZ"/>
        </w:rPr>
        <w:t>شرح</w:t>
      </w:r>
      <w:r w:rsidRPr="007F7C96">
        <w:rPr>
          <w:rFonts w:ascii="Simplified Arabic" w:hAnsi="Simplified Arabic" w:cs="Simplified Arabic"/>
          <w:sz w:val="32"/>
          <w:szCs w:val="32"/>
          <w:rtl/>
          <w:lang w:bidi="ar-DZ"/>
        </w:rPr>
        <w:t xml:space="preserve"> </w:t>
      </w:r>
      <w:r w:rsidRPr="007F7C96">
        <w:rPr>
          <w:rFonts w:ascii="Simplified Arabic" w:hAnsi="Simplified Arabic" w:cs="Simplified Arabic" w:hint="cs"/>
          <w:sz w:val="32"/>
          <w:szCs w:val="32"/>
          <w:rtl/>
          <w:lang w:bidi="ar-DZ"/>
        </w:rPr>
        <w:t>قانون</w:t>
      </w:r>
      <w:r w:rsidRPr="007F7C96">
        <w:rPr>
          <w:rFonts w:ascii="Simplified Arabic" w:hAnsi="Simplified Arabic" w:cs="Simplified Arabic"/>
          <w:sz w:val="32"/>
          <w:szCs w:val="32"/>
          <w:rtl/>
          <w:lang w:bidi="ar-DZ"/>
        </w:rPr>
        <w:t xml:space="preserve"> </w:t>
      </w:r>
      <w:r w:rsidRPr="007F7C96">
        <w:rPr>
          <w:rFonts w:ascii="Simplified Arabic" w:hAnsi="Simplified Arabic" w:cs="Simplified Arabic" w:hint="cs"/>
          <w:sz w:val="32"/>
          <w:szCs w:val="32"/>
          <w:rtl/>
          <w:lang w:bidi="ar-DZ"/>
        </w:rPr>
        <w:t>المرافعات</w:t>
      </w:r>
      <w:r w:rsidRPr="007F7C96">
        <w:rPr>
          <w:rFonts w:ascii="Simplified Arabic" w:hAnsi="Simplified Arabic" w:cs="Simplified Arabic"/>
          <w:sz w:val="32"/>
          <w:szCs w:val="32"/>
          <w:rtl/>
          <w:lang w:bidi="ar-DZ"/>
        </w:rPr>
        <w:t xml:space="preserve"> </w:t>
      </w:r>
      <w:r w:rsidRPr="007F7C96">
        <w:rPr>
          <w:rFonts w:ascii="Simplified Arabic" w:hAnsi="Simplified Arabic" w:cs="Simplified Arabic" w:hint="cs"/>
          <w:sz w:val="32"/>
          <w:szCs w:val="32"/>
          <w:rtl/>
          <w:lang w:bidi="ar-DZ"/>
        </w:rPr>
        <w:t>المدنية</w:t>
      </w:r>
      <w:r w:rsidRPr="007F7C96">
        <w:rPr>
          <w:rFonts w:ascii="Simplified Arabic" w:hAnsi="Simplified Arabic" w:cs="Simplified Arabic"/>
          <w:sz w:val="32"/>
          <w:szCs w:val="32"/>
          <w:rtl/>
          <w:lang w:bidi="ar-DZ"/>
        </w:rPr>
        <w:t xml:space="preserve"> </w:t>
      </w:r>
      <w:r w:rsidRPr="007F7C96">
        <w:rPr>
          <w:rFonts w:ascii="Simplified Arabic" w:hAnsi="Simplified Arabic" w:cs="Simplified Arabic" w:hint="cs"/>
          <w:sz w:val="32"/>
          <w:szCs w:val="32"/>
          <w:rtl/>
          <w:lang w:bidi="ar-DZ"/>
        </w:rPr>
        <w:t>و</w:t>
      </w:r>
      <w:r w:rsidRPr="007F7C96">
        <w:rPr>
          <w:rFonts w:ascii="Simplified Arabic" w:hAnsi="Simplified Arabic" w:cs="Simplified Arabic"/>
          <w:sz w:val="32"/>
          <w:szCs w:val="32"/>
          <w:rtl/>
          <w:lang w:bidi="ar-DZ"/>
        </w:rPr>
        <w:t xml:space="preserve"> </w:t>
      </w:r>
      <w:r w:rsidRPr="007F7C96">
        <w:rPr>
          <w:rFonts w:ascii="Simplified Arabic" w:hAnsi="Simplified Arabic" w:cs="Simplified Arabic" w:hint="cs"/>
          <w:sz w:val="32"/>
          <w:szCs w:val="32"/>
          <w:rtl/>
          <w:lang w:bidi="ar-DZ"/>
        </w:rPr>
        <w:t>التجارية</w:t>
      </w:r>
      <w:r w:rsidRPr="007F7C96">
        <w:rPr>
          <w:rFonts w:ascii="Simplified Arabic" w:hAnsi="Simplified Arabic" w:cs="Simplified Arabic"/>
          <w:sz w:val="32"/>
          <w:szCs w:val="32"/>
          <w:rtl/>
          <w:lang w:bidi="ar-DZ"/>
        </w:rPr>
        <w:t xml:space="preserve"> </w:t>
      </w:r>
      <w:r w:rsidRPr="007F7C96">
        <w:rPr>
          <w:rFonts w:ascii="Simplified Arabic" w:hAnsi="Simplified Arabic" w:cs="Simplified Arabic" w:hint="cs"/>
          <w:sz w:val="32"/>
          <w:szCs w:val="32"/>
          <w:rtl/>
          <w:lang w:bidi="ar-DZ"/>
        </w:rPr>
        <w:t>،</w:t>
      </w:r>
      <w:r w:rsidRPr="007F7C96">
        <w:rPr>
          <w:rFonts w:ascii="Simplified Arabic" w:hAnsi="Simplified Arabic" w:cs="Simplified Arabic"/>
          <w:sz w:val="32"/>
          <w:szCs w:val="32"/>
          <w:rtl/>
          <w:lang w:bidi="ar-DZ"/>
        </w:rPr>
        <w:t xml:space="preserve"> </w:t>
      </w:r>
      <w:r w:rsidRPr="007F7C96">
        <w:rPr>
          <w:rFonts w:ascii="Simplified Arabic" w:hAnsi="Simplified Arabic" w:cs="Simplified Arabic" w:hint="cs"/>
          <w:sz w:val="32"/>
          <w:szCs w:val="32"/>
          <w:rtl/>
          <w:lang w:bidi="ar-DZ"/>
        </w:rPr>
        <w:t>الطبعة</w:t>
      </w:r>
      <w:r w:rsidRPr="007F7C96">
        <w:rPr>
          <w:rFonts w:ascii="Simplified Arabic" w:hAnsi="Simplified Arabic" w:cs="Simplified Arabic"/>
          <w:sz w:val="32"/>
          <w:szCs w:val="32"/>
          <w:rtl/>
          <w:lang w:bidi="ar-DZ"/>
        </w:rPr>
        <w:t xml:space="preserve"> 8</w:t>
      </w:r>
      <w:r w:rsidRPr="007F7C96">
        <w:rPr>
          <w:rFonts w:ascii="Simplified Arabic" w:hAnsi="Simplified Arabic" w:cs="Simplified Arabic" w:hint="cs"/>
          <w:sz w:val="32"/>
          <w:szCs w:val="32"/>
          <w:rtl/>
          <w:lang w:bidi="ar-DZ"/>
        </w:rPr>
        <w:t>،</w:t>
      </w:r>
      <w:r w:rsidRPr="007F7C96">
        <w:rPr>
          <w:rFonts w:ascii="Simplified Arabic" w:hAnsi="Simplified Arabic" w:cs="Simplified Arabic"/>
          <w:sz w:val="32"/>
          <w:szCs w:val="32"/>
          <w:rtl/>
          <w:lang w:bidi="ar-DZ"/>
        </w:rPr>
        <w:t xml:space="preserve"> </w:t>
      </w:r>
      <w:r w:rsidRPr="007F7C96">
        <w:rPr>
          <w:rFonts w:ascii="Simplified Arabic" w:hAnsi="Simplified Arabic" w:cs="Simplified Arabic" w:hint="cs"/>
          <w:sz w:val="32"/>
          <w:szCs w:val="32"/>
          <w:rtl/>
          <w:lang w:bidi="ar-DZ"/>
        </w:rPr>
        <w:t>لسنة</w:t>
      </w:r>
      <w:r w:rsidRPr="007F7C96">
        <w:rPr>
          <w:rFonts w:ascii="Simplified Arabic" w:hAnsi="Simplified Arabic" w:cs="Simplified Arabic"/>
          <w:sz w:val="32"/>
          <w:szCs w:val="32"/>
          <w:rtl/>
          <w:lang w:bidi="ar-DZ"/>
        </w:rPr>
        <w:t xml:space="preserve"> 1969</w:t>
      </w:r>
      <w:r w:rsidRPr="007F7C96">
        <w:rPr>
          <w:rFonts w:ascii="Simplified Arabic" w:hAnsi="Simplified Arabic" w:cs="Simplified Arabic"/>
          <w:sz w:val="32"/>
          <w:szCs w:val="32"/>
          <w:lang w:bidi="ar-DZ"/>
        </w:rPr>
        <w:t>.</w:t>
      </w:r>
    </w:p>
    <w:p w:rsidR="00542258" w:rsidRPr="007F7C96" w:rsidRDefault="00542258" w:rsidP="009D5C22">
      <w:pPr>
        <w:pStyle w:val="Paragraphedeliste"/>
        <w:numPr>
          <w:ilvl w:val="0"/>
          <w:numId w:val="1"/>
        </w:numPr>
        <w:bidi/>
        <w:jc w:val="both"/>
        <w:rPr>
          <w:rFonts w:ascii="Simplified Arabic" w:hAnsi="Simplified Arabic" w:cs="Simplified Arabic"/>
          <w:sz w:val="32"/>
          <w:szCs w:val="32"/>
          <w:rtl/>
          <w:lang w:bidi="ar-DZ"/>
        </w:rPr>
      </w:pPr>
      <w:r w:rsidRPr="007F7C96">
        <w:rPr>
          <w:rFonts w:ascii="Simplified Arabic" w:hAnsi="Simplified Arabic" w:cs="Simplified Arabic" w:hint="cs"/>
          <w:sz w:val="32"/>
          <w:szCs w:val="32"/>
          <w:rtl/>
          <w:lang w:bidi="ar-DZ"/>
        </w:rPr>
        <w:t>عبد</w:t>
      </w:r>
      <w:r w:rsidRPr="007F7C96">
        <w:rPr>
          <w:rFonts w:ascii="Simplified Arabic" w:hAnsi="Simplified Arabic" w:cs="Simplified Arabic"/>
          <w:sz w:val="32"/>
          <w:szCs w:val="32"/>
          <w:rtl/>
          <w:lang w:bidi="ar-DZ"/>
        </w:rPr>
        <w:t xml:space="preserve"> </w:t>
      </w:r>
      <w:r w:rsidRPr="007F7C96">
        <w:rPr>
          <w:rFonts w:ascii="Simplified Arabic" w:hAnsi="Simplified Arabic" w:cs="Simplified Arabic" w:hint="cs"/>
          <w:sz w:val="32"/>
          <w:szCs w:val="32"/>
          <w:rtl/>
          <w:lang w:bidi="ar-DZ"/>
        </w:rPr>
        <w:t>الوهاب</w:t>
      </w:r>
      <w:r w:rsidRPr="007F7C96">
        <w:rPr>
          <w:rFonts w:ascii="Simplified Arabic" w:hAnsi="Simplified Arabic" w:cs="Simplified Arabic"/>
          <w:sz w:val="32"/>
          <w:szCs w:val="32"/>
          <w:rtl/>
          <w:lang w:bidi="ar-DZ"/>
        </w:rPr>
        <w:t xml:space="preserve"> </w:t>
      </w:r>
      <w:r w:rsidRPr="007F7C96">
        <w:rPr>
          <w:rFonts w:ascii="Simplified Arabic" w:hAnsi="Simplified Arabic" w:cs="Simplified Arabic" w:hint="cs"/>
          <w:sz w:val="32"/>
          <w:szCs w:val="32"/>
          <w:rtl/>
          <w:lang w:bidi="ar-DZ"/>
        </w:rPr>
        <w:t>بوضرسة</w:t>
      </w:r>
      <w:r w:rsidRPr="007F7C96">
        <w:rPr>
          <w:rFonts w:ascii="Simplified Arabic" w:hAnsi="Simplified Arabic" w:cs="Simplified Arabic"/>
          <w:sz w:val="32"/>
          <w:szCs w:val="32"/>
          <w:rtl/>
          <w:lang w:bidi="ar-DZ"/>
        </w:rPr>
        <w:t xml:space="preserve"> </w:t>
      </w:r>
      <w:r w:rsidRPr="007F7C96">
        <w:rPr>
          <w:rFonts w:ascii="Simplified Arabic" w:hAnsi="Simplified Arabic" w:cs="Simplified Arabic" w:hint="cs"/>
          <w:sz w:val="32"/>
          <w:szCs w:val="32"/>
          <w:rtl/>
          <w:lang w:bidi="ar-DZ"/>
        </w:rPr>
        <w:t>،الشروط</w:t>
      </w:r>
      <w:r w:rsidRPr="007F7C96">
        <w:rPr>
          <w:rFonts w:ascii="Simplified Arabic" w:hAnsi="Simplified Arabic" w:cs="Simplified Arabic"/>
          <w:sz w:val="32"/>
          <w:szCs w:val="32"/>
          <w:rtl/>
          <w:lang w:bidi="ar-DZ"/>
        </w:rPr>
        <w:t xml:space="preserve"> </w:t>
      </w:r>
      <w:r w:rsidRPr="007F7C96">
        <w:rPr>
          <w:rFonts w:ascii="Simplified Arabic" w:hAnsi="Simplified Arabic" w:cs="Simplified Arabic" w:hint="cs"/>
          <w:sz w:val="32"/>
          <w:szCs w:val="32"/>
          <w:rtl/>
          <w:lang w:bidi="ar-DZ"/>
        </w:rPr>
        <w:t>العامة</w:t>
      </w:r>
      <w:r w:rsidRPr="007F7C96">
        <w:rPr>
          <w:rFonts w:ascii="Simplified Arabic" w:hAnsi="Simplified Arabic" w:cs="Simplified Arabic"/>
          <w:sz w:val="32"/>
          <w:szCs w:val="32"/>
          <w:rtl/>
          <w:lang w:bidi="ar-DZ"/>
        </w:rPr>
        <w:t xml:space="preserve"> </w:t>
      </w:r>
      <w:r w:rsidRPr="007F7C96">
        <w:rPr>
          <w:rFonts w:ascii="Simplified Arabic" w:hAnsi="Simplified Arabic" w:cs="Simplified Arabic" w:hint="cs"/>
          <w:sz w:val="32"/>
          <w:szCs w:val="32"/>
          <w:rtl/>
          <w:lang w:bidi="ar-DZ"/>
        </w:rPr>
        <w:t>و</w:t>
      </w:r>
      <w:r w:rsidRPr="007F7C96">
        <w:rPr>
          <w:rFonts w:ascii="Simplified Arabic" w:hAnsi="Simplified Arabic" w:cs="Simplified Arabic"/>
          <w:sz w:val="32"/>
          <w:szCs w:val="32"/>
          <w:rtl/>
          <w:lang w:bidi="ar-DZ"/>
        </w:rPr>
        <w:t xml:space="preserve"> </w:t>
      </w:r>
      <w:r w:rsidRPr="007F7C96">
        <w:rPr>
          <w:rFonts w:ascii="Simplified Arabic" w:hAnsi="Simplified Arabic" w:cs="Simplified Arabic" w:hint="cs"/>
          <w:sz w:val="32"/>
          <w:szCs w:val="32"/>
          <w:rtl/>
          <w:lang w:bidi="ar-DZ"/>
        </w:rPr>
        <w:t>الخاصة</w:t>
      </w:r>
      <w:r w:rsidRPr="007F7C96">
        <w:rPr>
          <w:rFonts w:ascii="Simplified Arabic" w:hAnsi="Simplified Arabic" w:cs="Simplified Arabic"/>
          <w:sz w:val="32"/>
          <w:szCs w:val="32"/>
          <w:rtl/>
          <w:lang w:bidi="ar-DZ"/>
        </w:rPr>
        <w:t xml:space="preserve"> </w:t>
      </w:r>
      <w:r w:rsidRPr="007F7C96">
        <w:rPr>
          <w:rFonts w:ascii="Simplified Arabic" w:hAnsi="Simplified Arabic" w:cs="Simplified Arabic" w:hint="cs"/>
          <w:sz w:val="32"/>
          <w:szCs w:val="32"/>
          <w:rtl/>
          <w:lang w:bidi="ar-DZ"/>
        </w:rPr>
        <w:t>لقبول</w:t>
      </w:r>
      <w:r w:rsidRPr="007F7C96">
        <w:rPr>
          <w:rFonts w:ascii="Simplified Arabic" w:hAnsi="Simplified Arabic" w:cs="Simplified Arabic"/>
          <w:sz w:val="32"/>
          <w:szCs w:val="32"/>
          <w:rtl/>
          <w:lang w:bidi="ar-DZ"/>
        </w:rPr>
        <w:t xml:space="preserve"> </w:t>
      </w:r>
      <w:r w:rsidRPr="007F7C96">
        <w:rPr>
          <w:rFonts w:ascii="Simplified Arabic" w:hAnsi="Simplified Arabic" w:cs="Simplified Arabic" w:hint="cs"/>
          <w:sz w:val="32"/>
          <w:szCs w:val="32"/>
          <w:rtl/>
          <w:lang w:bidi="ar-DZ"/>
        </w:rPr>
        <w:t>الدعوى</w:t>
      </w:r>
      <w:r w:rsidRPr="007F7C96">
        <w:rPr>
          <w:rFonts w:ascii="Simplified Arabic" w:hAnsi="Simplified Arabic" w:cs="Simplified Arabic"/>
          <w:sz w:val="32"/>
          <w:szCs w:val="32"/>
          <w:rtl/>
          <w:lang w:bidi="ar-DZ"/>
        </w:rPr>
        <w:t xml:space="preserve"> </w:t>
      </w:r>
      <w:r w:rsidRPr="007F7C96">
        <w:rPr>
          <w:rFonts w:ascii="Simplified Arabic" w:hAnsi="Simplified Arabic" w:cs="Simplified Arabic" w:hint="cs"/>
          <w:sz w:val="32"/>
          <w:szCs w:val="32"/>
          <w:rtl/>
          <w:lang w:bidi="ar-DZ"/>
        </w:rPr>
        <w:t>بين</w:t>
      </w:r>
      <w:r w:rsidRPr="007F7C96">
        <w:rPr>
          <w:rFonts w:ascii="Simplified Arabic" w:hAnsi="Simplified Arabic" w:cs="Simplified Arabic"/>
          <w:sz w:val="32"/>
          <w:szCs w:val="32"/>
          <w:rtl/>
          <w:lang w:bidi="ar-DZ"/>
        </w:rPr>
        <w:t xml:space="preserve"> </w:t>
      </w:r>
      <w:r w:rsidRPr="007F7C96">
        <w:rPr>
          <w:rFonts w:ascii="Simplified Arabic" w:hAnsi="Simplified Arabic" w:cs="Simplified Arabic" w:hint="cs"/>
          <w:sz w:val="32"/>
          <w:szCs w:val="32"/>
          <w:rtl/>
          <w:lang w:bidi="ar-DZ"/>
        </w:rPr>
        <w:t>النظري</w:t>
      </w:r>
      <w:r w:rsidRPr="007F7C96">
        <w:rPr>
          <w:rFonts w:ascii="Simplified Arabic" w:hAnsi="Simplified Arabic" w:cs="Simplified Arabic"/>
          <w:sz w:val="32"/>
          <w:szCs w:val="32"/>
          <w:rtl/>
          <w:lang w:bidi="ar-DZ"/>
        </w:rPr>
        <w:t xml:space="preserve"> </w:t>
      </w:r>
      <w:r w:rsidRPr="007F7C96">
        <w:rPr>
          <w:rFonts w:ascii="Simplified Arabic" w:hAnsi="Simplified Arabic" w:cs="Simplified Arabic" w:hint="cs"/>
          <w:sz w:val="32"/>
          <w:szCs w:val="32"/>
          <w:rtl/>
          <w:lang w:bidi="ar-DZ"/>
        </w:rPr>
        <w:t>و</w:t>
      </w:r>
      <w:r w:rsidRPr="007F7C96">
        <w:rPr>
          <w:rFonts w:ascii="Simplified Arabic" w:hAnsi="Simplified Arabic" w:cs="Simplified Arabic"/>
          <w:sz w:val="32"/>
          <w:szCs w:val="32"/>
          <w:rtl/>
          <w:lang w:bidi="ar-DZ"/>
        </w:rPr>
        <w:t xml:space="preserve"> </w:t>
      </w:r>
      <w:r w:rsidRPr="007F7C96">
        <w:rPr>
          <w:rFonts w:ascii="Simplified Arabic" w:hAnsi="Simplified Arabic" w:cs="Simplified Arabic" w:hint="cs"/>
          <w:sz w:val="32"/>
          <w:szCs w:val="32"/>
          <w:rtl/>
          <w:lang w:bidi="ar-DZ"/>
        </w:rPr>
        <w:t>التطبيقي</w:t>
      </w:r>
      <w:r w:rsidRPr="007F7C96">
        <w:rPr>
          <w:rFonts w:ascii="Simplified Arabic" w:hAnsi="Simplified Arabic" w:cs="Simplified Arabic"/>
          <w:sz w:val="32"/>
          <w:szCs w:val="32"/>
          <w:rtl/>
          <w:lang w:bidi="ar-DZ"/>
        </w:rPr>
        <w:t xml:space="preserve"> </w:t>
      </w:r>
      <w:r w:rsidRPr="007F7C96">
        <w:rPr>
          <w:rFonts w:ascii="Simplified Arabic" w:hAnsi="Simplified Arabic" w:cs="Simplified Arabic" w:hint="cs"/>
          <w:sz w:val="32"/>
          <w:szCs w:val="32"/>
          <w:rtl/>
          <w:lang w:bidi="ar-DZ"/>
        </w:rPr>
        <w:t>دار</w:t>
      </w:r>
      <w:r w:rsidRPr="007F7C96">
        <w:rPr>
          <w:rFonts w:ascii="Simplified Arabic" w:hAnsi="Simplified Arabic" w:cs="Simplified Arabic"/>
          <w:sz w:val="32"/>
          <w:szCs w:val="32"/>
          <w:rtl/>
          <w:lang w:bidi="ar-DZ"/>
        </w:rPr>
        <w:t xml:space="preserve"> </w:t>
      </w:r>
      <w:r w:rsidRPr="007F7C96">
        <w:rPr>
          <w:rFonts w:ascii="Simplified Arabic" w:hAnsi="Simplified Arabic" w:cs="Simplified Arabic" w:hint="cs"/>
          <w:sz w:val="32"/>
          <w:szCs w:val="32"/>
          <w:rtl/>
          <w:lang w:bidi="ar-DZ"/>
        </w:rPr>
        <w:t>هومة</w:t>
      </w:r>
      <w:r w:rsidRPr="007F7C96">
        <w:rPr>
          <w:rFonts w:ascii="Simplified Arabic" w:hAnsi="Simplified Arabic" w:cs="Simplified Arabic"/>
          <w:sz w:val="32"/>
          <w:szCs w:val="32"/>
          <w:rtl/>
          <w:lang w:bidi="ar-DZ"/>
        </w:rPr>
        <w:t xml:space="preserve"> </w:t>
      </w:r>
      <w:r w:rsidRPr="007F7C96">
        <w:rPr>
          <w:rFonts w:ascii="Simplified Arabic" w:hAnsi="Simplified Arabic" w:cs="Simplified Arabic" w:hint="cs"/>
          <w:sz w:val="32"/>
          <w:szCs w:val="32"/>
          <w:rtl/>
          <w:lang w:bidi="ar-DZ"/>
        </w:rPr>
        <w:t>الجزائر</w:t>
      </w:r>
      <w:r w:rsidRPr="007F7C96">
        <w:rPr>
          <w:rFonts w:ascii="Simplified Arabic" w:hAnsi="Simplified Arabic" w:cs="Simplified Arabic"/>
          <w:sz w:val="32"/>
          <w:szCs w:val="32"/>
          <w:rtl/>
          <w:lang w:bidi="ar-DZ"/>
        </w:rPr>
        <w:t xml:space="preserve"> 2005</w:t>
      </w:r>
      <w:r w:rsidRPr="007F7C96">
        <w:rPr>
          <w:rFonts w:ascii="Simplified Arabic" w:hAnsi="Simplified Arabic" w:cs="Simplified Arabic"/>
          <w:sz w:val="32"/>
          <w:szCs w:val="32"/>
          <w:lang w:bidi="ar-DZ"/>
        </w:rPr>
        <w:t>.</w:t>
      </w:r>
    </w:p>
    <w:p w:rsidR="00542258" w:rsidRPr="007F7C96" w:rsidRDefault="00542258" w:rsidP="008A7D6A">
      <w:pPr>
        <w:pStyle w:val="Paragraphedeliste"/>
        <w:numPr>
          <w:ilvl w:val="0"/>
          <w:numId w:val="1"/>
        </w:numPr>
        <w:bidi/>
        <w:jc w:val="both"/>
        <w:rPr>
          <w:rFonts w:ascii="Simplified Arabic" w:hAnsi="Simplified Arabic" w:cs="Simplified Arabic"/>
          <w:sz w:val="32"/>
          <w:szCs w:val="32"/>
          <w:rtl/>
          <w:lang w:bidi="ar-DZ"/>
        </w:rPr>
      </w:pPr>
      <w:r w:rsidRPr="007F7C96">
        <w:rPr>
          <w:rFonts w:ascii="Simplified Arabic" w:hAnsi="Simplified Arabic" w:cs="Simplified Arabic" w:hint="cs"/>
          <w:sz w:val="32"/>
          <w:szCs w:val="32"/>
          <w:rtl/>
          <w:lang w:bidi="ar-DZ"/>
        </w:rPr>
        <w:t>محمود</w:t>
      </w:r>
      <w:r w:rsidRPr="007F7C96">
        <w:rPr>
          <w:rFonts w:ascii="Simplified Arabic" w:hAnsi="Simplified Arabic" w:cs="Simplified Arabic"/>
          <w:sz w:val="32"/>
          <w:szCs w:val="32"/>
          <w:rtl/>
          <w:lang w:bidi="ar-DZ"/>
        </w:rPr>
        <w:t xml:space="preserve"> </w:t>
      </w:r>
      <w:r w:rsidRPr="007F7C96">
        <w:rPr>
          <w:rFonts w:ascii="Simplified Arabic" w:hAnsi="Simplified Arabic" w:cs="Simplified Arabic" w:hint="cs"/>
          <w:sz w:val="32"/>
          <w:szCs w:val="32"/>
          <w:rtl/>
          <w:lang w:bidi="ar-DZ"/>
        </w:rPr>
        <w:t>سيد</w:t>
      </w:r>
      <w:r w:rsidRPr="007F7C96">
        <w:rPr>
          <w:rFonts w:ascii="Simplified Arabic" w:hAnsi="Simplified Arabic" w:cs="Simplified Arabic"/>
          <w:sz w:val="32"/>
          <w:szCs w:val="32"/>
          <w:rtl/>
          <w:lang w:bidi="ar-DZ"/>
        </w:rPr>
        <w:t xml:space="preserve"> </w:t>
      </w:r>
      <w:r w:rsidRPr="007F7C96">
        <w:rPr>
          <w:rFonts w:ascii="Simplified Arabic" w:hAnsi="Simplified Arabic" w:cs="Simplified Arabic" w:hint="cs"/>
          <w:sz w:val="32"/>
          <w:szCs w:val="32"/>
          <w:rtl/>
          <w:lang w:bidi="ar-DZ"/>
        </w:rPr>
        <w:t>التحيوي</w:t>
      </w:r>
      <w:r w:rsidRPr="007F7C96">
        <w:rPr>
          <w:rFonts w:ascii="Simplified Arabic" w:hAnsi="Simplified Arabic" w:cs="Simplified Arabic"/>
          <w:sz w:val="32"/>
          <w:szCs w:val="32"/>
          <w:rtl/>
          <w:lang w:bidi="ar-DZ"/>
        </w:rPr>
        <w:t xml:space="preserve">, </w:t>
      </w:r>
      <w:r w:rsidRPr="007F7C96">
        <w:rPr>
          <w:rFonts w:ascii="Simplified Arabic" w:hAnsi="Simplified Arabic" w:cs="Simplified Arabic" w:hint="cs"/>
          <w:sz w:val="32"/>
          <w:szCs w:val="32"/>
          <w:rtl/>
          <w:lang w:bidi="ar-DZ"/>
        </w:rPr>
        <w:t>الصفة</w:t>
      </w:r>
      <w:r w:rsidRPr="007F7C96">
        <w:rPr>
          <w:rFonts w:ascii="Simplified Arabic" w:hAnsi="Simplified Arabic" w:cs="Simplified Arabic"/>
          <w:sz w:val="32"/>
          <w:szCs w:val="32"/>
          <w:rtl/>
          <w:lang w:bidi="ar-DZ"/>
        </w:rPr>
        <w:t xml:space="preserve"> </w:t>
      </w:r>
      <w:r w:rsidRPr="007F7C96">
        <w:rPr>
          <w:rFonts w:ascii="Simplified Arabic" w:hAnsi="Simplified Arabic" w:cs="Simplified Arabic" w:hint="cs"/>
          <w:sz w:val="32"/>
          <w:szCs w:val="32"/>
          <w:rtl/>
          <w:lang w:bidi="ar-DZ"/>
        </w:rPr>
        <w:t>غير</w:t>
      </w:r>
      <w:r w:rsidRPr="007F7C96">
        <w:rPr>
          <w:rFonts w:ascii="Simplified Arabic" w:hAnsi="Simplified Arabic" w:cs="Simplified Arabic"/>
          <w:sz w:val="32"/>
          <w:szCs w:val="32"/>
          <w:rtl/>
          <w:lang w:bidi="ar-DZ"/>
        </w:rPr>
        <w:t xml:space="preserve"> </w:t>
      </w:r>
      <w:r w:rsidRPr="007F7C96">
        <w:rPr>
          <w:rFonts w:ascii="Simplified Arabic" w:hAnsi="Simplified Arabic" w:cs="Simplified Arabic" w:hint="cs"/>
          <w:sz w:val="32"/>
          <w:szCs w:val="32"/>
          <w:rtl/>
          <w:lang w:bidi="ar-DZ"/>
        </w:rPr>
        <w:t>العادية</w:t>
      </w:r>
      <w:r w:rsidRPr="007F7C96">
        <w:rPr>
          <w:rFonts w:ascii="Simplified Arabic" w:hAnsi="Simplified Arabic" w:cs="Simplified Arabic"/>
          <w:sz w:val="32"/>
          <w:szCs w:val="32"/>
          <w:rtl/>
          <w:lang w:bidi="ar-DZ"/>
        </w:rPr>
        <w:t xml:space="preserve"> </w:t>
      </w:r>
      <w:r w:rsidRPr="007F7C96">
        <w:rPr>
          <w:rFonts w:ascii="Simplified Arabic" w:hAnsi="Simplified Arabic" w:cs="Simplified Arabic" w:hint="cs"/>
          <w:sz w:val="32"/>
          <w:szCs w:val="32"/>
          <w:rtl/>
          <w:lang w:bidi="ar-DZ"/>
        </w:rPr>
        <w:t>و</w:t>
      </w:r>
      <w:r w:rsidRPr="007F7C96">
        <w:rPr>
          <w:rFonts w:ascii="Simplified Arabic" w:hAnsi="Simplified Arabic" w:cs="Simplified Arabic"/>
          <w:sz w:val="32"/>
          <w:szCs w:val="32"/>
          <w:rtl/>
          <w:lang w:bidi="ar-DZ"/>
        </w:rPr>
        <w:t xml:space="preserve"> </w:t>
      </w:r>
      <w:r w:rsidRPr="007F7C96">
        <w:rPr>
          <w:rFonts w:ascii="Simplified Arabic" w:hAnsi="Simplified Arabic" w:cs="Simplified Arabic" w:hint="cs"/>
          <w:sz w:val="32"/>
          <w:szCs w:val="32"/>
          <w:rtl/>
          <w:lang w:bidi="ar-DZ"/>
        </w:rPr>
        <w:t>آثارها</w:t>
      </w:r>
      <w:r w:rsidRPr="007F7C96">
        <w:rPr>
          <w:rFonts w:ascii="Simplified Arabic" w:hAnsi="Simplified Arabic" w:cs="Simplified Arabic"/>
          <w:sz w:val="32"/>
          <w:szCs w:val="32"/>
          <w:rtl/>
          <w:lang w:bidi="ar-DZ"/>
        </w:rPr>
        <w:t xml:space="preserve"> </w:t>
      </w:r>
      <w:r w:rsidRPr="007F7C96">
        <w:rPr>
          <w:rFonts w:ascii="Simplified Arabic" w:hAnsi="Simplified Arabic" w:cs="Simplified Arabic" w:hint="cs"/>
          <w:sz w:val="32"/>
          <w:szCs w:val="32"/>
          <w:rtl/>
          <w:lang w:bidi="ar-DZ"/>
        </w:rPr>
        <w:t>في</w:t>
      </w:r>
      <w:r w:rsidRPr="007F7C96">
        <w:rPr>
          <w:rFonts w:ascii="Simplified Arabic" w:hAnsi="Simplified Arabic" w:cs="Simplified Arabic"/>
          <w:sz w:val="32"/>
          <w:szCs w:val="32"/>
          <w:rtl/>
          <w:lang w:bidi="ar-DZ"/>
        </w:rPr>
        <w:t xml:space="preserve"> </w:t>
      </w:r>
      <w:r w:rsidRPr="007F7C96">
        <w:rPr>
          <w:rFonts w:ascii="Simplified Arabic" w:hAnsi="Simplified Arabic" w:cs="Simplified Arabic" w:hint="cs"/>
          <w:sz w:val="32"/>
          <w:szCs w:val="32"/>
          <w:rtl/>
          <w:lang w:bidi="ar-DZ"/>
        </w:rPr>
        <w:t>رفع</w:t>
      </w:r>
      <w:r w:rsidRPr="007F7C96">
        <w:rPr>
          <w:rFonts w:ascii="Simplified Arabic" w:hAnsi="Simplified Arabic" w:cs="Simplified Arabic"/>
          <w:sz w:val="32"/>
          <w:szCs w:val="32"/>
          <w:rtl/>
          <w:lang w:bidi="ar-DZ"/>
        </w:rPr>
        <w:t xml:space="preserve"> </w:t>
      </w:r>
      <w:r w:rsidRPr="007F7C96">
        <w:rPr>
          <w:rFonts w:ascii="Simplified Arabic" w:hAnsi="Simplified Arabic" w:cs="Simplified Arabic" w:hint="cs"/>
          <w:sz w:val="32"/>
          <w:szCs w:val="32"/>
          <w:rtl/>
          <w:lang w:bidi="ar-DZ"/>
        </w:rPr>
        <w:t>الدعاوى</w:t>
      </w:r>
      <w:r w:rsidRPr="007F7C96">
        <w:rPr>
          <w:rFonts w:ascii="Simplified Arabic" w:hAnsi="Simplified Arabic" w:cs="Simplified Arabic"/>
          <w:sz w:val="32"/>
          <w:szCs w:val="32"/>
          <w:rtl/>
          <w:lang w:bidi="ar-DZ"/>
        </w:rPr>
        <w:t xml:space="preserve"> </w:t>
      </w:r>
      <w:r w:rsidRPr="007F7C96">
        <w:rPr>
          <w:rFonts w:ascii="Simplified Arabic" w:hAnsi="Simplified Arabic" w:cs="Simplified Arabic" w:hint="cs"/>
          <w:sz w:val="32"/>
          <w:szCs w:val="32"/>
          <w:rtl/>
          <w:lang w:bidi="ar-DZ"/>
        </w:rPr>
        <w:t>القضائية</w:t>
      </w:r>
      <w:r w:rsidRPr="007F7C96">
        <w:rPr>
          <w:rFonts w:ascii="Simplified Arabic" w:hAnsi="Simplified Arabic" w:cs="Simplified Arabic"/>
          <w:sz w:val="32"/>
          <w:szCs w:val="32"/>
          <w:rtl/>
          <w:lang w:bidi="ar-DZ"/>
        </w:rPr>
        <w:t xml:space="preserve"> ,</w:t>
      </w:r>
      <w:r w:rsidRPr="007F7C96">
        <w:rPr>
          <w:rFonts w:ascii="Simplified Arabic" w:hAnsi="Simplified Arabic" w:cs="Simplified Arabic" w:hint="cs"/>
          <w:sz w:val="32"/>
          <w:szCs w:val="32"/>
          <w:rtl/>
          <w:lang w:bidi="ar-DZ"/>
        </w:rPr>
        <w:t>دار</w:t>
      </w:r>
      <w:r w:rsidRPr="007F7C96">
        <w:rPr>
          <w:rFonts w:ascii="Simplified Arabic" w:hAnsi="Simplified Arabic" w:cs="Simplified Arabic"/>
          <w:sz w:val="32"/>
          <w:szCs w:val="32"/>
          <w:rtl/>
          <w:lang w:bidi="ar-DZ"/>
        </w:rPr>
        <w:t xml:space="preserve"> </w:t>
      </w:r>
      <w:r w:rsidRPr="007F7C96">
        <w:rPr>
          <w:rFonts w:ascii="Simplified Arabic" w:hAnsi="Simplified Arabic" w:cs="Simplified Arabic" w:hint="cs"/>
          <w:sz w:val="32"/>
          <w:szCs w:val="32"/>
          <w:rtl/>
          <w:lang w:bidi="ar-DZ"/>
        </w:rPr>
        <w:t>الجامعة</w:t>
      </w:r>
      <w:r w:rsidRPr="007F7C96">
        <w:rPr>
          <w:rFonts w:ascii="Simplified Arabic" w:hAnsi="Simplified Arabic" w:cs="Simplified Arabic"/>
          <w:sz w:val="32"/>
          <w:szCs w:val="32"/>
          <w:rtl/>
          <w:lang w:bidi="ar-DZ"/>
        </w:rPr>
        <w:t xml:space="preserve"> </w:t>
      </w:r>
      <w:r w:rsidRPr="007F7C96">
        <w:rPr>
          <w:rFonts w:ascii="Simplified Arabic" w:hAnsi="Simplified Arabic" w:cs="Simplified Arabic" w:hint="cs"/>
          <w:sz w:val="32"/>
          <w:szCs w:val="32"/>
          <w:rtl/>
          <w:lang w:bidi="ar-DZ"/>
        </w:rPr>
        <w:t>الجديدة</w:t>
      </w:r>
      <w:r w:rsidRPr="007F7C96">
        <w:rPr>
          <w:rFonts w:ascii="Simplified Arabic" w:hAnsi="Simplified Arabic" w:cs="Simplified Arabic"/>
          <w:sz w:val="32"/>
          <w:szCs w:val="32"/>
          <w:rtl/>
          <w:lang w:bidi="ar-DZ"/>
        </w:rPr>
        <w:t xml:space="preserve"> ,2002</w:t>
      </w:r>
      <w:r w:rsidRPr="007F7C96">
        <w:rPr>
          <w:rFonts w:ascii="Simplified Arabic" w:hAnsi="Simplified Arabic" w:cs="Simplified Arabic" w:hint="cs"/>
          <w:sz w:val="32"/>
          <w:szCs w:val="32"/>
          <w:rtl/>
          <w:lang w:bidi="ar-DZ"/>
        </w:rPr>
        <w:t>والإسكندرية</w:t>
      </w:r>
      <w:r w:rsidRPr="007F7C96">
        <w:rPr>
          <w:rFonts w:ascii="Simplified Arabic" w:hAnsi="Simplified Arabic" w:cs="Simplified Arabic"/>
          <w:sz w:val="32"/>
          <w:szCs w:val="32"/>
          <w:lang w:bidi="ar-DZ"/>
        </w:rPr>
        <w:t>.</w:t>
      </w:r>
    </w:p>
    <w:p w:rsidR="00542258" w:rsidRPr="007F7C96" w:rsidRDefault="00542258" w:rsidP="007D30F6">
      <w:pPr>
        <w:pStyle w:val="Paragraphedeliste"/>
        <w:numPr>
          <w:ilvl w:val="0"/>
          <w:numId w:val="1"/>
        </w:numPr>
        <w:bidi/>
        <w:jc w:val="both"/>
        <w:rPr>
          <w:rFonts w:ascii="Simplified Arabic" w:hAnsi="Simplified Arabic" w:cs="Simplified Arabic"/>
          <w:sz w:val="32"/>
          <w:szCs w:val="32"/>
          <w:rtl/>
          <w:lang w:bidi="ar-DZ"/>
        </w:rPr>
      </w:pPr>
      <w:r w:rsidRPr="007F7C96">
        <w:rPr>
          <w:rFonts w:ascii="Simplified Arabic" w:hAnsi="Simplified Arabic" w:cs="Simplified Arabic" w:hint="cs"/>
          <w:sz w:val="32"/>
          <w:szCs w:val="32"/>
          <w:rtl/>
          <w:lang w:bidi="ar-DZ"/>
        </w:rPr>
        <w:t>نبيل</w:t>
      </w:r>
      <w:r w:rsidRPr="007F7C96">
        <w:rPr>
          <w:rFonts w:ascii="Simplified Arabic" w:hAnsi="Simplified Arabic" w:cs="Simplified Arabic"/>
          <w:sz w:val="32"/>
          <w:szCs w:val="32"/>
          <w:rtl/>
          <w:lang w:bidi="ar-DZ"/>
        </w:rPr>
        <w:t xml:space="preserve"> </w:t>
      </w:r>
      <w:r w:rsidRPr="007F7C96">
        <w:rPr>
          <w:rFonts w:ascii="Simplified Arabic" w:hAnsi="Simplified Arabic" w:cs="Simplified Arabic" w:hint="cs"/>
          <w:sz w:val="32"/>
          <w:szCs w:val="32"/>
          <w:rtl/>
          <w:lang w:bidi="ar-DZ"/>
        </w:rPr>
        <w:t>صقر</w:t>
      </w:r>
      <w:r w:rsidRPr="007F7C96">
        <w:rPr>
          <w:rFonts w:ascii="Simplified Arabic" w:hAnsi="Simplified Arabic" w:cs="Simplified Arabic"/>
          <w:sz w:val="32"/>
          <w:szCs w:val="32"/>
          <w:rtl/>
          <w:lang w:bidi="ar-DZ"/>
        </w:rPr>
        <w:t xml:space="preserve"> </w:t>
      </w:r>
      <w:r w:rsidRPr="007F7C96">
        <w:rPr>
          <w:rFonts w:ascii="Simplified Arabic" w:hAnsi="Simplified Arabic" w:cs="Simplified Arabic" w:hint="cs"/>
          <w:sz w:val="32"/>
          <w:szCs w:val="32"/>
          <w:rtl/>
          <w:lang w:bidi="ar-DZ"/>
        </w:rPr>
        <w:t>الوسيط</w:t>
      </w:r>
      <w:r w:rsidRPr="007F7C96">
        <w:rPr>
          <w:rFonts w:ascii="Simplified Arabic" w:hAnsi="Simplified Arabic" w:cs="Simplified Arabic"/>
          <w:sz w:val="32"/>
          <w:szCs w:val="32"/>
          <w:rtl/>
          <w:lang w:bidi="ar-DZ"/>
        </w:rPr>
        <w:t xml:space="preserve"> </w:t>
      </w:r>
      <w:r w:rsidRPr="007F7C96">
        <w:rPr>
          <w:rFonts w:ascii="Simplified Arabic" w:hAnsi="Simplified Arabic" w:cs="Simplified Arabic" w:hint="cs"/>
          <w:sz w:val="32"/>
          <w:szCs w:val="32"/>
          <w:rtl/>
          <w:lang w:bidi="ar-DZ"/>
        </w:rPr>
        <w:t>في</w:t>
      </w:r>
      <w:r w:rsidRPr="007F7C96">
        <w:rPr>
          <w:rFonts w:ascii="Simplified Arabic" w:hAnsi="Simplified Arabic" w:cs="Simplified Arabic"/>
          <w:sz w:val="32"/>
          <w:szCs w:val="32"/>
          <w:rtl/>
          <w:lang w:bidi="ar-DZ"/>
        </w:rPr>
        <w:t xml:space="preserve"> </w:t>
      </w:r>
      <w:r w:rsidRPr="007F7C96">
        <w:rPr>
          <w:rFonts w:ascii="Simplified Arabic" w:hAnsi="Simplified Arabic" w:cs="Simplified Arabic" w:hint="cs"/>
          <w:sz w:val="32"/>
          <w:szCs w:val="32"/>
          <w:rtl/>
          <w:lang w:bidi="ar-DZ"/>
        </w:rPr>
        <w:t>شرح</w:t>
      </w:r>
      <w:r w:rsidRPr="007F7C96">
        <w:rPr>
          <w:rFonts w:ascii="Simplified Arabic" w:hAnsi="Simplified Arabic" w:cs="Simplified Arabic"/>
          <w:sz w:val="32"/>
          <w:szCs w:val="32"/>
          <w:rtl/>
          <w:lang w:bidi="ar-DZ"/>
        </w:rPr>
        <w:t xml:space="preserve"> </w:t>
      </w:r>
      <w:r w:rsidRPr="007F7C96">
        <w:rPr>
          <w:rFonts w:ascii="Simplified Arabic" w:hAnsi="Simplified Arabic" w:cs="Simplified Arabic" w:hint="cs"/>
          <w:sz w:val="32"/>
          <w:szCs w:val="32"/>
          <w:rtl/>
          <w:lang w:bidi="ar-DZ"/>
        </w:rPr>
        <w:t>قانون</w:t>
      </w:r>
      <w:r w:rsidRPr="007F7C96">
        <w:rPr>
          <w:rFonts w:ascii="Simplified Arabic" w:hAnsi="Simplified Arabic" w:cs="Simplified Arabic"/>
          <w:sz w:val="32"/>
          <w:szCs w:val="32"/>
          <w:rtl/>
          <w:lang w:bidi="ar-DZ"/>
        </w:rPr>
        <w:t xml:space="preserve"> </w:t>
      </w:r>
      <w:r w:rsidRPr="007F7C96">
        <w:rPr>
          <w:rFonts w:ascii="Simplified Arabic" w:hAnsi="Simplified Arabic" w:cs="Simplified Arabic" w:hint="cs"/>
          <w:sz w:val="32"/>
          <w:szCs w:val="32"/>
          <w:rtl/>
          <w:lang w:bidi="ar-DZ"/>
        </w:rPr>
        <w:t>الإجراءات</w:t>
      </w:r>
      <w:r w:rsidRPr="007F7C96">
        <w:rPr>
          <w:rFonts w:ascii="Simplified Arabic" w:hAnsi="Simplified Arabic" w:cs="Simplified Arabic"/>
          <w:sz w:val="32"/>
          <w:szCs w:val="32"/>
          <w:rtl/>
          <w:lang w:bidi="ar-DZ"/>
        </w:rPr>
        <w:t xml:space="preserve"> </w:t>
      </w:r>
      <w:r w:rsidRPr="007F7C96">
        <w:rPr>
          <w:rFonts w:ascii="Simplified Arabic" w:hAnsi="Simplified Arabic" w:cs="Simplified Arabic" w:hint="cs"/>
          <w:sz w:val="32"/>
          <w:szCs w:val="32"/>
          <w:rtl/>
          <w:lang w:bidi="ar-DZ"/>
        </w:rPr>
        <w:t>المدنية</w:t>
      </w:r>
      <w:r w:rsidRPr="007F7C96">
        <w:rPr>
          <w:rFonts w:ascii="Simplified Arabic" w:hAnsi="Simplified Arabic" w:cs="Simplified Arabic"/>
          <w:sz w:val="32"/>
          <w:szCs w:val="32"/>
          <w:rtl/>
          <w:lang w:bidi="ar-DZ"/>
        </w:rPr>
        <w:t xml:space="preserve"> </w:t>
      </w:r>
      <w:r w:rsidRPr="007F7C96">
        <w:rPr>
          <w:rFonts w:ascii="Simplified Arabic" w:hAnsi="Simplified Arabic" w:cs="Simplified Arabic" w:hint="cs"/>
          <w:sz w:val="32"/>
          <w:szCs w:val="32"/>
          <w:rtl/>
          <w:lang w:bidi="ar-DZ"/>
        </w:rPr>
        <w:t>و</w:t>
      </w:r>
      <w:r w:rsidRPr="007F7C96">
        <w:rPr>
          <w:rFonts w:ascii="Simplified Arabic" w:hAnsi="Simplified Arabic" w:cs="Simplified Arabic"/>
          <w:sz w:val="32"/>
          <w:szCs w:val="32"/>
          <w:rtl/>
          <w:lang w:bidi="ar-DZ"/>
        </w:rPr>
        <w:t xml:space="preserve"> </w:t>
      </w:r>
      <w:r w:rsidRPr="007F7C96">
        <w:rPr>
          <w:rFonts w:ascii="Simplified Arabic" w:hAnsi="Simplified Arabic" w:cs="Simplified Arabic" w:hint="cs"/>
          <w:sz w:val="32"/>
          <w:szCs w:val="32"/>
          <w:rtl/>
          <w:lang w:bidi="ar-DZ"/>
        </w:rPr>
        <w:t>الإدارية</w:t>
      </w:r>
      <w:r w:rsidRPr="007F7C96">
        <w:rPr>
          <w:rFonts w:ascii="Simplified Arabic" w:hAnsi="Simplified Arabic" w:cs="Simplified Arabic"/>
          <w:sz w:val="32"/>
          <w:szCs w:val="32"/>
          <w:rtl/>
          <w:lang w:bidi="ar-DZ"/>
        </w:rPr>
        <w:t xml:space="preserve"> </w:t>
      </w:r>
      <w:r w:rsidRPr="007F7C96">
        <w:rPr>
          <w:rFonts w:ascii="Simplified Arabic" w:hAnsi="Simplified Arabic" w:cs="Simplified Arabic" w:hint="cs"/>
          <w:sz w:val="32"/>
          <w:szCs w:val="32"/>
          <w:rtl/>
          <w:lang w:bidi="ar-DZ"/>
        </w:rPr>
        <w:t>،دار</w:t>
      </w:r>
      <w:r w:rsidRPr="007F7C96">
        <w:rPr>
          <w:rFonts w:ascii="Simplified Arabic" w:hAnsi="Simplified Arabic" w:cs="Simplified Arabic"/>
          <w:sz w:val="32"/>
          <w:szCs w:val="32"/>
          <w:rtl/>
          <w:lang w:bidi="ar-DZ"/>
        </w:rPr>
        <w:t xml:space="preserve"> </w:t>
      </w:r>
      <w:r w:rsidRPr="007F7C96">
        <w:rPr>
          <w:rFonts w:ascii="Simplified Arabic" w:hAnsi="Simplified Arabic" w:cs="Simplified Arabic" w:hint="cs"/>
          <w:sz w:val="32"/>
          <w:szCs w:val="32"/>
          <w:rtl/>
          <w:lang w:bidi="ar-DZ"/>
        </w:rPr>
        <w:t>الهدى</w:t>
      </w:r>
      <w:r w:rsidRPr="007F7C96">
        <w:rPr>
          <w:rFonts w:ascii="Simplified Arabic" w:hAnsi="Simplified Arabic" w:cs="Simplified Arabic"/>
          <w:sz w:val="32"/>
          <w:szCs w:val="32"/>
          <w:rtl/>
          <w:lang w:bidi="ar-DZ"/>
        </w:rPr>
        <w:t xml:space="preserve"> </w:t>
      </w:r>
      <w:r w:rsidRPr="007F7C96">
        <w:rPr>
          <w:rFonts w:ascii="Simplified Arabic" w:hAnsi="Simplified Arabic" w:cs="Simplified Arabic" w:hint="cs"/>
          <w:sz w:val="32"/>
          <w:szCs w:val="32"/>
          <w:rtl/>
          <w:lang w:bidi="ar-DZ"/>
        </w:rPr>
        <w:t>،عين</w:t>
      </w:r>
      <w:r w:rsidRPr="007F7C96">
        <w:rPr>
          <w:rFonts w:ascii="Simplified Arabic" w:hAnsi="Simplified Arabic" w:cs="Simplified Arabic"/>
          <w:sz w:val="32"/>
          <w:szCs w:val="32"/>
          <w:rtl/>
          <w:lang w:bidi="ar-DZ"/>
        </w:rPr>
        <w:t xml:space="preserve"> </w:t>
      </w:r>
      <w:r w:rsidRPr="007F7C96">
        <w:rPr>
          <w:rFonts w:ascii="Simplified Arabic" w:hAnsi="Simplified Arabic" w:cs="Simplified Arabic" w:hint="cs"/>
          <w:sz w:val="32"/>
          <w:szCs w:val="32"/>
          <w:rtl/>
          <w:lang w:bidi="ar-DZ"/>
        </w:rPr>
        <w:t>المليلة</w:t>
      </w:r>
      <w:r w:rsidRPr="007F7C96">
        <w:rPr>
          <w:rFonts w:ascii="Simplified Arabic" w:hAnsi="Simplified Arabic" w:cs="Simplified Arabic"/>
          <w:sz w:val="32"/>
          <w:szCs w:val="32"/>
          <w:rtl/>
          <w:lang w:bidi="ar-DZ"/>
        </w:rPr>
        <w:t xml:space="preserve">  </w:t>
      </w:r>
      <w:r w:rsidRPr="007F7C96">
        <w:rPr>
          <w:rFonts w:ascii="Simplified Arabic" w:hAnsi="Simplified Arabic" w:cs="Simplified Arabic" w:hint="cs"/>
          <w:sz w:val="32"/>
          <w:szCs w:val="32"/>
          <w:rtl/>
          <w:lang w:bidi="ar-DZ"/>
        </w:rPr>
        <w:t>الجزائر</w:t>
      </w:r>
      <w:r w:rsidRPr="007F7C96">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w:t>
      </w:r>
    </w:p>
    <w:p w:rsidR="00542258" w:rsidRPr="007F7C96" w:rsidRDefault="00542258" w:rsidP="00542258">
      <w:pPr>
        <w:pStyle w:val="Paragraphedeliste"/>
        <w:bidi/>
        <w:jc w:val="both"/>
        <w:rPr>
          <w:rFonts w:ascii="Simplified Arabic" w:hAnsi="Simplified Arabic" w:cs="Simplified Arabic"/>
          <w:sz w:val="32"/>
          <w:szCs w:val="32"/>
          <w:lang w:bidi="ar-DZ"/>
        </w:rPr>
      </w:pPr>
    </w:p>
    <w:sectPr w:rsidR="00542258" w:rsidRPr="007F7C96" w:rsidSect="009C67F5">
      <w:headerReference w:type="default" r:id="rId8"/>
      <w:footerReference w:type="default" r:id="rId9"/>
      <w:pgSz w:w="11906" w:h="16838"/>
      <w:pgMar w:top="1417" w:right="1417" w:bottom="1417" w:left="1417" w:header="708" w:footer="708" w:gutter="0"/>
      <w:pgBorders w:offsetFrom="page">
        <w:top w:val="handmade2" w:sz="31" w:space="24" w:color="auto"/>
        <w:left w:val="handmade2" w:sz="31" w:space="24" w:color="auto"/>
        <w:bottom w:val="handmade2" w:sz="31" w:space="24" w:color="auto"/>
        <w:right w:val="handmade2"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7DC8" w:rsidRDefault="00D47DC8" w:rsidP="003A74FF">
      <w:pPr>
        <w:spacing w:after="0" w:line="240" w:lineRule="auto"/>
      </w:pPr>
      <w:r>
        <w:separator/>
      </w:r>
    </w:p>
  </w:endnote>
  <w:endnote w:type="continuationSeparator" w:id="0">
    <w:p w:rsidR="00D47DC8" w:rsidRDefault="00D47DC8" w:rsidP="003A7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0929175"/>
      <w:docPartObj>
        <w:docPartGallery w:val="Page Numbers (Bottom of Page)"/>
        <w:docPartUnique/>
      </w:docPartObj>
    </w:sdtPr>
    <w:sdtEndPr/>
    <w:sdtContent>
      <w:p w:rsidR="00666EAD" w:rsidRDefault="00E93753">
        <w:pPr>
          <w:pStyle w:val="Pieddepage"/>
          <w:jc w:val="center"/>
        </w:pPr>
        <w:r>
          <w:fldChar w:fldCharType="begin"/>
        </w:r>
        <w:r w:rsidR="00666EAD">
          <w:instrText>PAGE   \* MERGEFORMAT</w:instrText>
        </w:r>
        <w:r>
          <w:fldChar w:fldCharType="separate"/>
        </w:r>
        <w:r w:rsidR="00D47DC8">
          <w:rPr>
            <w:noProof/>
          </w:rPr>
          <w:t>1</w:t>
        </w:r>
        <w:r>
          <w:fldChar w:fldCharType="end"/>
        </w:r>
      </w:p>
    </w:sdtContent>
  </w:sdt>
  <w:p w:rsidR="00666EAD" w:rsidRDefault="00666EA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7DC8" w:rsidRDefault="00D47DC8" w:rsidP="003A74FF">
      <w:pPr>
        <w:spacing w:after="0" w:line="240" w:lineRule="auto"/>
      </w:pPr>
      <w:r>
        <w:separator/>
      </w:r>
    </w:p>
  </w:footnote>
  <w:footnote w:type="continuationSeparator" w:id="0">
    <w:p w:rsidR="00D47DC8" w:rsidRDefault="00D47DC8" w:rsidP="003A74FF">
      <w:pPr>
        <w:spacing w:after="0" w:line="240" w:lineRule="auto"/>
      </w:pPr>
      <w:r>
        <w:continuationSeparator/>
      </w:r>
    </w:p>
  </w:footnote>
  <w:footnote w:id="1">
    <w:p w:rsidR="003A74FF" w:rsidRPr="00BA64C0" w:rsidRDefault="003A74FF" w:rsidP="00986269">
      <w:pPr>
        <w:pStyle w:val="Notedebasdepage"/>
        <w:jc w:val="left"/>
        <w:rPr>
          <w:sz w:val="24"/>
          <w:szCs w:val="24"/>
          <w:lang w:bidi="ar-DZ"/>
        </w:rPr>
      </w:pPr>
      <w:r w:rsidRPr="00BA64C0">
        <w:rPr>
          <w:rStyle w:val="Appelnotedebasdep"/>
          <w:sz w:val="24"/>
          <w:szCs w:val="24"/>
        </w:rPr>
        <w:footnoteRef/>
      </w:r>
      <w:r w:rsidRPr="00BA64C0">
        <w:rPr>
          <w:rFonts w:hint="cs"/>
          <w:sz w:val="24"/>
          <w:szCs w:val="24"/>
          <w:rtl/>
          <w:lang w:val="fr-FR"/>
        </w:rPr>
        <w:t>ـ</w:t>
      </w:r>
      <w:r w:rsidRPr="00BA64C0">
        <w:rPr>
          <w:rFonts w:hint="cs"/>
          <w:sz w:val="24"/>
          <w:szCs w:val="24"/>
          <w:rtl/>
        </w:rPr>
        <w:t xml:space="preserve"> </w:t>
      </w:r>
      <w:r w:rsidRPr="00BA64C0">
        <w:rPr>
          <w:rFonts w:hint="cs"/>
          <w:sz w:val="24"/>
          <w:szCs w:val="24"/>
          <w:rtl/>
          <w:lang w:bidi="ar-DZ"/>
        </w:rPr>
        <w:t>احمد أبو الوفاء،المرافعات المدنية و التجارية، منشاة المعارف ،الإسكندرية ،الطبعة الخامسة عشر ،1990،ص 162</w:t>
      </w:r>
    </w:p>
  </w:footnote>
  <w:footnote w:id="2">
    <w:p w:rsidR="003A74FF" w:rsidRPr="00BA64C0" w:rsidRDefault="003A74FF" w:rsidP="00986269">
      <w:pPr>
        <w:pStyle w:val="Notedebasdepage"/>
        <w:jc w:val="left"/>
        <w:rPr>
          <w:sz w:val="24"/>
          <w:szCs w:val="24"/>
          <w:rtl/>
          <w:lang w:val="fr-FR" w:bidi="ar-DZ"/>
        </w:rPr>
      </w:pPr>
      <w:r>
        <w:rPr>
          <w:rFonts w:hint="cs"/>
          <w:sz w:val="24"/>
          <w:szCs w:val="24"/>
          <w:rtl/>
        </w:rPr>
        <w:t>1</w:t>
      </w:r>
      <w:r w:rsidRPr="00BA64C0">
        <w:rPr>
          <w:rFonts w:hint="cs"/>
          <w:sz w:val="24"/>
          <w:szCs w:val="24"/>
          <w:rtl/>
        </w:rPr>
        <w:t xml:space="preserve"> </w:t>
      </w:r>
      <w:r w:rsidRPr="00BA64C0">
        <w:rPr>
          <w:rFonts w:hint="cs"/>
          <w:sz w:val="24"/>
          <w:szCs w:val="24"/>
          <w:rtl/>
          <w:lang w:val="fr-FR" w:bidi="ar-DZ"/>
        </w:rPr>
        <w:t>ـ أحمد الليحي ، التعليق على قانون المرافعات الصفحة 106 .</w:t>
      </w:r>
    </w:p>
    <w:p w:rsidR="003A74FF" w:rsidRPr="00BA64C0" w:rsidRDefault="003A74FF" w:rsidP="00986269">
      <w:pPr>
        <w:pStyle w:val="Notedebasdepage"/>
        <w:jc w:val="left"/>
        <w:rPr>
          <w:sz w:val="24"/>
          <w:szCs w:val="24"/>
          <w:rtl/>
          <w:lang w:val="fr-FR" w:bidi="ar-DZ"/>
        </w:rPr>
      </w:pPr>
      <w:r w:rsidRPr="00BA64C0">
        <w:rPr>
          <w:rFonts w:hint="cs"/>
          <w:sz w:val="24"/>
          <w:szCs w:val="24"/>
          <w:rtl/>
          <w:lang w:val="fr-FR" w:bidi="ar-DZ"/>
        </w:rPr>
        <w:t>2ـ بوبشير محند أمقران ، قانون الإجراءات المدنية ،نظرية الدعوى ،نظرية الخصومة ،الإجراءات الاستثنائية ،ديوان المطبوعات الجامعية ، الجزائر 1998 ،ص66</w:t>
      </w:r>
    </w:p>
  </w:footnote>
  <w:footnote w:id="3">
    <w:p w:rsidR="0083594C" w:rsidRPr="00F1376D" w:rsidRDefault="0083594C" w:rsidP="00986269">
      <w:pPr>
        <w:pStyle w:val="Notedebasdepage"/>
        <w:jc w:val="left"/>
        <w:rPr>
          <w:sz w:val="24"/>
          <w:szCs w:val="24"/>
          <w:lang w:bidi="ar-DZ"/>
        </w:rPr>
      </w:pPr>
      <w:r w:rsidRPr="00F1376D">
        <w:rPr>
          <w:rStyle w:val="Appelnotedebasdep"/>
          <w:sz w:val="24"/>
          <w:szCs w:val="24"/>
        </w:rPr>
        <w:footnoteRef/>
      </w:r>
      <w:r w:rsidRPr="00F1376D">
        <w:rPr>
          <w:sz w:val="24"/>
          <w:szCs w:val="24"/>
          <w:rtl/>
        </w:rPr>
        <w:t xml:space="preserve"> </w:t>
      </w:r>
      <w:r w:rsidRPr="00F1376D">
        <w:rPr>
          <w:rFonts w:hint="cs"/>
          <w:sz w:val="24"/>
          <w:szCs w:val="24"/>
          <w:rtl/>
        </w:rPr>
        <w:t>ـ</w:t>
      </w:r>
      <w:r w:rsidRPr="00F1376D">
        <w:rPr>
          <w:rFonts w:hint="cs"/>
          <w:sz w:val="36"/>
          <w:szCs w:val="36"/>
          <w:rtl/>
          <w:lang w:bidi="ar-DZ"/>
        </w:rPr>
        <w:t xml:space="preserve"> </w:t>
      </w:r>
      <w:r w:rsidRPr="00F1376D">
        <w:rPr>
          <w:rFonts w:hint="cs"/>
          <w:sz w:val="24"/>
          <w:szCs w:val="24"/>
          <w:rtl/>
          <w:lang w:bidi="ar-DZ"/>
        </w:rPr>
        <w:t>محمود سيد التحيوي, الصفة غير العادية و آثارها في رفع الدعاوى القضائية ,دار الجامعة الجديدة ,2002والإسكندرية,ص 164.</w:t>
      </w:r>
    </w:p>
  </w:footnote>
  <w:footnote w:id="4">
    <w:p w:rsidR="002306F1" w:rsidRPr="002306F1" w:rsidRDefault="002306F1" w:rsidP="00986269">
      <w:pPr>
        <w:pStyle w:val="Notedebasdepage"/>
        <w:jc w:val="left"/>
        <w:rPr>
          <w:sz w:val="24"/>
          <w:szCs w:val="24"/>
          <w:lang w:bidi="ar-DZ"/>
        </w:rPr>
      </w:pPr>
      <w:r w:rsidRPr="002306F1">
        <w:rPr>
          <w:rStyle w:val="Appelnotedebasdep"/>
          <w:sz w:val="24"/>
          <w:szCs w:val="24"/>
        </w:rPr>
        <w:footnoteRef/>
      </w:r>
      <w:r w:rsidRPr="002306F1">
        <w:rPr>
          <w:sz w:val="24"/>
          <w:szCs w:val="24"/>
          <w:rtl/>
        </w:rPr>
        <w:t xml:space="preserve"> </w:t>
      </w:r>
      <w:r w:rsidRPr="002306F1">
        <w:rPr>
          <w:rFonts w:hint="cs"/>
          <w:sz w:val="24"/>
          <w:szCs w:val="24"/>
          <w:rtl/>
          <w:lang w:bidi="ar-DZ"/>
        </w:rPr>
        <w:t>-</w:t>
      </w:r>
      <w:r w:rsidRPr="002306F1">
        <w:rPr>
          <w:rFonts w:hint="cs"/>
          <w:sz w:val="24"/>
          <w:szCs w:val="24"/>
          <w:rtl/>
        </w:rPr>
        <w:t xml:space="preserve"> </w:t>
      </w:r>
      <w:r w:rsidRPr="002306F1">
        <w:rPr>
          <w:rFonts w:hint="cs"/>
          <w:sz w:val="24"/>
          <w:szCs w:val="24"/>
          <w:rtl/>
          <w:lang w:bidi="ar-DZ"/>
        </w:rPr>
        <w:t>عبد الوهاب بوضرسة ،الشروط العامة و الخاصة لقبول الدعوى بين النظري و التطبيقي دار هومة الجزائر 2005 ص178.</w:t>
      </w:r>
    </w:p>
  </w:footnote>
  <w:footnote w:id="5">
    <w:p w:rsidR="002B692B" w:rsidRPr="00361B9E" w:rsidRDefault="002B692B" w:rsidP="00986269">
      <w:pPr>
        <w:pStyle w:val="Notedebasdepage"/>
        <w:jc w:val="left"/>
        <w:rPr>
          <w:sz w:val="24"/>
          <w:szCs w:val="24"/>
          <w:lang w:bidi="ar-DZ"/>
        </w:rPr>
      </w:pPr>
      <w:r>
        <w:rPr>
          <w:rStyle w:val="Appelnotedebasdep"/>
        </w:rPr>
        <w:footnoteRef/>
      </w:r>
      <w:r>
        <w:t xml:space="preserve"> </w:t>
      </w:r>
      <w:r w:rsidRPr="00361B9E">
        <w:rPr>
          <w:sz w:val="24"/>
          <w:szCs w:val="24"/>
          <w:rtl/>
        </w:rPr>
        <w:t xml:space="preserve">ـ </w:t>
      </w:r>
      <w:r w:rsidRPr="00361B9E">
        <w:rPr>
          <w:rFonts w:hint="cs"/>
          <w:sz w:val="24"/>
          <w:szCs w:val="24"/>
          <w:rtl/>
          <w:lang w:bidi="ar-DZ"/>
        </w:rPr>
        <w:t>الأستاذ زودة عمر مرجع سابق</w:t>
      </w:r>
      <w:r w:rsidRPr="00361B9E">
        <w:rPr>
          <w:rFonts w:hint="cs"/>
          <w:sz w:val="24"/>
          <w:szCs w:val="24"/>
          <w:rtl/>
        </w:rPr>
        <w:t xml:space="preserve"> </w:t>
      </w:r>
      <w:r w:rsidRPr="00361B9E">
        <w:rPr>
          <w:sz w:val="24"/>
          <w:szCs w:val="24"/>
          <w:rtl/>
          <w:lang w:bidi="ar-DZ"/>
        </w:rPr>
        <w:t>ص55.</w:t>
      </w:r>
    </w:p>
  </w:footnote>
  <w:footnote w:id="6">
    <w:p w:rsidR="002B692B" w:rsidRPr="00361B9E" w:rsidRDefault="002B692B" w:rsidP="00986269">
      <w:pPr>
        <w:pStyle w:val="Notedebasdepage"/>
        <w:jc w:val="left"/>
        <w:rPr>
          <w:sz w:val="24"/>
          <w:szCs w:val="24"/>
          <w:rtl/>
          <w:lang w:bidi="ar-DZ"/>
        </w:rPr>
      </w:pPr>
      <w:r w:rsidRPr="00361B9E">
        <w:rPr>
          <w:rStyle w:val="Appelnotedebasdep"/>
          <w:sz w:val="24"/>
          <w:szCs w:val="24"/>
        </w:rPr>
        <w:footnoteRef/>
      </w:r>
      <w:r w:rsidRPr="00361B9E">
        <w:rPr>
          <w:sz w:val="24"/>
          <w:szCs w:val="24"/>
        </w:rPr>
        <w:t xml:space="preserve"> </w:t>
      </w:r>
      <w:r w:rsidRPr="00361B9E">
        <w:rPr>
          <w:sz w:val="24"/>
          <w:szCs w:val="24"/>
          <w:rtl/>
        </w:rPr>
        <w:t>ـ أحمد مسلم ،أصول المرافعات دار الفكر العربي بالقاهرة ص 313 .</w:t>
      </w:r>
    </w:p>
  </w:footnote>
  <w:footnote w:id="7">
    <w:p w:rsidR="002B692B" w:rsidRPr="00361B9E" w:rsidRDefault="002B692B" w:rsidP="00986269">
      <w:pPr>
        <w:pStyle w:val="Notedebasdepage"/>
        <w:jc w:val="left"/>
        <w:rPr>
          <w:sz w:val="24"/>
          <w:szCs w:val="24"/>
          <w:rtl/>
          <w:lang w:bidi="ar-DZ"/>
        </w:rPr>
      </w:pPr>
      <w:r w:rsidRPr="00361B9E">
        <w:rPr>
          <w:rStyle w:val="Appelnotedebasdep"/>
          <w:sz w:val="24"/>
          <w:szCs w:val="24"/>
        </w:rPr>
        <w:footnoteRef/>
      </w:r>
      <w:r w:rsidRPr="00361B9E">
        <w:rPr>
          <w:sz w:val="24"/>
          <w:szCs w:val="24"/>
        </w:rPr>
        <w:t xml:space="preserve"> </w:t>
      </w:r>
      <w:r w:rsidRPr="00361B9E">
        <w:rPr>
          <w:sz w:val="24"/>
          <w:szCs w:val="24"/>
          <w:rtl/>
        </w:rPr>
        <w:t xml:space="preserve">ـ </w:t>
      </w:r>
      <w:r w:rsidRPr="00361B9E">
        <w:rPr>
          <w:sz w:val="24"/>
          <w:szCs w:val="24"/>
          <w:rtl/>
          <w:lang w:bidi="ar-DZ"/>
        </w:rPr>
        <w:t>ألأستاذ نبيل صقر الوسيط في شرح قانون الإجراءات المدنية و الإدارية ،دار الهدى ،عين المليلة  الجزائر ص 46</w:t>
      </w:r>
    </w:p>
  </w:footnote>
  <w:footnote w:id="8">
    <w:p w:rsidR="002B692B" w:rsidRDefault="002B692B" w:rsidP="00986269">
      <w:pPr>
        <w:pStyle w:val="Notedebasdepage"/>
        <w:jc w:val="left"/>
        <w:rPr>
          <w:sz w:val="24"/>
          <w:szCs w:val="24"/>
          <w:rtl/>
          <w:lang w:bidi="ar-DZ"/>
        </w:rPr>
      </w:pPr>
      <w:r>
        <w:rPr>
          <w:rStyle w:val="Appelnotedebasdep"/>
          <w:sz w:val="24"/>
          <w:szCs w:val="24"/>
        </w:rPr>
        <w:footnoteRef/>
      </w:r>
      <w:r>
        <w:rPr>
          <w:sz w:val="24"/>
          <w:szCs w:val="24"/>
        </w:rPr>
        <w:t xml:space="preserve"> </w:t>
      </w:r>
      <w:r>
        <w:rPr>
          <w:sz w:val="24"/>
          <w:szCs w:val="24"/>
          <w:rtl/>
          <w:lang w:bidi="ar-DZ"/>
        </w:rPr>
        <w:t>ـ رمزي سيد الوسيط في شرح قانون المرافعات المدنية و التجارية ، الطبعة 8، لسنة 1969 ص 111.</w:t>
      </w:r>
    </w:p>
  </w:footnote>
  <w:footnote w:id="9">
    <w:p w:rsidR="006C4285" w:rsidRPr="00E00769" w:rsidRDefault="006C4285" w:rsidP="00986269">
      <w:pPr>
        <w:pStyle w:val="Notedebasdepage"/>
        <w:jc w:val="left"/>
        <w:rPr>
          <w:sz w:val="22"/>
          <w:szCs w:val="22"/>
          <w:rtl/>
          <w:lang w:bidi="ar-DZ"/>
        </w:rPr>
      </w:pPr>
      <w:r>
        <w:rPr>
          <w:rStyle w:val="Appelnotedebasdep"/>
        </w:rPr>
        <w:footnoteRef/>
      </w:r>
      <w:r>
        <w:t xml:space="preserve"> </w:t>
      </w:r>
      <w:r w:rsidRPr="005F0945">
        <w:rPr>
          <w:rFonts w:hint="cs"/>
          <w:sz w:val="24"/>
          <w:szCs w:val="24"/>
          <w:rtl/>
          <w:lang w:bidi="ar-DZ"/>
        </w:rPr>
        <w:t>ـ  بداوي علي  مداخلة قدمت في الملتقيات المخصصة لشرح أحكام الكتاب الأول من ق</w:t>
      </w:r>
      <w:r>
        <w:rPr>
          <w:rFonts w:hint="cs"/>
          <w:sz w:val="24"/>
          <w:szCs w:val="24"/>
          <w:rtl/>
          <w:lang w:bidi="ar-DZ"/>
        </w:rPr>
        <w:t xml:space="preserve">انون الإجراءات المدنية و الإدارية  </w:t>
      </w:r>
      <w:r w:rsidRPr="005F0945">
        <w:rPr>
          <w:rFonts w:hint="cs"/>
          <w:sz w:val="24"/>
          <w:szCs w:val="24"/>
          <w:rtl/>
          <w:lang w:bidi="ar-DZ"/>
        </w:rPr>
        <w:t>للفترة من 31 جانفي إلى04 فبراير</w:t>
      </w:r>
      <w:r>
        <w:rPr>
          <w:rFonts w:hint="cs"/>
          <w:sz w:val="22"/>
          <w:szCs w:val="22"/>
          <w:rtl/>
          <w:lang w:bidi="ar-DZ"/>
        </w:rPr>
        <w:t xml:space="preserve"> .</w:t>
      </w:r>
    </w:p>
  </w:footnote>
  <w:footnote w:id="10">
    <w:p w:rsidR="001036CA" w:rsidRPr="00820356" w:rsidRDefault="001036CA" w:rsidP="00986269">
      <w:pPr>
        <w:pStyle w:val="Notedebasdepage"/>
        <w:jc w:val="left"/>
        <w:rPr>
          <w:sz w:val="24"/>
          <w:szCs w:val="24"/>
        </w:rPr>
      </w:pPr>
      <w:r w:rsidRPr="00820356">
        <w:rPr>
          <w:rStyle w:val="Appelnotedebasdep"/>
          <w:sz w:val="24"/>
          <w:szCs w:val="24"/>
        </w:rPr>
        <w:footnoteRef/>
      </w:r>
      <w:r w:rsidRPr="00820356">
        <w:rPr>
          <w:sz w:val="24"/>
          <w:szCs w:val="24"/>
          <w:rtl/>
        </w:rPr>
        <w:t xml:space="preserve"> </w:t>
      </w:r>
      <w:r w:rsidRPr="00820356">
        <w:rPr>
          <w:rFonts w:hint="cs"/>
          <w:sz w:val="24"/>
          <w:szCs w:val="24"/>
          <w:rtl/>
        </w:rPr>
        <w:t>ـالأستاذ نبيل صقر ،مرجع سابق ص 120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76D" w:rsidRDefault="008E276D" w:rsidP="00811CAE">
    <w:pPr>
      <w:pStyle w:val="En-tte"/>
      <w:spacing w:before="240"/>
      <w:jc w:val="center"/>
      <w:rPr>
        <w:b/>
        <w:bCs/>
        <w:szCs w:val="32"/>
        <w:lang w:bidi="ar-DZ"/>
      </w:rPr>
    </w:pPr>
    <w:r w:rsidRPr="008E276D">
      <w:rPr>
        <w:b/>
        <w:bCs/>
        <w:sz w:val="28"/>
        <w:szCs w:val="40"/>
        <w:rtl/>
        <w:lang w:bidi="ar-DZ"/>
      </w:rPr>
      <w:t xml:space="preserve">  </w:t>
    </w:r>
  </w:p>
  <w:p w:rsidR="008E276D" w:rsidRDefault="008E276D">
    <w:pPr>
      <w:pStyle w:val="En-tte"/>
      <w:rPr>
        <w:lang w:bidi="ar-D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C53018"/>
    <w:multiLevelType w:val="hybridMultilevel"/>
    <w:tmpl w:val="1F7085E0"/>
    <w:lvl w:ilvl="0" w:tplc="8C68F132">
      <w:start w:val="1"/>
      <w:numFmt w:val="decimal"/>
      <w:lvlText w:val="%1)"/>
      <w:lvlJc w:val="left"/>
      <w:pPr>
        <w:ind w:left="927"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321B17"/>
    <w:multiLevelType w:val="hybridMultilevel"/>
    <w:tmpl w:val="AFB4FDC2"/>
    <w:lvl w:ilvl="0" w:tplc="009CDD70">
      <w:numFmt w:val="bullet"/>
      <w:lvlText w:val="-"/>
      <w:lvlJc w:val="left"/>
      <w:pPr>
        <w:ind w:left="720" w:hanging="360"/>
      </w:pPr>
      <w:rPr>
        <w:rFonts w:ascii="Arial" w:eastAsiaTheme="minorHAnsi" w:hAnsi="Arial" w:cs="Arial" w:hint="default"/>
        <w:color w:val="auto"/>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B1D7365"/>
    <w:multiLevelType w:val="hybridMultilevel"/>
    <w:tmpl w:val="4FEA18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020"/>
    <w:rsid w:val="000D0AC0"/>
    <w:rsid w:val="000E666A"/>
    <w:rsid w:val="000F1736"/>
    <w:rsid w:val="001036CA"/>
    <w:rsid w:val="00161490"/>
    <w:rsid w:val="001E0084"/>
    <w:rsid w:val="00206322"/>
    <w:rsid w:val="002306F1"/>
    <w:rsid w:val="00231949"/>
    <w:rsid w:val="00275E74"/>
    <w:rsid w:val="00294434"/>
    <w:rsid w:val="002B692B"/>
    <w:rsid w:val="00311F6B"/>
    <w:rsid w:val="00323547"/>
    <w:rsid w:val="003A74FF"/>
    <w:rsid w:val="003D55E6"/>
    <w:rsid w:val="004415ED"/>
    <w:rsid w:val="00491332"/>
    <w:rsid w:val="004C2CF1"/>
    <w:rsid w:val="00505A14"/>
    <w:rsid w:val="00542258"/>
    <w:rsid w:val="0055168C"/>
    <w:rsid w:val="005C4F50"/>
    <w:rsid w:val="005E4B84"/>
    <w:rsid w:val="006448DE"/>
    <w:rsid w:val="00665282"/>
    <w:rsid w:val="00666EAD"/>
    <w:rsid w:val="00695BE0"/>
    <w:rsid w:val="006A1761"/>
    <w:rsid w:val="006C4285"/>
    <w:rsid w:val="007059BA"/>
    <w:rsid w:val="00742A29"/>
    <w:rsid w:val="00794121"/>
    <w:rsid w:val="007D30F6"/>
    <w:rsid w:val="007F7C96"/>
    <w:rsid w:val="00806020"/>
    <w:rsid w:val="00811CAE"/>
    <w:rsid w:val="0083594C"/>
    <w:rsid w:val="008A7D6A"/>
    <w:rsid w:val="008B21FA"/>
    <w:rsid w:val="008E276D"/>
    <w:rsid w:val="009362EB"/>
    <w:rsid w:val="00986269"/>
    <w:rsid w:val="009C67F5"/>
    <w:rsid w:val="009D5C22"/>
    <w:rsid w:val="009D76C4"/>
    <w:rsid w:val="009D7FBC"/>
    <w:rsid w:val="00A0137A"/>
    <w:rsid w:val="00A07A02"/>
    <w:rsid w:val="00A1737A"/>
    <w:rsid w:val="00A63137"/>
    <w:rsid w:val="00B523DE"/>
    <w:rsid w:val="00B92D88"/>
    <w:rsid w:val="00BA6142"/>
    <w:rsid w:val="00C21418"/>
    <w:rsid w:val="00C5701C"/>
    <w:rsid w:val="00CC6A6F"/>
    <w:rsid w:val="00CF075E"/>
    <w:rsid w:val="00D47DC8"/>
    <w:rsid w:val="00D73329"/>
    <w:rsid w:val="00DA37EA"/>
    <w:rsid w:val="00DE54E7"/>
    <w:rsid w:val="00E3226A"/>
    <w:rsid w:val="00E93753"/>
    <w:rsid w:val="00E94E28"/>
    <w:rsid w:val="00F12217"/>
    <w:rsid w:val="00F73639"/>
    <w:rsid w:val="00F90BF2"/>
    <w:rsid w:val="00F95B75"/>
    <w:rsid w:val="00FD7BF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1C3F94-05CF-F040-BAE2-0E6DE6FD1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4FF"/>
    <w:pPr>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3A74FF"/>
    <w:pPr>
      <w:bidi/>
      <w:spacing w:after="0" w:line="240" w:lineRule="auto"/>
    </w:pPr>
    <w:rPr>
      <w:rFonts w:ascii="Times New Roman" w:eastAsia="Times New Roman" w:hAnsi="Times New Roman" w:cs="Times New Roman"/>
      <w:sz w:val="20"/>
      <w:szCs w:val="20"/>
      <w:lang w:val="en-US"/>
    </w:rPr>
  </w:style>
  <w:style w:type="character" w:customStyle="1" w:styleId="NotedebasdepageCar">
    <w:name w:val="Note de bas de page Car"/>
    <w:basedOn w:val="Policepardfaut"/>
    <w:link w:val="Notedebasdepage"/>
    <w:semiHidden/>
    <w:rsid w:val="003A74FF"/>
    <w:rPr>
      <w:rFonts w:ascii="Times New Roman" w:eastAsia="Times New Roman" w:hAnsi="Times New Roman" w:cs="Times New Roman"/>
      <w:sz w:val="20"/>
      <w:szCs w:val="20"/>
      <w:lang w:val="en-US"/>
    </w:rPr>
  </w:style>
  <w:style w:type="character" w:styleId="Appelnotedebasdep">
    <w:name w:val="footnote reference"/>
    <w:basedOn w:val="Policepardfaut"/>
    <w:semiHidden/>
    <w:rsid w:val="003A74FF"/>
    <w:rPr>
      <w:vertAlign w:val="superscript"/>
    </w:rPr>
  </w:style>
  <w:style w:type="paragraph" w:styleId="En-tte">
    <w:name w:val="header"/>
    <w:basedOn w:val="Normal"/>
    <w:link w:val="En-tteCar"/>
    <w:uiPriority w:val="99"/>
    <w:unhideWhenUsed/>
    <w:rsid w:val="002306F1"/>
    <w:pPr>
      <w:tabs>
        <w:tab w:val="center" w:pos="4536"/>
        <w:tab w:val="right" w:pos="9072"/>
      </w:tabs>
      <w:spacing w:after="0" w:line="240" w:lineRule="auto"/>
    </w:pPr>
  </w:style>
  <w:style w:type="character" w:customStyle="1" w:styleId="En-tteCar">
    <w:name w:val="En-tête Car"/>
    <w:basedOn w:val="Policepardfaut"/>
    <w:link w:val="En-tte"/>
    <w:uiPriority w:val="99"/>
    <w:rsid w:val="002306F1"/>
  </w:style>
  <w:style w:type="paragraph" w:styleId="Pieddepage">
    <w:name w:val="footer"/>
    <w:basedOn w:val="Normal"/>
    <w:link w:val="PieddepageCar"/>
    <w:uiPriority w:val="99"/>
    <w:unhideWhenUsed/>
    <w:rsid w:val="002306F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306F1"/>
  </w:style>
  <w:style w:type="paragraph" w:styleId="Paragraphedeliste">
    <w:name w:val="List Paragraph"/>
    <w:basedOn w:val="Normal"/>
    <w:uiPriority w:val="34"/>
    <w:qFormat/>
    <w:rsid w:val="007F7C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9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75CD4-617D-D647-8CC5-B87C0BB31E1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2221</Words>
  <Characters>12221</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journaliste</dc:creator>
  <cp:keywords/>
  <dc:description/>
  <cp:lastModifiedBy>Utilisateur invité</cp:lastModifiedBy>
  <cp:revision>2</cp:revision>
  <dcterms:created xsi:type="dcterms:W3CDTF">2020-04-23T15:12:00Z</dcterms:created>
  <dcterms:modified xsi:type="dcterms:W3CDTF">2020-04-23T15:12:00Z</dcterms:modified>
</cp:coreProperties>
</file>