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99" w:rsidRPr="00D92D99" w:rsidRDefault="00D92D99" w:rsidP="00D92D99">
      <w:pPr>
        <w:jc w:val="center"/>
        <w:rPr>
          <w:rFonts w:ascii="Sakkal Majalla" w:hAnsi="Sakkal Majalla" w:cs="AL-Sayf"/>
          <w:b/>
          <w:bCs/>
          <w:sz w:val="48"/>
          <w:szCs w:val="48"/>
          <w:rtl/>
        </w:rPr>
      </w:pPr>
      <w:r w:rsidRPr="00D92D99">
        <w:rPr>
          <w:rFonts w:ascii="Sakkal Majalla" w:hAnsi="Sakkal Majalla" w:cs="AL-Sayf"/>
          <w:b/>
          <w:bCs/>
          <w:sz w:val="48"/>
          <w:szCs w:val="48"/>
          <w:rtl/>
        </w:rPr>
        <w:t>مقرر الأنثروبولوجيا</w:t>
      </w:r>
    </w:p>
    <w:p w:rsidR="00D92D99" w:rsidRPr="00D92D99" w:rsidRDefault="00D92D99" w:rsidP="00D92D99">
      <w:pPr>
        <w:spacing w:line="240" w:lineRule="auto"/>
        <w:contextualSpacing/>
        <w:rPr>
          <w:rStyle w:val="fontstyle01"/>
          <w:rFonts w:ascii="Times New Roman" w:hAnsi="Times New Roman" w:cs="AL-Sayf" w:hint="default"/>
          <w:sz w:val="28"/>
          <w:szCs w:val="28"/>
          <w:u w:val="single"/>
          <w:rtl/>
        </w:rPr>
      </w:pPr>
      <w:r w:rsidRPr="00D92D99">
        <w:rPr>
          <w:rStyle w:val="fontstyle01"/>
          <w:rFonts w:ascii="Times New Roman" w:hAnsi="Times New Roman" w:cs="AL-Sayf" w:hint="default"/>
          <w:sz w:val="28"/>
          <w:szCs w:val="28"/>
          <w:u w:val="single"/>
          <w:rtl/>
        </w:rPr>
        <w:t>السداسي الأول</w:t>
      </w:r>
      <w:r>
        <w:rPr>
          <w:rFonts w:cs="Traditional Arabic" w:hint="cs"/>
          <w:b/>
          <w:bCs/>
          <w:color w:val="000000"/>
          <w:sz w:val="48"/>
          <w:szCs w:val="48"/>
        </w:rPr>
        <w:br/>
      </w:r>
      <w:r w:rsidRPr="00D92D99">
        <w:rPr>
          <w:rStyle w:val="fontstyle01"/>
          <w:rFonts w:cs="AL-Sayf" w:hint="default"/>
          <w:sz w:val="32"/>
          <w:szCs w:val="32"/>
          <w:u w:val="single"/>
          <w:rtl/>
        </w:rPr>
        <w:t>عنوان الوحدة:</w:t>
      </w:r>
      <w:r w:rsidRPr="00D92D99">
        <w:rPr>
          <w:rStyle w:val="fontstyle01"/>
          <w:rFonts w:cs="AL-Sayf" w:hint="default"/>
          <w:b w:val="0"/>
          <w:bCs w:val="0"/>
          <w:sz w:val="32"/>
          <w:szCs w:val="32"/>
          <w:rtl/>
        </w:rPr>
        <w:t xml:space="preserve"> التعليم الأساسية</w:t>
      </w:r>
      <w:r w:rsidRPr="00D92D99">
        <w:rPr>
          <w:rFonts w:cs="AL-Sayf" w:hint="cs"/>
          <w:color w:val="000000"/>
          <w:sz w:val="32"/>
          <w:szCs w:val="32"/>
        </w:rPr>
        <w:br/>
      </w:r>
      <w:r w:rsidRPr="00D92D99">
        <w:rPr>
          <w:rStyle w:val="fontstyle01"/>
          <w:rFonts w:cs="AL-Sayf" w:hint="default"/>
          <w:b w:val="0"/>
          <w:bCs w:val="0"/>
          <w:sz w:val="32"/>
          <w:szCs w:val="32"/>
          <w:rtl/>
        </w:rPr>
        <w:t>المادة: مدخل إلى الأنثروبولوجيا</w:t>
      </w:r>
      <w:r w:rsidRPr="00D92D99">
        <w:rPr>
          <w:rStyle w:val="fontstyle01"/>
          <w:rFonts w:cs="AL-Sayf" w:hint="default"/>
          <w:b w:val="0"/>
          <w:bCs w:val="0"/>
          <w:sz w:val="32"/>
          <w:szCs w:val="32"/>
        </w:rPr>
        <w:br/>
      </w:r>
      <w:r w:rsidRPr="00D92D99">
        <w:rPr>
          <w:rStyle w:val="fontstyle01"/>
          <w:rFonts w:ascii="Times New Roman" w:hAnsi="Times New Roman" w:cs="AL-Sayf" w:hint="default"/>
          <w:sz w:val="28"/>
          <w:szCs w:val="28"/>
          <w:u w:val="single"/>
          <w:rtl/>
        </w:rPr>
        <w:t>الرصيد:</w:t>
      </w:r>
      <w:r w:rsidRPr="00D92D99">
        <w:rPr>
          <w:rStyle w:val="fontstyle01"/>
          <w:rFonts w:ascii="Times New Roman" w:hAnsi="Times New Roman" w:cs="AL-Sayf" w:hint="default"/>
          <w:b w:val="0"/>
          <w:bCs w:val="0"/>
          <w:sz w:val="28"/>
          <w:szCs w:val="28"/>
          <w:rtl/>
        </w:rPr>
        <w:t xml:space="preserve"> </w:t>
      </w:r>
      <w:r w:rsidRPr="00D92D99">
        <w:rPr>
          <w:rStyle w:val="fontstyle01"/>
          <w:rFonts w:ascii="Times New Roman" w:hAnsi="Times New Roman" w:cs="AL-Sayf" w:hint="default"/>
          <w:b w:val="0"/>
          <w:bCs w:val="0"/>
          <w:sz w:val="28"/>
          <w:szCs w:val="28"/>
        </w:rPr>
        <w:t>5</w:t>
      </w:r>
    </w:p>
    <w:p w:rsidR="00004BE2" w:rsidRDefault="00D92D99" w:rsidP="00004BE2">
      <w:pPr>
        <w:spacing w:line="240" w:lineRule="auto"/>
        <w:contextualSpacing/>
        <w:rPr>
          <w:rStyle w:val="fontstyle01"/>
          <w:rFonts w:ascii="Times New Roman" w:hAnsi="Times New Roman" w:cs="AL-Sayf" w:hint="default"/>
          <w:b w:val="0"/>
          <w:bCs w:val="0"/>
          <w:sz w:val="28"/>
          <w:szCs w:val="28"/>
        </w:rPr>
      </w:pPr>
      <w:r w:rsidRPr="00D92D99">
        <w:rPr>
          <w:rStyle w:val="fontstyle01"/>
          <w:rFonts w:ascii="Times New Roman" w:hAnsi="Times New Roman" w:cs="AL-Sayf" w:hint="default"/>
          <w:sz w:val="28"/>
          <w:szCs w:val="28"/>
          <w:u w:val="single"/>
          <w:rtl/>
        </w:rPr>
        <w:t>المعامل:</w:t>
      </w:r>
      <w:r w:rsidRPr="00D92D99">
        <w:rPr>
          <w:rStyle w:val="fontstyle01"/>
          <w:rFonts w:ascii="Times New Roman" w:hAnsi="Times New Roman" w:cs="AL-Sayf" w:hint="default"/>
          <w:b w:val="0"/>
          <w:bCs w:val="0"/>
          <w:sz w:val="28"/>
          <w:szCs w:val="28"/>
          <w:rtl/>
        </w:rPr>
        <w:t xml:space="preserve"> 2</w:t>
      </w:r>
      <w:r w:rsidRPr="00D92D99">
        <w:rPr>
          <w:rStyle w:val="fontstyle01"/>
          <w:rFonts w:ascii="Times New Roman" w:hAnsi="Times New Roman" w:cs="AL-Sayf" w:hint="default"/>
          <w:sz w:val="28"/>
          <w:szCs w:val="28"/>
          <w:u w:val="single"/>
        </w:rPr>
        <w:br/>
      </w:r>
      <w:r w:rsidRPr="00D92D99">
        <w:rPr>
          <w:rStyle w:val="fontstyle01"/>
          <w:rFonts w:ascii="Times New Roman" w:hAnsi="Times New Roman" w:cs="AL-Sayf" w:hint="default"/>
          <w:sz w:val="28"/>
          <w:szCs w:val="28"/>
          <w:u w:val="single"/>
          <w:rtl/>
        </w:rPr>
        <w:t>أهداف التعليم</w:t>
      </w:r>
      <w:r w:rsidRPr="00D92D99">
        <w:rPr>
          <w:rStyle w:val="fontstyle01"/>
          <w:rFonts w:ascii="Times New Roman" w:hAnsi="Times New Roman" w:cs="AL-Sayf" w:hint="default"/>
          <w:sz w:val="28"/>
          <w:szCs w:val="28"/>
          <w:u w:val="single"/>
        </w:rPr>
        <w:t>:</w:t>
      </w:r>
      <w:r w:rsidRPr="00D92D99">
        <w:rPr>
          <w:rFonts w:cs="AL-Sayf" w:hint="cs"/>
          <w:color w:val="000000"/>
          <w:sz w:val="32"/>
          <w:szCs w:val="32"/>
        </w:rPr>
        <w:br/>
      </w:r>
      <w:r w:rsidRPr="00D92D99">
        <w:rPr>
          <w:rStyle w:val="fontstyle01"/>
          <w:rFonts w:ascii="Times New Roman" w:hAnsi="Times New Roman" w:cs="AL-Sayf" w:hint="default"/>
          <w:b w:val="0"/>
          <w:bCs w:val="0"/>
          <w:sz w:val="28"/>
          <w:szCs w:val="28"/>
          <w:rtl/>
        </w:rPr>
        <w:t>ذكر ما يفترض على الطالب اكتسابه من مؤهلات بعد نجاحه في هذه المادة، في ثلاثة أسطر على الأكثر</w:t>
      </w:r>
      <w:r w:rsidRPr="002E5BED">
        <w:rPr>
          <w:rStyle w:val="fontstyle01"/>
          <w:rFonts w:cs="AL-Sayf" w:hint="default"/>
        </w:rPr>
        <w:br/>
      </w:r>
      <w:r w:rsidRPr="00D92D99">
        <w:rPr>
          <w:rStyle w:val="fontstyle01"/>
          <w:rFonts w:ascii="Times New Roman" w:hAnsi="Times New Roman" w:cs="AL-Sayf" w:hint="default"/>
          <w:b w:val="0"/>
          <w:bCs w:val="0"/>
          <w:sz w:val="28"/>
          <w:szCs w:val="28"/>
          <w:rtl/>
        </w:rPr>
        <w:t xml:space="preserve">التعرف على المقدمات الأساسية </w:t>
      </w:r>
      <w:proofErr w:type="spellStart"/>
      <w:r w:rsidRPr="00D92D99">
        <w:rPr>
          <w:rStyle w:val="fontstyle01"/>
          <w:rFonts w:ascii="Times New Roman" w:hAnsi="Times New Roman" w:cs="AL-Sayf" w:hint="default"/>
          <w:b w:val="0"/>
          <w:bCs w:val="0"/>
          <w:sz w:val="28"/>
          <w:szCs w:val="28"/>
          <w:rtl/>
        </w:rPr>
        <w:t>للأنثربولوجيا</w:t>
      </w:r>
      <w:proofErr w:type="spellEnd"/>
      <w:r w:rsidRPr="00D92D99">
        <w:rPr>
          <w:rStyle w:val="fontstyle01"/>
          <w:rFonts w:ascii="Times New Roman" w:hAnsi="Times New Roman" w:cs="AL-Sayf" w:hint="default"/>
          <w:b w:val="0"/>
          <w:bCs w:val="0"/>
          <w:sz w:val="28"/>
          <w:szCs w:val="28"/>
        </w:rPr>
        <w:br/>
      </w:r>
      <w:r w:rsidRPr="00004BE2">
        <w:rPr>
          <w:rStyle w:val="fontstyle01"/>
          <w:rFonts w:cs="AL-Sayf" w:hint="default"/>
          <w:sz w:val="28"/>
          <w:szCs w:val="28"/>
          <w:u w:val="single"/>
          <w:rtl/>
        </w:rPr>
        <w:t>المعارف المسبقة المطلوبة</w:t>
      </w:r>
      <w:r w:rsidRPr="00004BE2">
        <w:rPr>
          <w:rStyle w:val="fontstyle01"/>
          <w:rFonts w:cs="AL-Sayf" w:hint="default"/>
          <w:sz w:val="28"/>
          <w:szCs w:val="28"/>
          <w:u w:val="single"/>
        </w:rPr>
        <w:t>:</w:t>
      </w:r>
      <w:r w:rsidRPr="00004BE2">
        <w:rPr>
          <w:rFonts w:cs="AL-Sayf" w:hint="cs"/>
          <w:color w:val="000000"/>
          <w:sz w:val="28"/>
          <w:szCs w:val="28"/>
          <w:u w:val="single"/>
        </w:rPr>
        <w:br/>
      </w:r>
      <w:r w:rsidRPr="00004BE2">
        <w:rPr>
          <w:rStyle w:val="fontstyle01"/>
          <w:rFonts w:ascii="Times New Roman" w:hAnsi="Times New Roman" w:cs="AL-Sayf" w:hint="default"/>
          <w:b w:val="0"/>
          <w:bCs w:val="0"/>
          <w:sz w:val="28"/>
          <w:szCs w:val="28"/>
          <w:rtl/>
        </w:rPr>
        <w:t>وصف تفصيلي للمعرفة المطلوبة والتي تمكن الطالب من مواصلة هذا التعليم، سطرين على الأكثر</w:t>
      </w:r>
    </w:p>
    <w:p w:rsidR="00004BE2" w:rsidRPr="00004BE2" w:rsidRDefault="00D92D99" w:rsidP="00004BE2">
      <w:pPr>
        <w:pStyle w:val="a3"/>
        <w:numPr>
          <w:ilvl w:val="0"/>
          <w:numId w:val="1"/>
        </w:numPr>
        <w:spacing w:line="240" w:lineRule="auto"/>
        <w:rPr>
          <w:rStyle w:val="fontstyle01"/>
          <w:rFonts w:cs="AL-Sayf" w:hint="default"/>
          <w:b w:val="0"/>
          <w:bCs w:val="0"/>
          <w:color w:val="auto"/>
          <w:sz w:val="22"/>
          <w:szCs w:val="22"/>
        </w:rPr>
      </w:pPr>
      <w:r w:rsidRPr="00004BE2">
        <w:rPr>
          <w:rStyle w:val="fontstyle01"/>
          <w:rFonts w:ascii="Times New Roman" w:hAnsi="Times New Roman" w:cs="AL-Sayf" w:hint="default"/>
          <w:b w:val="0"/>
          <w:bCs w:val="0"/>
          <w:sz w:val="28"/>
          <w:szCs w:val="28"/>
          <w:rtl/>
        </w:rPr>
        <w:t>تاريخ الأفكار</w:t>
      </w:r>
    </w:p>
    <w:p w:rsidR="00004BE2" w:rsidRPr="00004BE2" w:rsidRDefault="00D92D99" w:rsidP="00004BE2">
      <w:pPr>
        <w:pStyle w:val="a3"/>
        <w:numPr>
          <w:ilvl w:val="0"/>
          <w:numId w:val="1"/>
        </w:numPr>
        <w:spacing w:line="240" w:lineRule="auto"/>
        <w:rPr>
          <w:rStyle w:val="fontstyle01"/>
          <w:rFonts w:cs="AL-Sayf" w:hint="default"/>
          <w:b w:val="0"/>
          <w:bCs w:val="0"/>
          <w:color w:val="auto"/>
          <w:sz w:val="22"/>
          <w:szCs w:val="22"/>
        </w:rPr>
      </w:pPr>
      <w:r w:rsidRPr="00004BE2">
        <w:rPr>
          <w:rStyle w:val="fontstyle01"/>
          <w:rFonts w:ascii="Times New Roman" w:hAnsi="Times New Roman" w:cs="AL-Sayf" w:hint="default"/>
          <w:b w:val="0"/>
          <w:bCs w:val="0"/>
          <w:sz w:val="28"/>
          <w:szCs w:val="28"/>
          <w:rtl/>
        </w:rPr>
        <w:t>تاريخ الثقافي</w:t>
      </w:r>
    </w:p>
    <w:p w:rsidR="0072691B" w:rsidRDefault="00D92D99" w:rsidP="003B18F5">
      <w:pPr>
        <w:pStyle w:val="a4"/>
        <w:rPr>
          <w:rStyle w:val="fontstyle01"/>
          <w:rFonts w:cs="AL-Sayf" w:hint="default"/>
          <w:sz w:val="28"/>
          <w:szCs w:val="28"/>
          <w:u w:val="single"/>
          <w:rtl/>
        </w:rPr>
      </w:pPr>
      <w:r w:rsidRPr="003B18F5">
        <w:rPr>
          <w:rStyle w:val="fontstyle01"/>
          <w:rFonts w:cs="AL-Sayf" w:hint="default"/>
          <w:sz w:val="28"/>
          <w:szCs w:val="28"/>
          <w:u w:val="single"/>
          <w:rtl/>
        </w:rPr>
        <w:t>محتوى المادة</w:t>
      </w:r>
      <w:r w:rsidRPr="003B18F5">
        <w:rPr>
          <w:rStyle w:val="fontstyle01"/>
          <w:rFonts w:cs="AL-Sayf" w:hint="default"/>
          <w:sz w:val="28"/>
          <w:szCs w:val="28"/>
          <w:u w:val="single"/>
        </w:rPr>
        <w:t>:</w:t>
      </w:r>
    </w:p>
    <w:p w:rsidR="0072691B" w:rsidRDefault="00D92D99" w:rsidP="0072691B">
      <w:pPr>
        <w:pStyle w:val="a4"/>
        <w:numPr>
          <w:ilvl w:val="1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مفهوم علم الأنثروبولوجيا</w:t>
      </w:r>
      <w:r w:rsidRPr="003B18F5">
        <w:rPr>
          <w:rFonts w:cs="AL-Sayf"/>
          <w:sz w:val="28"/>
          <w:szCs w:val="28"/>
        </w:rPr>
        <w:t>.</w:t>
      </w:r>
    </w:p>
    <w:p w:rsidR="0072691B" w:rsidRDefault="00D92D99" w:rsidP="0072691B">
      <w:pPr>
        <w:pStyle w:val="a4"/>
        <w:numPr>
          <w:ilvl w:val="2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 xml:space="preserve">الأنثروبولوجيا – </w:t>
      </w:r>
      <w:proofErr w:type="spellStart"/>
      <w:r w:rsidRPr="003B18F5">
        <w:rPr>
          <w:rFonts w:cs="AL-Sayf"/>
          <w:sz w:val="28"/>
          <w:szCs w:val="28"/>
          <w:rtl/>
        </w:rPr>
        <w:t>الاثنولوجيا</w:t>
      </w:r>
      <w:proofErr w:type="spellEnd"/>
      <w:r w:rsidRPr="003B18F5">
        <w:rPr>
          <w:rFonts w:cs="AL-Sayf"/>
          <w:sz w:val="28"/>
          <w:szCs w:val="28"/>
          <w:rtl/>
        </w:rPr>
        <w:t xml:space="preserve"> – </w:t>
      </w:r>
      <w:proofErr w:type="spellStart"/>
      <w:r w:rsidRPr="003B18F5">
        <w:rPr>
          <w:rFonts w:cs="AL-Sayf"/>
          <w:sz w:val="28"/>
          <w:szCs w:val="28"/>
          <w:rtl/>
        </w:rPr>
        <w:t>الاثنوغرافيا</w:t>
      </w:r>
      <w:proofErr w:type="spellEnd"/>
      <w:r w:rsidRPr="003B18F5">
        <w:rPr>
          <w:rFonts w:cs="AL-Sayf"/>
          <w:sz w:val="28"/>
          <w:szCs w:val="28"/>
          <w:rtl/>
        </w:rPr>
        <w:t xml:space="preserve"> </w:t>
      </w:r>
      <w:r w:rsidR="0072691B">
        <w:rPr>
          <w:rFonts w:cs="AL-Sayf"/>
          <w:sz w:val="28"/>
          <w:szCs w:val="28"/>
          <w:rtl/>
        </w:rPr>
        <w:t>–</w:t>
      </w:r>
      <w:r w:rsidRPr="003B18F5">
        <w:rPr>
          <w:rFonts w:cs="AL-Sayf"/>
          <w:sz w:val="28"/>
          <w:szCs w:val="28"/>
          <w:rtl/>
        </w:rPr>
        <w:t xml:space="preserve"> </w:t>
      </w:r>
      <w:proofErr w:type="spellStart"/>
      <w:r w:rsidRPr="003B18F5">
        <w:rPr>
          <w:rFonts w:cs="AL-Sayf"/>
          <w:sz w:val="28"/>
          <w:szCs w:val="28"/>
          <w:rtl/>
        </w:rPr>
        <w:t>الآركيولوجيا</w:t>
      </w:r>
      <w:proofErr w:type="spellEnd"/>
    </w:p>
    <w:p w:rsidR="003B18F5" w:rsidRDefault="00D92D99" w:rsidP="0072691B">
      <w:pPr>
        <w:pStyle w:val="a4"/>
        <w:numPr>
          <w:ilvl w:val="1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علاقة علم الأنثروبولوجيا بالعلوم الاجتماعية</w:t>
      </w:r>
      <w:r w:rsidRPr="003B18F5">
        <w:rPr>
          <w:rFonts w:cs="AL-Sayf"/>
          <w:sz w:val="28"/>
          <w:szCs w:val="28"/>
        </w:rPr>
        <w:t>:</w:t>
      </w:r>
      <w:r w:rsidR="0072691B">
        <w:rPr>
          <w:rFonts w:cs="AL-Sayf" w:hint="cs"/>
          <w:sz w:val="28"/>
          <w:szCs w:val="28"/>
          <w:rtl/>
        </w:rPr>
        <w:t xml:space="preserve"> </w:t>
      </w:r>
      <w:r w:rsidRPr="003B18F5">
        <w:rPr>
          <w:rFonts w:cs="AL-Sayf"/>
          <w:sz w:val="28"/>
          <w:szCs w:val="28"/>
          <w:rtl/>
        </w:rPr>
        <w:t>من حيث النشأة /</w:t>
      </w:r>
      <w:r w:rsidR="003B18F5" w:rsidRPr="003B18F5">
        <w:rPr>
          <w:rFonts w:cs="AL-Sayf"/>
          <w:sz w:val="28"/>
          <w:szCs w:val="28"/>
          <w:rtl/>
        </w:rPr>
        <w:t xml:space="preserve"> من حيث الموضوع / </w:t>
      </w:r>
      <w:r w:rsidRPr="003B18F5">
        <w:rPr>
          <w:rFonts w:cs="AL-Sayf"/>
          <w:sz w:val="28"/>
          <w:szCs w:val="28"/>
          <w:rtl/>
        </w:rPr>
        <w:t>من حيث المنهج</w:t>
      </w:r>
    </w:p>
    <w:p w:rsidR="0072691B" w:rsidRDefault="00D92D99" w:rsidP="0072691B">
      <w:pPr>
        <w:pStyle w:val="a4"/>
        <w:numPr>
          <w:ilvl w:val="2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الأنثروبولوجيا والفلسفة</w:t>
      </w:r>
    </w:p>
    <w:p w:rsidR="0072691B" w:rsidRDefault="00D92D99" w:rsidP="0072691B">
      <w:pPr>
        <w:pStyle w:val="a4"/>
        <w:numPr>
          <w:ilvl w:val="2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الأنثروبولوجيا وعلم النفس</w:t>
      </w:r>
    </w:p>
    <w:p w:rsidR="0072691B" w:rsidRDefault="00D92D99" w:rsidP="0072691B">
      <w:pPr>
        <w:pStyle w:val="a4"/>
        <w:numPr>
          <w:ilvl w:val="2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الأنثروبولوجيا والتاريخ</w:t>
      </w:r>
    </w:p>
    <w:p w:rsidR="0072691B" w:rsidRDefault="00D92D99" w:rsidP="0072691B">
      <w:pPr>
        <w:pStyle w:val="a4"/>
        <w:numPr>
          <w:ilvl w:val="2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الأنثروبولوجيا وعلم الاجتماع</w:t>
      </w:r>
    </w:p>
    <w:p w:rsidR="003B18F5" w:rsidRDefault="00D92D99" w:rsidP="0072691B">
      <w:pPr>
        <w:pStyle w:val="a4"/>
        <w:numPr>
          <w:ilvl w:val="1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تاريخ الأنثروبولوجيا</w:t>
      </w:r>
    </w:p>
    <w:p w:rsidR="003B18F5" w:rsidRDefault="00D92D99" w:rsidP="0072691B">
      <w:pPr>
        <w:pStyle w:val="a4"/>
        <w:numPr>
          <w:ilvl w:val="1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 xml:space="preserve">التطبيقات </w:t>
      </w:r>
      <w:proofErr w:type="spellStart"/>
      <w:r w:rsidRPr="003B18F5">
        <w:rPr>
          <w:rFonts w:cs="AL-Sayf"/>
          <w:sz w:val="28"/>
          <w:szCs w:val="28"/>
          <w:rtl/>
        </w:rPr>
        <w:t>الانثروبولوجية</w:t>
      </w:r>
      <w:proofErr w:type="spellEnd"/>
      <w:r w:rsidRPr="003B18F5">
        <w:rPr>
          <w:rFonts w:cs="AL-Sayf"/>
          <w:sz w:val="28"/>
          <w:szCs w:val="28"/>
          <w:rtl/>
        </w:rPr>
        <w:t xml:space="preserve"> قبل نشأة الأنثروبولوجيا</w:t>
      </w:r>
    </w:p>
    <w:p w:rsidR="0072691B" w:rsidRDefault="00D92D99" w:rsidP="0072691B">
      <w:pPr>
        <w:pStyle w:val="a4"/>
        <w:numPr>
          <w:ilvl w:val="2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الحضارات المائية</w:t>
      </w:r>
    </w:p>
    <w:p w:rsidR="0072691B" w:rsidRDefault="00D92D99" w:rsidP="0072691B">
      <w:pPr>
        <w:pStyle w:val="a4"/>
        <w:numPr>
          <w:ilvl w:val="2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اليونان والرومان</w:t>
      </w:r>
    </w:p>
    <w:p w:rsidR="0072691B" w:rsidRDefault="00D92D99" w:rsidP="0072691B">
      <w:pPr>
        <w:pStyle w:val="a4"/>
        <w:numPr>
          <w:ilvl w:val="2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الحضارة العربية الإسلامية</w:t>
      </w:r>
    </w:p>
    <w:p w:rsidR="0072691B" w:rsidRDefault="00D92D99" w:rsidP="0072691B">
      <w:pPr>
        <w:pStyle w:val="a4"/>
        <w:numPr>
          <w:ilvl w:val="2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العصور الوسطى</w:t>
      </w:r>
    </w:p>
    <w:p w:rsidR="0072691B" w:rsidRDefault="00D92D99" w:rsidP="0072691B">
      <w:pPr>
        <w:pStyle w:val="a4"/>
        <w:numPr>
          <w:ilvl w:val="2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أوروبا في عصر النهضة والأنوار</w:t>
      </w:r>
    </w:p>
    <w:p w:rsidR="00592201" w:rsidRDefault="00D92D99" w:rsidP="0072691B">
      <w:pPr>
        <w:pStyle w:val="a4"/>
        <w:numPr>
          <w:ilvl w:val="2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القرن التاسع عشر والتوسع الاستعماري</w:t>
      </w:r>
    </w:p>
    <w:p w:rsidR="0072691B" w:rsidRDefault="00D92D99" w:rsidP="0072691B">
      <w:pPr>
        <w:pStyle w:val="a4"/>
        <w:numPr>
          <w:ilvl w:val="1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نشأة الأنثروبولوجيا</w:t>
      </w:r>
    </w:p>
    <w:p w:rsidR="0072691B" w:rsidRDefault="00D92D99" w:rsidP="0072691B">
      <w:pPr>
        <w:pStyle w:val="a4"/>
        <w:numPr>
          <w:ilvl w:val="2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من علم الاجتماع إلى الأنثروبولوجيا</w:t>
      </w:r>
    </w:p>
    <w:p w:rsidR="0072691B" w:rsidRDefault="00D92D99" w:rsidP="0072691B">
      <w:pPr>
        <w:pStyle w:val="a4"/>
        <w:numPr>
          <w:ilvl w:val="2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الأنثروبولوجيا التقليدية: الموضوع والهدف</w:t>
      </w:r>
    </w:p>
    <w:p w:rsidR="0072691B" w:rsidRDefault="00D92D99" w:rsidP="0072691B">
      <w:pPr>
        <w:pStyle w:val="a4"/>
        <w:numPr>
          <w:ilvl w:val="1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lastRenderedPageBreak/>
        <w:t xml:space="preserve">التيارات </w:t>
      </w:r>
      <w:proofErr w:type="spellStart"/>
      <w:r w:rsidRPr="003B18F5">
        <w:rPr>
          <w:rFonts w:cs="AL-Sayf"/>
          <w:sz w:val="28"/>
          <w:szCs w:val="28"/>
          <w:rtl/>
        </w:rPr>
        <w:t>الانثروبولوجية</w:t>
      </w:r>
      <w:proofErr w:type="spellEnd"/>
    </w:p>
    <w:p w:rsidR="0072691B" w:rsidRDefault="00D92D99" w:rsidP="0072691B">
      <w:pPr>
        <w:pStyle w:val="a4"/>
        <w:numPr>
          <w:ilvl w:val="2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التيار التطوري</w:t>
      </w:r>
    </w:p>
    <w:p w:rsidR="0072691B" w:rsidRDefault="00D92D99" w:rsidP="0072691B">
      <w:pPr>
        <w:pStyle w:val="a4"/>
        <w:numPr>
          <w:ilvl w:val="2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التيار الانتشاري التاريخي</w:t>
      </w:r>
    </w:p>
    <w:p w:rsidR="0072691B" w:rsidRDefault="00D92D99" w:rsidP="0072691B">
      <w:pPr>
        <w:pStyle w:val="a4"/>
        <w:numPr>
          <w:ilvl w:val="2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التيار الوظيفي</w:t>
      </w:r>
    </w:p>
    <w:p w:rsidR="0072691B" w:rsidRDefault="00D92D99" w:rsidP="0072691B">
      <w:pPr>
        <w:pStyle w:val="a4"/>
        <w:numPr>
          <w:ilvl w:val="2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التيار الثقافي</w:t>
      </w:r>
    </w:p>
    <w:p w:rsidR="0072691B" w:rsidRDefault="00D92D99" w:rsidP="0072691B">
      <w:pPr>
        <w:pStyle w:val="a4"/>
        <w:numPr>
          <w:ilvl w:val="1"/>
          <w:numId w:val="6"/>
        </w:numPr>
        <w:rPr>
          <w:rFonts w:cs="AL-Sayf"/>
          <w:sz w:val="28"/>
          <w:szCs w:val="28"/>
          <w:rtl/>
        </w:rPr>
      </w:pPr>
      <w:proofErr w:type="spellStart"/>
      <w:r w:rsidRPr="003B18F5">
        <w:rPr>
          <w:rFonts w:cs="AL-Sayf"/>
          <w:sz w:val="28"/>
          <w:szCs w:val="28"/>
          <w:rtl/>
        </w:rPr>
        <w:t>الانثربولوجيا</w:t>
      </w:r>
      <w:proofErr w:type="spellEnd"/>
      <w:r w:rsidRPr="003B18F5">
        <w:rPr>
          <w:rFonts w:cs="AL-Sayf"/>
          <w:sz w:val="28"/>
          <w:szCs w:val="28"/>
          <w:rtl/>
        </w:rPr>
        <w:t xml:space="preserve"> الحديثة: الموضوع والهدف</w:t>
      </w:r>
      <w:r w:rsidRPr="003B18F5">
        <w:rPr>
          <w:rFonts w:cs="AL-Sayf"/>
          <w:sz w:val="28"/>
          <w:szCs w:val="28"/>
        </w:rPr>
        <w:t>.</w:t>
      </w:r>
    </w:p>
    <w:p w:rsidR="0072691B" w:rsidRDefault="00D92D99" w:rsidP="0072691B">
      <w:pPr>
        <w:pStyle w:val="a4"/>
        <w:numPr>
          <w:ilvl w:val="1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أهمية الأنثروبولوجيا في العصر الحالي</w:t>
      </w:r>
      <w:r w:rsidRPr="003B18F5">
        <w:rPr>
          <w:rFonts w:cs="AL-Sayf"/>
          <w:sz w:val="28"/>
          <w:szCs w:val="28"/>
        </w:rPr>
        <w:t>.</w:t>
      </w:r>
    </w:p>
    <w:p w:rsidR="0072691B" w:rsidRDefault="00D92D99" w:rsidP="0072691B">
      <w:pPr>
        <w:pStyle w:val="a4"/>
        <w:numPr>
          <w:ilvl w:val="1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النظريات الأساسية في علم الأنثروبولوجيا</w:t>
      </w:r>
      <w:r w:rsidRPr="003B18F5">
        <w:rPr>
          <w:rFonts w:cs="AL-Sayf"/>
          <w:sz w:val="28"/>
          <w:szCs w:val="28"/>
        </w:rPr>
        <w:t>.</w:t>
      </w:r>
    </w:p>
    <w:p w:rsidR="0072691B" w:rsidRDefault="00D92D99" w:rsidP="0072691B">
      <w:pPr>
        <w:pStyle w:val="a4"/>
        <w:numPr>
          <w:ilvl w:val="1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 xml:space="preserve">الدراسات </w:t>
      </w:r>
      <w:proofErr w:type="spellStart"/>
      <w:r w:rsidRPr="003B18F5">
        <w:rPr>
          <w:rFonts w:cs="AL-Sayf"/>
          <w:sz w:val="28"/>
          <w:szCs w:val="28"/>
          <w:rtl/>
        </w:rPr>
        <w:t>الأنثروبولوجية</w:t>
      </w:r>
      <w:proofErr w:type="spellEnd"/>
      <w:r w:rsidRPr="003B18F5">
        <w:rPr>
          <w:rFonts w:cs="AL-Sayf"/>
          <w:sz w:val="28"/>
          <w:szCs w:val="28"/>
          <w:rtl/>
        </w:rPr>
        <w:t xml:space="preserve"> في الجزائر قبل الاستقلال</w:t>
      </w:r>
      <w:r w:rsidRPr="003B18F5">
        <w:rPr>
          <w:rFonts w:cs="AL-Sayf"/>
          <w:sz w:val="28"/>
          <w:szCs w:val="28"/>
        </w:rPr>
        <w:t>.</w:t>
      </w:r>
    </w:p>
    <w:p w:rsidR="0072691B" w:rsidRDefault="00D92D99" w:rsidP="0072691B">
      <w:pPr>
        <w:pStyle w:val="a4"/>
        <w:numPr>
          <w:ilvl w:val="1"/>
          <w:numId w:val="6"/>
        </w:numPr>
        <w:rPr>
          <w:rFonts w:cs="AL-Sayf"/>
          <w:sz w:val="28"/>
          <w:szCs w:val="28"/>
          <w:rtl/>
        </w:rPr>
      </w:pPr>
      <w:r w:rsidRPr="003B18F5">
        <w:rPr>
          <w:rFonts w:cs="AL-Sayf"/>
          <w:sz w:val="28"/>
          <w:szCs w:val="28"/>
          <w:rtl/>
        </w:rPr>
        <w:t>منهج البحث والتقنيات في الأنثروبولوجيا</w:t>
      </w:r>
    </w:p>
    <w:p w:rsidR="0072691B" w:rsidRDefault="00D92D99" w:rsidP="0072691B">
      <w:pPr>
        <w:pStyle w:val="a4"/>
        <w:numPr>
          <w:ilvl w:val="2"/>
          <w:numId w:val="6"/>
        </w:numPr>
        <w:rPr>
          <w:rFonts w:cs="AL-Sayf"/>
          <w:sz w:val="28"/>
          <w:szCs w:val="28"/>
          <w:rtl/>
        </w:rPr>
      </w:pPr>
      <w:proofErr w:type="spellStart"/>
      <w:r w:rsidRPr="003B18F5">
        <w:rPr>
          <w:rFonts w:cs="AL-Sayf"/>
          <w:sz w:val="28"/>
          <w:szCs w:val="28"/>
          <w:rtl/>
        </w:rPr>
        <w:t>الإثنية</w:t>
      </w:r>
      <w:proofErr w:type="spellEnd"/>
      <w:r w:rsidRPr="003B18F5">
        <w:rPr>
          <w:rFonts w:cs="AL-Sayf"/>
          <w:sz w:val="28"/>
          <w:szCs w:val="28"/>
          <w:rtl/>
        </w:rPr>
        <w:t xml:space="preserve"> المنهجية – الوظيفية </w:t>
      </w:r>
      <w:r w:rsidR="0072691B">
        <w:rPr>
          <w:rFonts w:cs="AL-Sayf"/>
          <w:sz w:val="28"/>
          <w:szCs w:val="28"/>
          <w:rtl/>
        </w:rPr>
        <w:t>–</w:t>
      </w:r>
      <w:r w:rsidRPr="003B18F5">
        <w:rPr>
          <w:rFonts w:cs="AL-Sayf"/>
          <w:sz w:val="28"/>
          <w:szCs w:val="28"/>
          <w:rtl/>
        </w:rPr>
        <w:t xml:space="preserve"> البنيوية</w:t>
      </w:r>
    </w:p>
    <w:p w:rsidR="0072691B" w:rsidRPr="0072691B" w:rsidRDefault="00D92D99" w:rsidP="0072691B">
      <w:pPr>
        <w:pStyle w:val="a4"/>
        <w:numPr>
          <w:ilvl w:val="2"/>
          <w:numId w:val="6"/>
        </w:numPr>
        <w:rPr>
          <w:rStyle w:val="fontstyle01"/>
          <w:rFonts w:cs="AL-Sayf" w:hint="default"/>
          <w:b w:val="0"/>
          <w:bCs w:val="0"/>
          <w:sz w:val="28"/>
          <w:szCs w:val="28"/>
          <w:u w:val="single"/>
          <w:rtl/>
        </w:rPr>
      </w:pPr>
      <w:r w:rsidRPr="0072691B">
        <w:rPr>
          <w:rFonts w:cs="AL-Sayf"/>
          <w:b/>
          <w:bCs/>
          <w:sz w:val="28"/>
          <w:szCs w:val="28"/>
          <w:rtl/>
        </w:rPr>
        <w:t>تقنيات البحث الميداني</w:t>
      </w:r>
      <w:r w:rsidRPr="0072691B">
        <w:rPr>
          <w:rFonts w:cs="AL-Sayf"/>
          <w:b/>
          <w:bCs/>
          <w:sz w:val="28"/>
          <w:szCs w:val="28"/>
        </w:rPr>
        <w:t>.</w:t>
      </w:r>
    </w:p>
    <w:p w:rsidR="003B18F5" w:rsidRPr="003B18F5" w:rsidRDefault="00D92D99" w:rsidP="0072691B">
      <w:pPr>
        <w:pStyle w:val="a4"/>
        <w:rPr>
          <w:rFonts w:cs="AL-Sayf"/>
          <w:color w:val="000000"/>
          <w:sz w:val="32"/>
          <w:szCs w:val="32"/>
          <w:u w:val="single"/>
          <w:rtl/>
        </w:rPr>
      </w:pPr>
      <w:r w:rsidRPr="003B18F5">
        <w:rPr>
          <w:rStyle w:val="fontstyle01"/>
          <w:rFonts w:cs="AL-Sayf" w:hint="default"/>
          <w:sz w:val="28"/>
          <w:szCs w:val="28"/>
          <w:u w:val="single"/>
          <w:rtl/>
        </w:rPr>
        <w:t>طريقة التقييم</w:t>
      </w:r>
      <w:r w:rsidRPr="003B18F5">
        <w:rPr>
          <w:rStyle w:val="fontstyle01"/>
          <w:rFonts w:cs="AL-Sayf" w:hint="default"/>
          <w:sz w:val="28"/>
          <w:szCs w:val="28"/>
          <w:u w:val="single"/>
        </w:rPr>
        <w:t>:</w:t>
      </w:r>
      <w:r w:rsidRPr="003B18F5">
        <w:rPr>
          <w:rFonts w:cs="AL-Sayf"/>
          <w:color w:val="000000"/>
          <w:sz w:val="32"/>
          <w:u w:val="single"/>
        </w:rPr>
        <w:t xml:space="preserve"> </w:t>
      </w:r>
      <w:r w:rsidR="003B18F5" w:rsidRPr="003B18F5">
        <w:rPr>
          <w:rFonts w:cs="AL-Sayf" w:hint="cs"/>
          <w:color w:val="000000"/>
          <w:sz w:val="32"/>
          <w:szCs w:val="32"/>
          <w:u w:val="single"/>
          <w:rtl/>
        </w:rPr>
        <w:t xml:space="preserve"> </w:t>
      </w:r>
    </w:p>
    <w:p w:rsidR="003B18F5" w:rsidRDefault="00D92D99" w:rsidP="0072691B">
      <w:pPr>
        <w:ind w:firstLine="720"/>
        <w:contextualSpacing/>
        <w:rPr>
          <w:rtl/>
          <w:lang w:val="fr-FR"/>
        </w:rPr>
      </w:pPr>
      <w:r w:rsidRPr="00D92D99">
        <w:rPr>
          <w:rFonts w:cs="AL-Sayf"/>
          <w:color w:val="000000"/>
          <w:sz w:val="32"/>
          <w:szCs w:val="32"/>
          <w:rtl/>
        </w:rPr>
        <w:t>علامة الأعمال الموجهة + الامتحان</w:t>
      </w:r>
      <w:r w:rsidRPr="00D92D99">
        <w:rPr>
          <w:rFonts w:cs="AL-Sayf"/>
          <w:color w:val="000000"/>
          <w:sz w:val="32"/>
          <w:szCs w:val="32"/>
        </w:rPr>
        <w:t xml:space="preserve"> .</w:t>
      </w:r>
      <w:r w:rsidRPr="00D92D99">
        <w:rPr>
          <w:rFonts w:cs="AL-Sayf" w:hint="cs"/>
          <w:color w:val="000000"/>
          <w:sz w:val="32"/>
          <w:szCs w:val="32"/>
        </w:rPr>
        <w:br/>
      </w: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p w:rsidR="004420CB" w:rsidRDefault="004420CB" w:rsidP="0072691B">
      <w:pPr>
        <w:ind w:firstLine="720"/>
        <w:contextualSpacing/>
        <w:rPr>
          <w:rtl/>
          <w:lang w:val="fr-FR"/>
        </w:rPr>
      </w:pPr>
    </w:p>
    <w:tbl>
      <w:tblPr>
        <w:tblStyle w:val="a5"/>
        <w:bidiVisual/>
        <w:tblW w:w="4798" w:type="pct"/>
        <w:jc w:val="center"/>
        <w:tblLook w:val="04A0"/>
      </w:tblPr>
      <w:tblGrid>
        <w:gridCol w:w="6014"/>
        <w:gridCol w:w="2118"/>
        <w:gridCol w:w="2118"/>
      </w:tblGrid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lastRenderedPageBreak/>
              <w:t>مفهوم علم الأنثروبولوجيا</w:t>
            </w:r>
            <w:r w:rsidRPr="00866FE4">
              <w:rPr>
                <w:rFonts w:cs="AL-Sayf"/>
                <w:sz w:val="20"/>
                <w:szCs w:val="20"/>
              </w:rPr>
              <w:t>.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 xml:space="preserve">الأنثروبولوجيا – </w:t>
            </w:r>
            <w:proofErr w:type="spellStart"/>
            <w:r w:rsidRPr="00866FE4">
              <w:rPr>
                <w:rFonts w:cs="AL-Sayf"/>
                <w:sz w:val="20"/>
                <w:szCs w:val="20"/>
                <w:rtl/>
              </w:rPr>
              <w:t>الاثنولوجيا</w:t>
            </w:r>
            <w:proofErr w:type="spellEnd"/>
            <w:r w:rsidRPr="00866FE4">
              <w:rPr>
                <w:rFonts w:cs="AL-Sayf"/>
                <w:sz w:val="20"/>
                <w:szCs w:val="20"/>
                <w:rtl/>
              </w:rPr>
              <w:t xml:space="preserve"> – </w:t>
            </w:r>
            <w:proofErr w:type="spellStart"/>
            <w:r w:rsidRPr="00866FE4">
              <w:rPr>
                <w:rFonts w:cs="AL-Sayf"/>
                <w:sz w:val="20"/>
                <w:szCs w:val="20"/>
                <w:rtl/>
              </w:rPr>
              <w:t>الاثنوغرافيا</w:t>
            </w:r>
            <w:proofErr w:type="spellEnd"/>
            <w:r w:rsidRPr="00866FE4">
              <w:rPr>
                <w:rFonts w:cs="AL-Sayf"/>
                <w:sz w:val="20"/>
                <w:szCs w:val="20"/>
                <w:rtl/>
              </w:rPr>
              <w:t xml:space="preserve"> – </w:t>
            </w:r>
            <w:proofErr w:type="spellStart"/>
            <w:r w:rsidRPr="00866FE4">
              <w:rPr>
                <w:rFonts w:cs="AL-Sayf"/>
                <w:sz w:val="20"/>
                <w:szCs w:val="20"/>
                <w:rtl/>
              </w:rPr>
              <w:t>الآركيولوجيا</w:t>
            </w:r>
            <w:proofErr w:type="spellEnd"/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علاقة علم الأنثروبولوجيا بالعلوم الاجتماعية</w:t>
            </w:r>
            <w:r w:rsidRPr="00866FE4">
              <w:rPr>
                <w:rFonts w:cs="AL-Sayf"/>
                <w:sz w:val="20"/>
                <w:szCs w:val="20"/>
              </w:rPr>
              <w:t>:</w:t>
            </w:r>
            <w:r w:rsidRPr="00866FE4">
              <w:rPr>
                <w:rFonts w:cs="AL-Sayf" w:hint="cs"/>
                <w:sz w:val="20"/>
                <w:szCs w:val="20"/>
                <w:rtl/>
              </w:rPr>
              <w:t xml:space="preserve"> </w:t>
            </w:r>
            <w:r w:rsidRPr="00866FE4">
              <w:rPr>
                <w:rFonts w:cs="AL-Sayf"/>
                <w:sz w:val="20"/>
                <w:szCs w:val="20"/>
                <w:rtl/>
              </w:rPr>
              <w:t>من حيث النشأة / من حيث الموضوع / من حيث المنهج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الأنثروبولوجيا والفلسفة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الأنثروبولوجيا وعلم النفس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الأنثروبولوجيا والتاريخ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الأنثروبولوجيا وعلم الاجتماع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تاريخ الأنثروبولوجيا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 xml:space="preserve">التطبيقات </w:t>
            </w:r>
            <w:proofErr w:type="spellStart"/>
            <w:r w:rsidRPr="00866FE4">
              <w:rPr>
                <w:rFonts w:cs="AL-Sayf"/>
                <w:sz w:val="20"/>
                <w:szCs w:val="20"/>
                <w:rtl/>
              </w:rPr>
              <w:t>الانثروبولوجية</w:t>
            </w:r>
            <w:proofErr w:type="spellEnd"/>
            <w:r w:rsidRPr="00866FE4">
              <w:rPr>
                <w:rFonts w:cs="AL-Sayf"/>
                <w:sz w:val="20"/>
                <w:szCs w:val="20"/>
                <w:rtl/>
              </w:rPr>
              <w:t xml:space="preserve"> قبل نشأة الأنثروبولوجيا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الحضارات المائية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اليونان والرومان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الحضارة العربية الإسلامية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العصور الوسطى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أوروبا في عصر النهضة والأنوار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القرن التاسع عشر والتوسع الاستعماري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نشأة الأنثروبولوجيا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من علم الاجتماع إلى الأنثروبولوجيا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الأنثروبولوجيا التقليدية: الموضوع والهدف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 xml:space="preserve">التيارات </w:t>
            </w:r>
            <w:proofErr w:type="spellStart"/>
            <w:r w:rsidRPr="00866FE4">
              <w:rPr>
                <w:rFonts w:cs="AL-Sayf"/>
                <w:sz w:val="20"/>
                <w:szCs w:val="20"/>
                <w:rtl/>
              </w:rPr>
              <w:t>الانثروبولوجية</w:t>
            </w:r>
            <w:proofErr w:type="spellEnd"/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التيار التطوري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التيار الانتشاري التاريخي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التيار الوظيفي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التيار الثقافي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proofErr w:type="spellStart"/>
            <w:r w:rsidRPr="00866FE4">
              <w:rPr>
                <w:rFonts w:cs="AL-Sayf"/>
                <w:sz w:val="20"/>
                <w:szCs w:val="20"/>
                <w:rtl/>
              </w:rPr>
              <w:t>الانثربولوجيا</w:t>
            </w:r>
            <w:proofErr w:type="spellEnd"/>
            <w:r w:rsidRPr="00866FE4">
              <w:rPr>
                <w:rFonts w:cs="AL-Sayf"/>
                <w:sz w:val="20"/>
                <w:szCs w:val="20"/>
                <w:rtl/>
              </w:rPr>
              <w:t xml:space="preserve"> الحديثة: الموضوع والهدف</w:t>
            </w:r>
            <w:r w:rsidRPr="00866FE4">
              <w:rPr>
                <w:rFonts w:cs="AL-Sayf"/>
                <w:sz w:val="20"/>
                <w:szCs w:val="20"/>
              </w:rPr>
              <w:t>.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أهمية الأنثروبولوجيا في العصر الحالي</w:t>
            </w:r>
            <w:r w:rsidRPr="00866FE4">
              <w:rPr>
                <w:rFonts w:cs="AL-Sayf"/>
                <w:sz w:val="20"/>
                <w:szCs w:val="20"/>
              </w:rPr>
              <w:t>.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النظريات الأساسية في علم الأنثروبولوجيا</w:t>
            </w:r>
            <w:r w:rsidRPr="00866FE4">
              <w:rPr>
                <w:rFonts w:cs="AL-Sayf"/>
                <w:sz w:val="20"/>
                <w:szCs w:val="20"/>
              </w:rPr>
              <w:t>.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 xml:space="preserve">الدراسات </w:t>
            </w:r>
            <w:proofErr w:type="spellStart"/>
            <w:r w:rsidRPr="00866FE4">
              <w:rPr>
                <w:rFonts w:cs="AL-Sayf"/>
                <w:sz w:val="20"/>
                <w:szCs w:val="20"/>
                <w:rtl/>
              </w:rPr>
              <w:t>الأنثروبولوجية</w:t>
            </w:r>
            <w:proofErr w:type="spellEnd"/>
            <w:r w:rsidRPr="00866FE4">
              <w:rPr>
                <w:rFonts w:cs="AL-Sayf"/>
                <w:sz w:val="20"/>
                <w:szCs w:val="20"/>
                <w:rtl/>
              </w:rPr>
              <w:t xml:space="preserve"> في الجزائر قبل الاستقلال</w:t>
            </w:r>
            <w:r w:rsidRPr="00866FE4">
              <w:rPr>
                <w:rFonts w:cs="AL-Sayf"/>
                <w:sz w:val="20"/>
                <w:szCs w:val="20"/>
              </w:rPr>
              <w:t>.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r w:rsidRPr="00866FE4">
              <w:rPr>
                <w:rFonts w:cs="AL-Sayf"/>
                <w:sz w:val="20"/>
                <w:szCs w:val="20"/>
                <w:rtl/>
              </w:rPr>
              <w:t>منهج البحث والتقنيات في الأنثروبولوجيا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Fonts w:cs="AL-Sayf"/>
                <w:sz w:val="20"/>
                <w:szCs w:val="20"/>
                <w:rtl/>
              </w:rPr>
            </w:pPr>
            <w:proofErr w:type="spellStart"/>
            <w:r w:rsidRPr="00866FE4">
              <w:rPr>
                <w:rFonts w:cs="AL-Sayf"/>
                <w:sz w:val="20"/>
                <w:szCs w:val="20"/>
                <w:rtl/>
              </w:rPr>
              <w:t>الإثنية</w:t>
            </w:r>
            <w:proofErr w:type="spellEnd"/>
            <w:r w:rsidRPr="00866FE4">
              <w:rPr>
                <w:rFonts w:cs="AL-Sayf"/>
                <w:sz w:val="20"/>
                <w:szCs w:val="20"/>
                <w:rtl/>
              </w:rPr>
              <w:t xml:space="preserve"> المنهجية – الوظيفية – البنيوية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  <w:tr w:rsidR="00866FE4" w:rsidRPr="00866FE4" w:rsidTr="00D815FB">
        <w:trPr>
          <w:trHeight w:hRule="exact" w:val="454"/>
          <w:jc w:val="center"/>
        </w:trPr>
        <w:tc>
          <w:tcPr>
            <w:tcW w:w="2934" w:type="pct"/>
          </w:tcPr>
          <w:p w:rsidR="004420CB" w:rsidRPr="00866FE4" w:rsidRDefault="004420CB" w:rsidP="00866FE4">
            <w:pPr>
              <w:pStyle w:val="a4"/>
              <w:rPr>
                <w:rStyle w:val="fontstyle01"/>
                <w:rFonts w:cs="AL-Sayf" w:hint="default"/>
                <w:b w:val="0"/>
                <w:bCs w:val="0"/>
                <w:sz w:val="20"/>
                <w:szCs w:val="20"/>
                <w:u w:val="single"/>
                <w:rtl/>
              </w:rPr>
            </w:pPr>
            <w:r w:rsidRPr="00866FE4">
              <w:rPr>
                <w:rFonts w:cs="AL-Sayf"/>
                <w:b/>
                <w:bCs/>
                <w:sz w:val="20"/>
                <w:szCs w:val="20"/>
                <w:rtl/>
              </w:rPr>
              <w:t>تقنيات البحث الميداني</w:t>
            </w:r>
            <w:r w:rsidRPr="00866FE4">
              <w:rPr>
                <w:rFonts w:cs="AL-Say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  <w:tc>
          <w:tcPr>
            <w:tcW w:w="1033" w:type="pct"/>
          </w:tcPr>
          <w:p w:rsidR="004420CB" w:rsidRPr="00866FE4" w:rsidRDefault="004420CB">
            <w:pPr>
              <w:rPr>
                <w:sz w:val="20"/>
                <w:szCs w:val="20"/>
                <w:rtl/>
                <w:lang w:val="fr-FR"/>
              </w:rPr>
            </w:pPr>
          </w:p>
        </w:tc>
      </w:tr>
    </w:tbl>
    <w:p w:rsidR="00D92D99" w:rsidRPr="00D92D99" w:rsidRDefault="00D92D99">
      <w:pPr>
        <w:rPr>
          <w:lang w:val="fr-FR"/>
        </w:rPr>
      </w:pPr>
    </w:p>
    <w:sectPr w:rsidR="00D92D99" w:rsidRPr="00D92D99" w:rsidSect="00D92D9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8030705050203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Sayf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B7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D114A60"/>
    <w:multiLevelType w:val="hybridMultilevel"/>
    <w:tmpl w:val="24902432"/>
    <w:lvl w:ilvl="0" w:tplc="EDA2182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03F0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5546EBD"/>
    <w:multiLevelType w:val="hybridMultilevel"/>
    <w:tmpl w:val="28129D46"/>
    <w:lvl w:ilvl="0" w:tplc="EE747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96643"/>
    <w:multiLevelType w:val="hybridMultilevel"/>
    <w:tmpl w:val="CF4AE82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97491"/>
    <w:multiLevelType w:val="multilevel"/>
    <w:tmpl w:val="2752E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/>
  <w:defaultTabStop w:val="720"/>
  <w:drawingGridHorizontalSpacing w:val="110"/>
  <w:displayHorizontalDrawingGridEvery w:val="2"/>
  <w:characterSpacingControl w:val="doNotCompress"/>
  <w:compat/>
  <w:rsids>
    <w:rsidRoot w:val="00D92D99"/>
    <w:rsid w:val="00004BE2"/>
    <w:rsid w:val="003B18F5"/>
    <w:rsid w:val="004420CB"/>
    <w:rsid w:val="00591820"/>
    <w:rsid w:val="00592201"/>
    <w:rsid w:val="0072691B"/>
    <w:rsid w:val="00866FE4"/>
    <w:rsid w:val="00B9661D"/>
    <w:rsid w:val="00C4304E"/>
    <w:rsid w:val="00D75563"/>
    <w:rsid w:val="00D815FB"/>
    <w:rsid w:val="00D92D99"/>
    <w:rsid w:val="00EC4D4E"/>
    <w:rsid w:val="00FB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92D99"/>
    <w:rPr>
      <w:rFonts w:cs="Traditional Arabic" w:hint="cs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D92D99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D92D99"/>
    <w:rPr>
      <w:rFonts w:cs="Traditional Arabic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D92D9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04BE2"/>
    <w:pPr>
      <w:ind w:left="720"/>
      <w:contextualSpacing/>
    </w:pPr>
  </w:style>
  <w:style w:type="paragraph" w:styleId="a4">
    <w:name w:val="No Spacing"/>
    <w:uiPriority w:val="1"/>
    <w:qFormat/>
    <w:rsid w:val="003B18F5"/>
    <w:pPr>
      <w:bidi/>
      <w:spacing w:after="0" w:line="240" w:lineRule="auto"/>
    </w:pPr>
  </w:style>
  <w:style w:type="table" w:styleId="a5">
    <w:name w:val="Table Grid"/>
    <w:basedOn w:val="a1"/>
    <w:uiPriority w:val="59"/>
    <w:rsid w:val="00726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aekhachi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dcterms:created xsi:type="dcterms:W3CDTF">2022-10-02T19:19:00Z</dcterms:created>
  <dcterms:modified xsi:type="dcterms:W3CDTF">2022-10-02T19:21:00Z</dcterms:modified>
</cp:coreProperties>
</file>