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75F" w:rsidRPr="00E569F8" w:rsidRDefault="0004275F" w:rsidP="001F5A1F">
      <w:pPr>
        <w:spacing w:line="360" w:lineRule="auto"/>
        <w:jc w:val="center"/>
        <w:rPr>
          <w:b/>
          <w:bCs/>
        </w:rPr>
      </w:pPr>
      <w:r w:rsidRPr="00E569F8">
        <w:rPr>
          <w:b/>
          <w:bCs/>
        </w:rPr>
        <w:t>D. Conservation par acidification</w:t>
      </w:r>
    </w:p>
    <w:p w:rsidR="00E569F8" w:rsidRDefault="00E569F8" w:rsidP="001F5A1F">
      <w:pPr>
        <w:spacing w:line="360" w:lineRule="auto"/>
      </w:pPr>
    </w:p>
    <w:p w:rsidR="0011097D" w:rsidRPr="0011097D" w:rsidRDefault="0011097D" w:rsidP="0011097D">
      <w:pPr>
        <w:spacing w:line="360" w:lineRule="auto"/>
        <w:rPr>
          <w:b/>
          <w:bCs/>
        </w:rPr>
      </w:pPr>
      <w:r w:rsidRPr="0011097D">
        <w:rPr>
          <w:b/>
          <w:bCs/>
        </w:rPr>
        <w:t>1. Rappel</w:t>
      </w:r>
    </w:p>
    <w:p w:rsidR="001F5A1F" w:rsidRPr="00E569F8" w:rsidRDefault="00E569F8" w:rsidP="00E3426D">
      <w:pPr>
        <w:spacing w:line="360" w:lineRule="auto"/>
      </w:pPr>
      <w:r>
        <w:t>L'importance du pH sur la stabilité de l'alimentation et la conservation des aliments est bien connue depuis longtemps. Le terme pH est le symbole de la concentration en ions hydrogène. La concentration en ions hydrogène d'une denrée alimentaire est un facteur déterminant dans la régulation de nombreuses réactions microbiologiques</w:t>
      </w:r>
      <w:r w:rsidRPr="00E569F8">
        <w:t xml:space="preserve"> </w:t>
      </w:r>
      <w:r>
        <w:t>et biochimiques. La concentration en ions hydrogène est exprimée en moles, l'échelle de pH allant de 0 à 14. Une solution neutre a un pH de 7.0. Une lecture à l'échelle inférieure indique une solution acide, et une valeur supérieure à 7.0 indique une solution alcaline. Par conséquent, un pH de 3,0 est 10 fois plus acide que pH 4,0.</w:t>
      </w:r>
    </w:p>
    <w:p w:rsidR="001F5A1F" w:rsidRPr="00E569F8" w:rsidRDefault="001F5A1F" w:rsidP="001F5A1F">
      <w:pPr>
        <w:spacing w:line="360" w:lineRule="auto"/>
      </w:pPr>
    </w:p>
    <w:p w:rsidR="001F5A1F" w:rsidRPr="001F5A1F" w:rsidRDefault="0011097D" w:rsidP="001F5A1F">
      <w:pPr>
        <w:spacing w:line="360" w:lineRule="auto"/>
        <w:rPr>
          <w:b/>
          <w:bCs/>
        </w:rPr>
      </w:pPr>
      <w:r>
        <w:rPr>
          <w:b/>
          <w:bCs/>
        </w:rPr>
        <w:t>2</w:t>
      </w:r>
      <w:r w:rsidR="001F5A1F" w:rsidRPr="001F5A1F">
        <w:rPr>
          <w:b/>
          <w:bCs/>
        </w:rPr>
        <w:t>. Principe</w:t>
      </w:r>
    </w:p>
    <w:p w:rsidR="00A8086D" w:rsidRPr="0011097D" w:rsidRDefault="00A8086D" w:rsidP="00A8086D">
      <w:pPr>
        <w:spacing w:line="360" w:lineRule="auto"/>
      </w:pPr>
      <w:r w:rsidRPr="0011097D">
        <w:t>Les microorganismes exigent l'eau, les nutriments, la température appropriée, et des niveaux de pH pour leur croissance.</w:t>
      </w:r>
    </w:p>
    <w:p w:rsidR="001E2964" w:rsidRPr="0011097D" w:rsidRDefault="001E2964" w:rsidP="0053215C">
      <w:pPr>
        <w:spacing w:line="360" w:lineRule="auto"/>
      </w:pPr>
      <w:r w:rsidRPr="0011097D">
        <w:t xml:space="preserve">En général, les fruits, les boissons gazeuses et le vinaigre par exemple ont de faibles valeurs de pH </w:t>
      </w:r>
      <w:r w:rsidR="008B1D02" w:rsidRPr="0011097D">
        <w:t>auxquelles</w:t>
      </w:r>
      <w:r w:rsidRPr="0011097D">
        <w:t xml:space="preserve"> la plupart des bactéries ne se développent pas, et ces produits ont de bonnes qualités de conservation. La plupart des viandes, poissons, et le lait cru ont des valeurs de pH plus que 5.6, ce qui les rend sensibles à la détérioration </w:t>
      </w:r>
      <w:r w:rsidR="0053215C" w:rsidRPr="0011097D">
        <w:t>microb</w:t>
      </w:r>
      <w:r w:rsidRPr="0011097D">
        <w:t xml:space="preserve">ienne et la croissance possible des agents pathogènes. Les légumes ont également des valeurs assez élevées de pH et sont plus </w:t>
      </w:r>
      <w:r w:rsidR="008B1D02" w:rsidRPr="0011097D">
        <w:t>prédisposés</w:t>
      </w:r>
      <w:r w:rsidRPr="0011097D">
        <w:t xml:space="preserve"> à l'altération </w:t>
      </w:r>
      <w:r w:rsidR="00072F2F" w:rsidRPr="0011097D">
        <w:t>microb</w:t>
      </w:r>
      <w:r w:rsidRPr="0011097D">
        <w:t>ienne.</w:t>
      </w:r>
    </w:p>
    <w:p w:rsidR="008555A6" w:rsidRPr="0011097D" w:rsidRDefault="001F5A1F" w:rsidP="0027623D">
      <w:pPr>
        <w:spacing w:line="360" w:lineRule="auto"/>
      </w:pPr>
      <w:r w:rsidRPr="0011097D">
        <w:t xml:space="preserve">Il est évident que le pH </w:t>
      </w:r>
      <w:r w:rsidR="008555A6" w:rsidRPr="0011097D">
        <w:t xml:space="preserve">acide </w:t>
      </w:r>
      <w:r w:rsidRPr="0011097D">
        <w:t>est un facteur important affectant la croissance des mic</w:t>
      </w:r>
      <w:r w:rsidR="0027623D" w:rsidRPr="0011097D">
        <w:t xml:space="preserve">ro-organismes dans les aliments par </w:t>
      </w:r>
      <w:r w:rsidRPr="0011097D">
        <w:t>:</w:t>
      </w:r>
    </w:p>
    <w:p w:rsidR="0027623D" w:rsidRPr="0011097D" w:rsidRDefault="0027623D" w:rsidP="00743E95">
      <w:pPr>
        <w:pStyle w:val="Paragraphedeliste"/>
        <w:numPr>
          <w:ilvl w:val="0"/>
          <w:numId w:val="28"/>
        </w:numPr>
        <w:spacing w:line="360" w:lineRule="auto"/>
      </w:pPr>
      <w:r w:rsidRPr="0011097D">
        <w:t>Ralentissement du métabolisme enzymatique intracellulaire, le cytoplasme s'acidifie et les enzymes intracellulaires ne sont plus au pH optimum.</w:t>
      </w:r>
    </w:p>
    <w:p w:rsidR="0027623D" w:rsidRPr="0011097D" w:rsidRDefault="0027623D" w:rsidP="00743E95">
      <w:pPr>
        <w:pStyle w:val="Paragraphedeliste"/>
        <w:numPr>
          <w:ilvl w:val="0"/>
          <w:numId w:val="28"/>
        </w:numPr>
        <w:spacing w:line="360" w:lineRule="auto"/>
      </w:pPr>
      <w:r w:rsidRPr="0011097D">
        <w:t>Modification de la perméabilité membranaire par</w:t>
      </w:r>
      <w:r w:rsidR="00B053C8" w:rsidRPr="0011097D">
        <w:t xml:space="preserve"> réduction de transport des ions et des éléments nutritifs essentiels</w:t>
      </w:r>
      <w:r w:rsidRPr="0011097D">
        <w:t xml:space="preserve"> bloquée par </w:t>
      </w:r>
      <w:r w:rsidR="00743E95" w:rsidRPr="0011097D">
        <w:t xml:space="preserve">les </w:t>
      </w:r>
      <w:r w:rsidRPr="0011097D">
        <w:t>H+, ce qui modifie la disponibilité des métaux aux microorganismes (</w:t>
      </w:r>
      <w:proofErr w:type="spellStart"/>
      <w:r w:rsidRPr="0011097D">
        <w:t>co-facteurs</w:t>
      </w:r>
      <w:proofErr w:type="spellEnd"/>
      <w:r w:rsidRPr="0011097D">
        <w:t xml:space="preserve"> enzymatiques).</w:t>
      </w:r>
    </w:p>
    <w:p w:rsidR="001F5A1F" w:rsidRPr="0011097D" w:rsidRDefault="001F5A1F" w:rsidP="00743E95">
      <w:pPr>
        <w:pStyle w:val="Paragraphedeliste"/>
        <w:spacing w:line="360" w:lineRule="auto"/>
      </w:pPr>
    </w:p>
    <w:p w:rsidR="001F5A1F" w:rsidRDefault="000C4056" w:rsidP="00F2496F">
      <w:pPr>
        <w:spacing w:line="360" w:lineRule="auto"/>
      </w:pPr>
      <w:r w:rsidRPr="0011097D">
        <w:t>Les acides organiques (pH entre 3 et 5) sont les plus importants dans la conservation des aliments ; par conséquent, ils sont classés comme `« conservateurs» dans la législation alimentaire. L'effet des acides organiques sur les micro-organismes dans les aliments dépend de leur forme : dissociée ou non dissociée, car la forme non dissociée seule est capable de pénétrer à travers la membrane cytoplasmique des microorganismes.</w:t>
      </w:r>
      <w:r w:rsidR="008555A6" w:rsidRPr="0011097D">
        <w:t xml:space="preserve"> Cette membrane </w:t>
      </w:r>
      <w:r w:rsidR="008555A6" w:rsidRPr="0011097D">
        <w:lastRenderedPageBreak/>
        <w:t>cytoplasmique n’est pas perméable aux ions H+, c'est-à-dire aux acides dissociés sauf si ces acides sont très concentrés (acides forts)</w:t>
      </w:r>
      <w:r w:rsidR="005B4DFE" w:rsidRPr="0011097D">
        <w:t> ; dans ce cas,</w:t>
      </w:r>
      <w:r w:rsidR="008555A6" w:rsidRPr="0011097D">
        <w:t xml:space="preserve"> ils abaissent le pH externe et exerce</w:t>
      </w:r>
      <w:r w:rsidR="00F2496F" w:rsidRPr="0011097D">
        <w:t>nt</w:t>
      </w:r>
      <w:r w:rsidR="008555A6" w:rsidRPr="0011097D">
        <w:t xml:space="preserve"> </w:t>
      </w:r>
      <w:r w:rsidR="00F2496F" w:rsidRPr="0011097D">
        <w:t xml:space="preserve">un </w:t>
      </w:r>
      <w:r w:rsidR="008555A6" w:rsidRPr="0011097D">
        <w:t xml:space="preserve">effet dénaturant </w:t>
      </w:r>
      <w:r w:rsidR="00F2496F" w:rsidRPr="0011097D">
        <w:t>sur l</w:t>
      </w:r>
      <w:r w:rsidR="008555A6" w:rsidRPr="0011097D">
        <w:t>es enzymes présentes à la surface des cellules microbiennes</w:t>
      </w:r>
      <w:r w:rsidR="00F2496F" w:rsidRPr="0011097D">
        <w:t>, ce qui rend cette membrane perméable aux ions H+.</w:t>
      </w:r>
      <w:r w:rsidR="008555A6" w:rsidRPr="0011097D">
        <w:t xml:space="preserve"> </w:t>
      </w:r>
    </w:p>
    <w:p w:rsidR="0011097D" w:rsidRPr="0011097D" w:rsidRDefault="0011097D" w:rsidP="0011097D">
      <w:pPr>
        <w:spacing w:line="360" w:lineRule="auto"/>
      </w:pPr>
      <w:r w:rsidRPr="0011097D">
        <w:t xml:space="preserve">Les acides </w:t>
      </w:r>
      <w:r>
        <w:t>ne sont pas pareils, ainsi</w:t>
      </w:r>
      <w:r w:rsidRPr="0011097D">
        <w:t xml:space="preserve"> à pH 4</w:t>
      </w:r>
      <w:r>
        <w:t xml:space="preserve">, </w:t>
      </w:r>
      <w:r w:rsidRPr="0011097D">
        <w:t xml:space="preserve">20% de l'acide citrique est non-dissocié, </w:t>
      </w:r>
      <w:r>
        <w:t xml:space="preserve">et </w:t>
      </w:r>
      <w:r w:rsidRPr="0011097D">
        <w:t>85% de l'acide acétique est non-dissocié.</w:t>
      </w:r>
      <w:r>
        <w:t xml:space="preserve"> </w:t>
      </w:r>
      <w:r w:rsidRPr="0011097D">
        <w:t>L’acide acétique sera donc plus antimicrobien que l’acide citrique à pH 4 ; donc, une mayonnaise acidifiée au vinaigre a moins de risque de provoquer une salmonellose qu'une mayonnaise acidifiée au jus de citron.</w:t>
      </w:r>
    </w:p>
    <w:p w:rsidR="008555A6" w:rsidRPr="0011097D" w:rsidRDefault="000C4056" w:rsidP="0011097D">
      <w:pPr>
        <w:spacing w:line="360" w:lineRule="auto"/>
      </w:pPr>
      <w:r w:rsidRPr="0011097D">
        <w:t>Si l'acide organique est non dissocié et n’est pas soluble dans les lipides (acide citrique, acide malique), il est peu susceptible d'avoir un effet inhibiteur sur les micro-organismes parce que la membrane cellulaire est imperméable aux composés polaires. Cependant, les acides lipophiles non dissociés</w:t>
      </w:r>
      <w:r w:rsidR="00BC00EE" w:rsidRPr="0011097D">
        <w:t xml:space="preserve"> (acides </w:t>
      </w:r>
      <w:proofErr w:type="spellStart"/>
      <w:r w:rsidR="00BC00EE" w:rsidRPr="0011097D">
        <w:t>propionique</w:t>
      </w:r>
      <w:proofErr w:type="spellEnd"/>
      <w:r w:rsidR="00BC00EE" w:rsidRPr="0011097D">
        <w:t xml:space="preserve">, </w:t>
      </w:r>
      <w:proofErr w:type="spellStart"/>
      <w:r w:rsidR="00BC00EE" w:rsidRPr="0011097D">
        <w:t>sorbique</w:t>
      </w:r>
      <w:proofErr w:type="spellEnd"/>
      <w:r w:rsidR="00BC00EE" w:rsidRPr="0011097D">
        <w:t xml:space="preserve"> et benzoïque)</w:t>
      </w:r>
      <w:r w:rsidRPr="0011097D">
        <w:t xml:space="preserve"> pénètrent à travers la membrane cellulaire et acidifient le cytoplasme.</w:t>
      </w:r>
    </w:p>
    <w:p w:rsidR="001F5A1F" w:rsidRPr="0011097D" w:rsidRDefault="005658F7" w:rsidP="004F39A3">
      <w:pPr>
        <w:spacing w:line="360" w:lineRule="auto"/>
      </w:pPr>
      <w:r w:rsidRPr="0011097D">
        <w:t xml:space="preserve">En dessous de pH 4.2, la plupart des micro-organismes pathogènes sont inhibés, mais les bactéries lactiques et de nombreuses espèces </w:t>
      </w:r>
      <w:r w:rsidR="004F39A3" w:rsidRPr="0011097D">
        <w:t>peuvent se développer comme les</w:t>
      </w:r>
      <w:r w:rsidRPr="0011097D">
        <w:t xml:space="preserve"> levures </w:t>
      </w:r>
      <w:r w:rsidR="005C41D1" w:rsidRPr="0011097D">
        <w:t xml:space="preserve">(pH entre 2 à 9) </w:t>
      </w:r>
      <w:r w:rsidRPr="0011097D">
        <w:t xml:space="preserve">et </w:t>
      </w:r>
      <w:r w:rsidR="004F39A3" w:rsidRPr="0011097D">
        <w:t>les</w:t>
      </w:r>
      <w:r w:rsidRPr="0011097D">
        <w:t xml:space="preserve"> moisissures</w:t>
      </w:r>
      <w:r w:rsidR="005C41D1" w:rsidRPr="0011097D">
        <w:t xml:space="preserve"> (pH entre 1.5 à 10)</w:t>
      </w:r>
      <w:r w:rsidRPr="0011097D">
        <w:t>.</w:t>
      </w:r>
    </w:p>
    <w:p w:rsidR="005842F8" w:rsidRDefault="005842F8" w:rsidP="001F5A1F">
      <w:pPr>
        <w:spacing w:line="360" w:lineRule="auto"/>
      </w:pPr>
    </w:p>
    <w:p w:rsidR="00806377" w:rsidRPr="00806377" w:rsidRDefault="00806377" w:rsidP="001F5A1F">
      <w:pPr>
        <w:spacing w:line="360" w:lineRule="auto"/>
        <w:rPr>
          <w:b/>
          <w:bCs/>
        </w:rPr>
      </w:pPr>
      <w:r w:rsidRPr="00806377">
        <w:rPr>
          <w:b/>
          <w:bCs/>
        </w:rPr>
        <w:t>3. Effets du pH sur les aliments</w:t>
      </w:r>
    </w:p>
    <w:p w:rsidR="00806377" w:rsidRDefault="00806377" w:rsidP="001F5A1F">
      <w:pPr>
        <w:spacing w:line="360" w:lineRule="auto"/>
      </w:pPr>
      <w:r w:rsidRPr="00806377">
        <w:t xml:space="preserve">Le pH affecte également de nombreuses propriétés fonctionnelles des aliments, telles que la couleur, la saveur et la texture des aliments. </w:t>
      </w:r>
    </w:p>
    <w:p w:rsidR="00806377" w:rsidRDefault="00806377" w:rsidP="001F5A1F">
      <w:pPr>
        <w:spacing w:line="360" w:lineRule="auto"/>
      </w:pPr>
      <w:r w:rsidRPr="00806377">
        <w:t>Le comportem</w:t>
      </w:r>
      <w:r w:rsidR="00034730">
        <w:t>ent des protéines est dépendant</w:t>
      </w:r>
      <w:r w:rsidRPr="00806377">
        <w:t xml:space="preserve"> du pH, et chaque protéine a un point isoélectrique</w:t>
      </w:r>
      <w:r>
        <w:t>.</w:t>
      </w:r>
      <w:r w:rsidRPr="00806377">
        <w:t xml:space="preserve"> A des pH bas au dessous de ce point isoélectrique, les protéines ont tendance à se coaguler</w:t>
      </w:r>
      <w:r>
        <w:t>.</w:t>
      </w:r>
      <w:r w:rsidRPr="00806377">
        <w:t xml:space="preserve"> Les caséines représentent environ 80% de la teneur totale des protéines dans le lait. Les caséines du lait cru sont des phosphoprotéines qui se précipitent à partir d’un pH de 4,6 à 20 °C</w:t>
      </w:r>
      <w:r>
        <w:t>.</w:t>
      </w:r>
    </w:p>
    <w:p w:rsidR="00806377" w:rsidRDefault="00806377" w:rsidP="00806377">
      <w:pPr>
        <w:spacing w:line="360" w:lineRule="auto"/>
      </w:pPr>
      <w:r w:rsidRPr="00806377">
        <w:t xml:space="preserve">La stabilité des vitamines dépend du pH du milieu, </w:t>
      </w:r>
      <w:r>
        <w:t>La r</w:t>
      </w:r>
      <w:r w:rsidRPr="00806377">
        <w:t>iboflavine est également sensible au pH</w:t>
      </w:r>
      <w:r>
        <w:t xml:space="preserve"> bas.</w:t>
      </w:r>
    </w:p>
    <w:p w:rsidR="005842F8" w:rsidRDefault="005842F8" w:rsidP="001F5A1F">
      <w:pPr>
        <w:spacing w:line="360" w:lineRule="auto"/>
      </w:pPr>
    </w:p>
    <w:p w:rsidR="005842F8" w:rsidRDefault="005842F8" w:rsidP="001F5A1F">
      <w:pPr>
        <w:spacing w:line="360" w:lineRule="auto"/>
      </w:pPr>
    </w:p>
    <w:p w:rsidR="005B68ED" w:rsidRDefault="005B68ED" w:rsidP="001F5A1F">
      <w:pPr>
        <w:spacing w:line="360" w:lineRule="auto"/>
      </w:pPr>
    </w:p>
    <w:p w:rsidR="005B68ED" w:rsidRDefault="005B68ED" w:rsidP="001F5A1F">
      <w:pPr>
        <w:spacing w:line="360" w:lineRule="auto"/>
      </w:pPr>
    </w:p>
    <w:p w:rsidR="005B68ED" w:rsidRDefault="005B68ED" w:rsidP="001F5A1F">
      <w:pPr>
        <w:spacing w:line="360" w:lineRule="auto"/>
      </w:pPr>
    </w:p>
    <w:p w:rsidR="005B68ED" w:rsidRDefault="005B68ED" w:rsidP="001F5A1F">
      <w:pPr>
        <w:spacing w:line="360" w:lineRule="auto"/>
      </w:pPr>
    </w:p>
    <w:p w:rsidR="005B68ED" w:rsidRDefault="005B68ED" w:rsidP="001F5A1F">
      <w:pPr>
        <w:spacing w:line="360" w:lineRule="auto"/>
      </w:pPr>
    </w:p>
    <w:sectPr w:rsidR="005B68ED" w:rsidSect="00F67C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0EAB"/>
    <w:multiLevelType w:val="hybridMultilevel"/>
    <w:tmpl w:val="E8824238"/>
    <w:lvl w:ilvl="0" w:tplc="44E2212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4F7ED8"/>
    <w:multiLevelType w:val="hybridMultilevel"/>
    <w:tmpl w:val="C8B08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9C332C"/>
    <w:multiLevelType w:val="multilevel"/>
    <w:tmpl w:val="A9467E0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DB2973"/>
    <w:multiLevelType w:val="hybridMultilevel"/>
    <w:tmpl w:val="103876EA"/>
    <w:lvl w:ilvl="0" w:tplc="5B3A3588">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B57BB5"/>
    <w:multiLevelType w:val="hybridMultilevel"/>
    <w:tmpl w:val="3F481BF2"/>
    <w:lvl w:ilvl="0" w:tplc="3BE66878">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0B7A40"/>
    <w:multiLevelType w:val="hybridMultilevel"/>
    <w:tmpl w:val="2286AF70"/>
    <w:lvl w:ilvl="0" w:tplc="28246910">
      <w:start w:val="15"/>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47550C"/>
    <w:multiLevelType w:val="hybridMultilevel"/>
    <w:tmpl w:val="C4BE3F9E"/>
    <w:lvl w:ilvl="0" w:tplc="5B3A3588">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20458A"/>
    <w:multiLevelType w:val="hybridMultilevel"/>
    <w:tmpl w:val="08226800"/>
    <w:lvl w:ilvl="0" w:tplc="0908EB78">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8766769"/>
    <w:multiLevelType w:val="hybridMultilevel"/>
    <w:tmpl w:val="654472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A2633CB"/>
    <w:multiLevelType w:val="hybridMultilevel"/>
    <w:tmpl w:val="7A9E9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9C4A14"/>
    <w:multiLevelType w:val="multilevel"/>
    <w:tmpl w:val="4C2249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DBE062C"/>
    <w:multiLevelType w:val="hybridMultilevel"/>
    <w:tmpl w:val="B06819AE"/>
    <w:lvl w:ilvl="0" w:tplc="0BC26860">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11C47A8"/>
    <w:multiLevelType w:val="hybridMultilevel"/>
    <w:tmpl w:val="844AB0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6587D81"/>
    <w:multiLevelType w:val="hybridMultilevel"/>
    <w:tmpl w:val="395CF078"/>
    <w:lvl w:ilvl="0" w:tplc="30686182">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F62EEA"/>
    <w:multiLevelType w:val="hybridMultilevel"/>
    <w:tmpl w:val="81D89E5E"/>
    <w:lvl w:ilvl="0" w:tplc="FB6C2A7E">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1FD4B15"/>
    <w:multiLevelType w:val="hybridMultilevel"/>
    <w:tmpl w:val="A2DC3AE2"/>
    <w:lvl w:ilvl="0" w:tplc="9CC0F4D8">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25207D5"/>
    <w:multiLevelType w:val="hybridMultilevel"/>
    <w:tmpl w:val="F920065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82B6D42"/>
    <w:multiLevelType w:val="hybridMultilevel"/>
    <w:tmpl w:val="5EB4B2EC"/>
    <w:lvl w:ilvl="0" w:tplc="208E38E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9C6730A"/>
    <w:multiLevelType w:val="hybridMultilevel"/>
    <w:tmpl w:val="9BAA733C"/>
    <w:lvl w:ilvl="0" w:tplc="41C81D0C">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CD82CC9"/>
    <w:multiLevelType w:val="hybridMultilevel"/>
    <w:tmpl w:val="C218B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E926D59"/>
    <w:multiLevelType w:val="multilevel"/>
    <w:tmpl w:val="E6389AA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F2E5653"/>
    <w:multiLevelType w:val="hybridMultilevel"/>
    <w:tmpl w:val="66E276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F63731E"/>
    <w:multiLevelType w:val="hybridMultilevel"/>
    <w:tmpl w:val="CC0C72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F6B2BEC"/>
    <w:multiLevelType w:val="hybridMultilevel"/>
    <w:tmpl w:val="DAA821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F8D3BF0"/>
    <w:multiLevelType w:val="hybridMultilevel"/>
    <w:tmpl w:val="757EEF10"/>
    <w:lvl w:ilvl="0" w:tplc="596E513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50C21C9"/>
    <w:multiLevelType w:val="hybridMultilevel"/>
    <w:tmpl w:val="F6800FCE"/>
    <w:lvl w:ilvl="0" w:tplc="3378FF40">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67534EA"/>
    <w:multiLevelType w:val="hybridMultilevel"/>
    <w:tmpl w:val="881294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6C54467"/>
    <w:multiLevelType w:val="hybridMultilevel"/>
    <w:tmpl w:val="484E68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89123DB"/>
    <w:multiLevelType w:val="hybridMultilevel"/>
    <w:tmpl w:val="72FE1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
  </w:num>
  <w:num w:numId="4">
    <w:abstractNumId w:val="24"/>
  </w:num>
  <w:num w:numId="5">
    <w:abstractNumId w:val="14"/>
  </w:num>
  <w:num w:numId="6">
    <w:abstractNumId w:val="11"/>
  </w:num>
  <w:num w:numId="7">
    <w:abstractNumId w:val="17"/>
  </w:num>
  <w:num w:numId="8">
    <w:abstractNumId w:val="9"/>
  </w:num>
  <w:num w:numId="9">
    <w:abstractNumId w:val="18"/>
  </w:num>
  <w:num w:numId="10">
    <w:abstractNumId w:val="4"/>
  </w:num>
  <w:num w:numId="11">
    <w:abstractNumId w:val="13"/>
  </w:num>
  <w:num w:numId="12">
    <w:abstractNumId w:val="25"/>
  </w:num>
  <w:num w:numId="13">
    <w:abstractNumId w:val="16"/>
  </w:num>
  <w:num w:numId="14">
    <w:abstractNumId w:val="7"/>
  </w:num>
  <w:num w:numId="15">
    <w:abstractNumId w:val="0"/>
  </w:num>
  <w:num w:numId="16">
    <w:abstractNumId w:val="21"/>
  </w:num>
  <w:num w:numId="17">
    <w:abstractNumId w:val="27"/>
  </w:num>
  <w:num w:numId="18">
    <w:abstractNumId w:val="10"/>
  </w:num>
  <w:num w:numId="19">
    <w:abstractNumId w:val="2"/>
  </w:num>
  <w:num w:numId="20">
    <w:abstractNumId w:val="15"/>
  </w:num>
  <w:num w:numId="21">
    <w:abstractNumId w:val="5"/>
  </w:num>
  <w:num w:numId="22">
    <w:abstractNumId w:val="12"/>
  </w:num>
  <w:num w:numId="23">
    <w:abstractNumId w:val="22"/>
  </w:num>
  <w:num w:numId="24">
    <w:abstractNumId w:val="28"/>
  </w:num>
  <w:num w:numId="25">
    <w:abstractNumId w:val="3"/>
  </w:num>
  <w:num w:numId="26">
    <w:abstractNumId w:val="6"/>
  </w:num>
  <w:num w:numId="27">
    <w:abstractNumId w:val="23"/>
  </w:num>
  <w:num w:numId="28">
    <w:abstractNumId w:val="26"/>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7B0621"/>
    <w:rsid w:val="00001BE5"/>
    <w:rsid w:val="00003EA5"/>
    <w:rsid w:val="0002160A"/>
    <w:rsid w:val="000313C0"/>
    <w:rsid w:val="00034730"/>
    <w:rsid w:val="0004275F"/>
    <w:rsid w:val="00055233"/>
    <w:rsid w:val="00072F2F"/>
    <w:rsid w:val="00081381"/>
    <w:rsid w:val="00082CB4"/>
    <w:rsid w:val="0008421D"/>
    <w:rsid w:val="000842AA"/>
    <w:rsid w:val="000916E2"/>
    <w:rsid w:val="000A0D13"/>
    <w:rsid w:val="000A2699"/>
    <w:rsid w:val="000A53D6"/>
    <w:rsid w:val="000A7978"/>
    <w:rsid w:val="000C2039"/>
    <w:rsid w:val="000C30BA"/>
    <w:rsid w:val="000C4056"/>
    <w:rsid w:val="000D1BD5"/>
    <w:rsid w:val="000E079D"/>
    <w:rsid w:val="000E1917"/>
    <w:rsid w:val="000F14B2"/>
    <w:rsid w:val="000F55F0"/>
    <w:rsid w:val="001045D2"/>
    <w:rsid w:val="00105753"/>
    <w:rsid w:val="0011097D"/>
    <w:rsid w:val="00156A00"/>
    <w:rsid w:val="00186927"/>
    <w:rsid w:val="00192CAA"/>
    <w:rsid w:val="001974D0"/>
    <w:rsid w:val="001B006F"/>
    <w:rsid w:val="001B13BE"/>
    <w:rsid w:val="001C5718"/>
    <w:rsid w:val="001C71A5"/>
    <w:rsid w:val="001E2964"/>
    <w:rsid w:val="001F5A1F"/>
    <w:rsid w:val="0020039D"/>
    <w:rsid w:val="002066CC"/>
    <w:rsid w:val="0021234C"/>
    <w:rsid w:val="00242AFF"/>
    <w:rsid w:val="0024554D"/>
    <w:rsid w:val="0024643A"/>
    <w:rsid w:val="0025543A"/>
    <w:rsid w:val="0025614A"/>
    <w:rsid w:val="00266484"/>
    <w:rsid w:val="0027623D"/>
    <w:rsid w:val="00280A1E"/>
    <w:rsid w:val="002928F9"/>
    <w:rsid w:val="002A08BE"/>
    <w:rsid w:val="002A309F"/>
    <w:rsid w:val="002B0762"/>
    <w:rsid w:val="002B6A37"/>
    <w:rsid w:val="002C2185"/>
    <w:rsid w:val="002E02CB"/>
    <w:rsid w:val="002E4FD3"/>
    <w:rsid w:val="002F5224"/>
    <w:rsid w:val="00302FB1"/>
    <w:rsid w:val="00313E71"/>
    <w:rsid w:val="00316F90"/>
    <w:rsid w:val="0032389A"/>
    <w:rsid w:val="00334939"/>
    <w:rsid w:val="00365014"/>
    <w:rsid w:val="00390B5E"/>
    <w:rsid w:val="003966EC"/>
    <w:rsid w:val="00397FF5"/>
    <w:rsid w:val="003A2141"/>
    <w:rsid w:val="003B4D46"/>
    <w:rsid w:val="003B627A"/>
    <w:rsid w:val="003C5EFE"/>
    <w:rsid w:val="003D2CD4"/>
    <w:rsid w:val="003E0F7A"/>
    <w:rsid w:val="003E1E9C"/>
    <w:rsid w:val="003E478B"/>
    <w:rsid w:val="003E61C6"/>
    <w:rsid w:val="00406708"/>
    <w:rsid w:val="00410C03"/>
    <w:rsid w:val="004117D3"/>
    <w:rsid w:val="004151F5"/>
    <w:rsid w:val="00434B87"/>
    <w:rsid w:val="00435FCE"/>
    <w:rsid w:val="00436DE3"/>
    <w:rsid w:val="00441D0C"/>
    <w:rsid w:val="00442AD0"/>
    <w:rsid w:val="00452E3F"/>
    <w:rsid w:val="00454CA8"/>
    <w:rsid w:val="004606E4"/>
    <w:rsid w:val="00464BCD"/>
    <w:rsid w:val="00464C43"/>
    <w:rsid w:val="004771C9"/>
    <w:rsid w:val="00483822"/>
    <w:rsid w:val="0048742B"/>
    <w:rsid w:val="004A6391"/>
    <w:rsid w:val="004B21D7"/>
    <w:rsid w:val="004B2D9E"/>
    <w:rsid w:val="004B36F2"/>
    <w:rsid w:val="004C7A3A"/>
    <w:rsid w:val="004C7FDE"/>
    <w:rsid w:val="004D7A16"/>
    <w:rsid w:val="004F39A3"/>
    <w:rsid w:val="004F49EE"/>
    <w:rsid w:val="00505DCA"/>
    <w:rsid w:val="00507A37"/>
    <w:rsid w:val="0051355F"/>
    <w:rsid w:val="005140B1"/>
    <w:rsid w:val="00515DAE"/>
    <w:rsid w:val="005310C8"/>
    <w:rsid w:val="0053215C"/>
    <w:rsid w:val="00533AED"/>
    <w:rsid w:val="00533C7A"/>
    <w:rsid w:val="00551553"/>
    <w:rsid w:val="00551EC1"/>
    <w:rsid w:val="00556304"/>
    <w:rsid w:val="00563C37"/>
    <w:rsid w:val="005658F7"/>
    <w:rsid w:val="005720C1"/>
    <w:rsid w:val="005769CD"/>
    <w:rsid w:val="005842F8"/>
    <w:rsid w:val="00585A8C"/>
    <w:rsid w:val="00597296"/>
    <w:rsid w:val="005B366E"/>
    <w:rsid w:val="005B4DFE"/>
    <w:rsid w:val="005B68ED"/>
    <w:rsid w:val="005C25B8"/>
    <w:rsid w:val="005C41D1"/>
    <w:rsid w:val="005D1694"/>
    <w:rsid w:val="005E3634"/>
    <w:rsid w:val="005F297E"/>
    <w:rsid w:val="005F6D64"/>
    <w:rsid w:val="00601C45"/>
    <w:rsid w:val="00603CCA"/>
    <w:rsid w:val="00612AFA"/>
    <w:rsid w:val="006143D4"/>
    <w:rsid w:val="00616BF3"/>
    <w:rsid w:val="00616D0D"/>
    <w:rsid w:val="0063551A"/>
    <w:rsid w:val="006416D5"/>
    <w:rsid w:val="0064364E"/>
    <w:rsid w:val="00650CFE"/>
    <w:rsid w:val="006602B9"/>
    <w:rsid w:val="00675EF8"/>
    <w:rsid w:val="006A1A59"/>
    <w:rsid w:val="006A6C99"/>
    <w:rsid w:val="006A7371"/>
    <w:rsid w:val="006B419B"/>
    <w:rsid w:val="006D6394"/>
    <w:rsid w:val="006E6B8A"/>
    <w:rsid w:val="006E7D2C"/>
    <w:rsid w:val="006F1BD8"/>
    <w:rsid w:val="006F451B"/>
    <w:rsid w:val="006F5FB2"/>
    <w:rsid w:val="006F6C63"/>
    <w:rsid w:val="0072395D"/>
    <w:rsid w:val="00725CFB"/>
    <w:rsid w:val="00743E95"/>
    <w:rsid w:val="0075114D"/>
    <w:rsid w:val="007578C1"/>
    <w:rsid w:val="007636A8"/>
    <w:rsid w:val="007733F1"/>
    <w:rsid w:val="00773C23"/>
    <w:rsid w:val="00774E73"/>
    <w:rsid w:val="00787B69"/>
    <w:rsid w:val="0079295A"/>
    <w:rsid w:val="00793D45"/>
    <w:rsid w:val="007A2839"/>
    <w:rsid w:val="007B0621"/>
    <w:rsid w:val="007C10FE"/>
    <w:rsid w:val="007D517A"/>
    <w:rsid w:val="007D6220"/>
    <w:rsid w:val="007F5D6A"/>
    <w:rsid w:val="007F5EB5"/>
    <w:rsid w:val="008024A4"/>
    <w:rsid w:val="00804223"/>
    <w:rsid w:val="00805E67"/>
    <w:rsid w:val="00806377"/>
    <w:rsid w:val="00812B60"/>
    <w:rsid w:val="00815F79"/>
    <w:rsid w:val="0083068B"/>
    <w:rsid w:val="00850E6C"/>
    <w:rsid w:val="008555A6"/>
    <w:rsid w:val="008657D1"/>
    <w:rsid w:val="00866A2D"/>
    <w:rsid w:val="008676E4"/>
    <w:rsid w:val="00870B8F"/>
    <w:rsid w:val="0087289D"/>
    <w:rsid w:val="00883033"/>
    <w:rsid w:val="00887DBD"/>
    <w:rsid w:val="00893FE5"/>
    <w:rsid w:val="008A701D"/>
    <w:rsid w:val="008B1D02"/>
    <w:rsid w:val="008C774E"/>
    <w:rsid w:val="008D4131"/>
    <w:rsid w:val="008D611D"/>
    <w:rsid w:val="008D6CD4"/>
    <w:rsid w:val="008F19EA"/>
    <w:rsid w:val="008F29E8"/>
    <w:rsid w:val="008F51CB"/>
    <w:rsid w:val="008F5EC4"/>
    <w:rsid w:val="00903C5B"/>
    <w:rsid w:val="00917BCB"/>
    <w:rsid w:val="00920014"/>
    <w:rsid w:val="009244F6"/>
    <w:rsid w:val="009255F0"/>
    <w:rsid w:val="0092752F"/>
    <w:rsid w:val="009536B9"/>
    <w:rsid w:val="00962108"/>
    <w:rsid w:val="00987314"/>
    <w:rsid w:val="0099030D"/>
    <w:rsid w:val="009A59AE"/>
    <w:rsid w:val="009A6333"/>
    <w:rsid w:val="009B3D71"/>
    <w:rsid w:val="009B406B"/>
    <w:rsid w:val="009D41F7"/>
    <w:rsid w:val="009D789B"/>
    <w:rsid w:val="00A318A6"/>
    <w:rsid w:val="00A637E1"/>
    <w:rsid w:val="00A75F3F"/>
    <w:rsid w:val="00A8086D"/>
    <w:rsid w:val="00A85637"/>
    <w:rsid w:val="00A944AB"/>
    <w:rsid w:val="00A9621F"/>
    <w:rsid w:val="00A9740B"/>
    <w:rsid w:val="00AA0EE5"/>
    <w:rsid w:val="00AB02C2"/>
    <w:rsid w:val="00AC1BCB"/>
    <w:rsid w:val="00AD5BB9"/>
    <w:rsid w:val="00AE1CFD"/>
    <w:rsid w:val="00AE424E"/>
    <w:rsid w:val="00AE5F37"/>
    <w:rsid w:val="00B0435D"/>
    <w:rsid w:val="00B053C8"/>
    <w:rsid w:val="00B1364E"/>
    <w:rsid w:val="00B2341E"/>
    <w:rsid w:val="00B35514"/>
    <w:rsid w:val="00B50502"/>
    <w:rsid w:val="00B55D43"/>
    <w:rsid w:val="00B65C62"/>
    <w:rsid w:val="00B717E0"/>
    <w:rsid w:val="00B73497"/>
    <w:rsid w:val="00B75BBD"/>
    <w:rsid w:val="00B82774"/>
    <w:rsid w:val="00B83468"/>
    <w:rsid w:val="00B908EB"/>
    <w:rsid w:val="00BA065B"/>
    <w:rsid w:val="00BA55F0"/>
    <w:rsid w:val="00BB2FE3"/>
    <w:rsid w:val="00BB675E"/>
    <w:rsid w:val="00BC00EE"/>
    <w:rsid w:val="00BE579B"/>
    <w:rsid w:val="00C05FFB"/>
    <w:rsid w:val="00C073AD"/>
    <w:rsid w:val="00C144D2"/>
    <w:rsid w:val="00C219AA"/>
    <w:rsid w:val="00C34DD1"/>
    <w:rsid w:val="00C37FCC"/>
    <w:rsid w:val="00C4182F"/>
    <w:rsid w:val="00C50B73"/>
    <w:rsid w:val="00C555E0"/>
    <w:rsid w:val="00C5788D"/>
    <w:rsid w:val="00C6382B"/>
    <w:rsid w:val="00C973C9"/>
    <w:rsid w:val="00CB25D3"/>
    <w:rsid w:val="00CB4AA3"/>
    <w:rsid w:val="00CC1839"/>
    <w:rsid w:val="00CC2CE0"/>
    <w:rsid w:val="00CC333A"/>
    <w:rsid w:val="00CC3732"/>
    <w:rsid w:val="00CD3210"/>
    <w:rsid w:val="00D10DBC"/>
    <w:rsid w:val="00D13DA4"/>
    <w:rsid w:val="00D174E2"/>
    <w:rsid w:val="00D1795B"/>
    <w:rsid w:val="00D21F9B"/>
    <w:rsid w:val="00D22969"/>
    <w:rsid w:val="00D34AB2"/>
    <w:rsid w:val="00D53F50"/>
    <w:rsid w:val="00D57D81"/>
    <w:rsid w:val="00D763B2"/>
    <w:rsid w:val="00D80FF3"/>
    <w:rsid w:val="00D91A20"/>
    <w:rsid w:val="00DA70EB"/>
    <w:rsid w:val="00DB6093"/>
    <w:rsid w:val="00DF75D2"/>
    <w:rsid w:val="00E0015C"/>
    <w:rsid w:val="00E05682"/>
    <w:rsid w:val="00E301DE"/>
    <w:rsid w:val="00E31DE0"/>
    <w:rsid w:val="00E3426D"/>
    <w:rsid w:val="00E41B20"/>
    <w:rsid w:val="00E42833"/>
    <w:rsid w:val="00E42F6C"/>
    <w:rsid w:val="00E436C3"/>
    <w:rsid w:val="00E51A70"/>
    <w:rsid w:val="00E569F8"/>
    <w:rsid w:val="00E57105"/>
    <w:rsid w:val="00E7408C"/>
    <w:rsid w:val="00E740CF"/>
    <w:rsid w:val="00E76F84"/>
    <w:rsid w:val="00E8064A"/>
    <w:rsid w:val="00E87276"/>
    <w:rsid w:val="00E9564B"/>
    <w:rsid w:val="00EA2EE7"/>
    <w:rsid w:val="00EA57A2"/>
    <w:rsid w:val="00EA6037"/>
    <w:rsid w:val="00EB21FB"/>
    <w:rsid w:val="00EE23EF"/>
    <w:rsid w:val="00EF0F91"/>
    <w:rsid w:val="00EF2964"/>
    <w:rsid w:val="00F029C1"/>
    <w:rsid w:val="00F12B75"/>
    <w:rsid w:val="00F224BB"/>
    <w:rsid w:val="00F2496F"/>
    <w:rsid w:val="00F40F54"/>
    <w:rsid w:val="00F473E5"/>
    <w:rsid w:val="00F64576"/>
    <w:rsid w:val="00F67CCD"/>
    <w:rsid w:val="00F91BB8"/>
    <w:rsid w:val="00F9214D"/>
    <w:rsid w:val="00F93A93"/>
    <w:rsid w:val="00F9457E"/>
    <w:rsid w:val="00FB28A9"/>
    <w:rsid w:val="00FB5611"/>
    <w:rsid w:val="00FB708F"/>
    <w:rsid w:val="00FC31A2"/>
    <w:rsid w:val="00FF55E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fr-FR" w:eastAsia="fr-FR"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CC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478B"/>
    <w:pPr>
      <w:ind w:left="720"/>
      <w:contextualSpacing/>
    </w:pPr>
  </w:style>
</w:styles>
</file>

<file path=word/webSettings.xml><?xml version="1.0" encoding="utf-8"?>
<w:webSettings xmlns:r="http://schemas.openxmlformats.org/officeDocument/2006/relationships" xmlns:w="http://schemas.openxmlformats.org/wordprocessingml/2006/main">
  <w:divs>
    <w:div w:id="328099091">
      <w:bodyDiv w:val="1"/>
      <w:marLeft w:val="0"/>
      <w:marRight w:val="0"/>
      <w:marTop w:val="0"/>
      <w:marBottom w:val="0"/>
      <w:divBdr>
        <w:top w:val="none" w:sz="0" w:space="0" w:color="auto"/>
        <w:left w:val="none" w:sz="0" w:space="0" w:color="auto"/>
        <w:bottom w:val="none" w:sz="0" w:space="0" w:color="auto"/>
        <w:right w:val="none" w:sz="0" w:space="0" w:color="auto"/>
      </w:divBdr>
      <w:divsChild>
        <w:div w:id="421996698">
          <w:marLeft w:val="547"/>
          <w:marRight w:val="0"/>
          <w:marTop w:val="134"/>
          <w:marBottom w:val="0"/>
          <w:divBdr>
            <w:top w:val="none" w:sz="0" w:space="0" w:color="auto"/>
            <w:left w:val="none" w:sz="0" w:space="0" w:color="auto"/>
            <w:bottom w:val="none" w:sz="0" w:space="0" w:color="auto"/>
            <w:right w:val="none" w:sz="0" w:space="0" w:color="auto"/>
          </w:divBdr>
        </w:div>
        <w:div w:id="644548922">
          <w:marLeft w:val="547"/>
          <w:marRight w:val="0"/>
          <w:marTop w:val="134"/>
          <w:marBottom w:val="0"/>
          <w:divBdr>
            <w:top w:val="none" w:sz="0" w:space="0" w:color="auto"/>
            <w:left w:val="none" w:sz="0" w:space="0" w:color="auto"/>
            <w:bottom w:val="none" w:sz="0" w:space="0" w:color="auto"/>
            <w:right w:val="none" w:sz="0" w:space="0" w:color="auto"/>
          </w:divBdr>
        </w:div>
      </w:divsChild>
    </w:div>
    <w:div w:id="809203383">
      <w:bodyDiv w:val="1"/>
      <w:marLeft w:val="0"/>
      <w:marRight w:val="0"/>
      <w:marTop w:val="0"/>
      <w:marBottom w:val="0"/>
      <w:divBdr>
        <w:top w:val="none" w:sz="0" w:space="0" w:color="auto"/>
        <w:left w:val="none" w:sz="0" w:space="0" w:color="auto"/>
        <w:bottom w:val="none" w:sz="0" w:space="0" w:color="auto"/>
        <w:right w:val="none" w:sz="0" w:space="0" w:color="auto"/>
      </w:divBdr>
      <w:divsChild>
        <w:div w:id="1366128492">
          <w:marLeft w:val="547"/>
          <w:marRight w:val="0"/>
          <w:marTop w:val="134"/>
          <w:marBottom w:val="0"/>
          <w:divBdr>
            <w:top w:val="none" w:sz="0" w:space="0" w:color="auto"/>
            <w:left w:val="none" w:sz="0" w:space="0" w:color="auto"/>
            <w:bottom w:val="none" w:sz="0" w:space="0" w:color="auto"/>
            <w:right w:val="none" w:sz="0" w:space="0" w:color="auto"/>
          </w:divBdr>
        </w:div>
        <w:div w:id="255288802">
          <w:marLeft w:val="1800"/>
          <w:marRight w:val="0"/>
          <w:marTop w:val="192"/>
          <w:marBottom w:val="0"/>
          <w:divBdr>
            <w:top w:val="none" w:sz="0" w:space="0" w:color="auto"/>
            <w:left w:val="none" w:sz="0" w:space="0" w:color="auto"/>
            <w:bottom w:val="none" w:sz="0" w:space="0" w:color="auto"/>
            <w:right w:val="none" w:sz="0" w:space="0" w:color="auto"/>
          </w:divBdr>
        </w:div>
        <w:div w:id="1170485499">
          <w:marLeft w:val="1800"/>
          <w:marRight w:val="0"/>
          <w:marTop w:val="192"/>
          <w:marBottom w:val="0"/>
          <w:divBdr>
            <w:top w:val="none" w:sz="0" w:space="0" w:color="auto"/>
            <w:left w:val="none" w:sz="0" w:space="0" w:color="auto"/>
            <w:bottom w:val="none" w:sz="0" w:space="0" w:color="auto"/>
            <w:right w:val="none" w:sz="0" w:space="0" w:color="auto"/>
          </w:divBdr>
        </w:div>
        <w:div w:id="501043794">
          <w:marLeft w:val="1800"/>
          <w:marRight w:val="0"/>
          <w:marTop w:val="192"/>
          <w:marBottom w:val="0"/>
          <w:divBdr>
            <w:top w:val="none" w:sz="0" w:space="0" w:color="auto"/>
            <w:left w:val="none" w:sz="0" w:space="0" w:color="auto"/>
            <w:bottom w:val="none" w:sz="0" w:space="0" w:color="auto"/>
            <w:right w:val="none" w:sz="0" w:space="0" w:color="auto"/>
          </w:divBdr>
        </w:div>
      </w:divsChild>
    </w:div>
    <w:div w:id="1245260359">
      <w:bodyDiv w:val="1"/>
      <w:marLeft w:val="0"/>
      <w:marRight w:val="0"/>
      <w:marTop w:val="0"/>
      <w:marBottom w:val="0"/>
      <w:divBdr>
        <w:top w:val="none" w:sz="0" w:space="0" w:color="auto"/>
        <w:left w:val="none" w:sz="0" w:space="0" w:color="auto"/>
        <w:bottom w:val="none" w:sz="0" w:space="0" w:color="auto"/>
        <w:right w:val="none" w:sz="0" w:space="0" w:color="auto"/>
      </w:divBdr>
      <w:divsChild>
        <w:div w:id="483739722">
          <w:marLeft w:val="547"/>
          <w:marRight w:val="0"/>
          <w:marTop w:val="154"/>
          <w:marBottom w:val="0"/>
          <w:divBdr>
            <w:top w:val="none" w:sz="0" w:space="0" w:color="auto"/>
            <w:left w:val="none" w:sz="0" w:space="0" w:color="auto"/>
            <w:bottom w:val="none" w:sz="0" w:space="0" w:color="auto"/>
            <w:right w:val="none" w:sz="0" w:space="0" w:color="auto"/>
          </w:divBdr>
        </w:div>
      </w:divsChild>
    </w:div>
    <w:div w:id="1878197480">
      <w:bodyDiv w:val="1"/>
      <w:marLeft w:val="0"/>
      <w:marRight w:val="0"/>
      <w:marTop w:val="0"/>
      <w:marBottom w:val="0"/>
      <w:divBdr>
        <w:top w:val="none" w:sz="0" w:space="0" w:color="auto"/>
        <w:left w:val="none" w:sz="0" w:space="0" w:color="auto"/>
        <w:bottom w:val="none" w:sz="0" w:space="0" w:color="auto"/>
        <w:right w:val="none" w:sz="0" w:space="0" w:color="auto"/>
      </w:divBdr>
      <w:divsChild>
        <w:div w:id="988902943">
          <w:marLeft w:val="547"/>
          <w:marRight w:val="0"/>
          <w:marTop w:val="134"/>
          <w:marBottom w:val="0"/>
          <w:divBdr>
            <w:top w:val="none" w:sz="0" w:space="0" w:color="auto"/>
            <w:left w:val="none" w:sz="0" w:space="0" w:color="auto"/>
            <w:bottom w:val="none" w:sz="0" w:space="0" w:color="auto"/>
            <w:right w:val="none" w:sz="0" w:space="0" w:color="auto"/>
          </w:divBdr>
        </w:div>
        <w:div w:id="936911013">
          <w:marLeft w:val="547"/>
          <w:marRight w:val="0"/>
          <w:marTop w:val="134"/>
          <w:marBottom w:val="0"/>
          <w:divBdr>
            <w:top w:val="none" w:sz="0" w:space="0" w:color="auto"/>
            <w:left w:val="none" w:sz="0" w:space="0" w:color="auto"/>
            <w:bottom w:val="none" w:sz="0" w:space="0" w:color="auto"/>
            <w:right w:val="none" w:sz="0" w:space="0" w:color="auto"/>
          </w:divBdr>
        </w:div>
        <w:div w:id="2057922398">
          <w:marLeft w:val="547"/>
          <w:marRight w:val="0"/>
          <w:marTop w:val="134"/>
          <w:marBottom w:val="0"/>
          <w:divBdr>
            <w:top w:val="none" w:sz="0" w:space="0" w:color="auto"/>
            <w:left w:val="none" w:sz="0" w:space="0" w:color="auto"/>
            <w:bottom w:val="none" w:sz="0" w:space="0" w:color="auto"/>
            <w:right w:val="none" w:sz="0" w:space="0" w:color="auto"/>
          </w:divBdr>
        </w:div>
        <w:div w:id="838276274">
          <w:marLeft w:val="547"/>
          <w:marRight w:val="0"/>
          <w:marTop w:val="134"/>
          <w:marBottom w:val="0"/>
          <w:divBdr>
            <w:top w:val="none" w:sz="0" w:space="0" w:color="auto"/>
            <w:left w:val="none" w:sz="0" w:space="0" w:color="auto"/>
            <w:bottom w:val="none" w:sz="0" w:space="0" w:color="auto"/>
            <w:right w:val="none" w:sz="0" w:space="0" w:color="auto"/>
          </w:divBdr>
        </w:div>
      </w:divsChild>
    </w:div>
    <w:div w:id="2116900685">
      <w:bodyDiv w:val="1"/>
      <w:marLeft w:val="0"/>
      <w:marRight w:val="0"/>
      <w:marTop w:val="0"/>
      <w:marBottom w:val="0"/>
      <w:divBdr>
        <w:top w:val="none" w:sz="0" w:space="0" w:color="auto"/>
        <w:left w:val="none" w:sz="0" w:space="0" w:color="auto"/>
        <w:bottom w:val="none" w:sz="0" w:space="0" w:color="auto"/>
        <w:right w:val="none" w:sz="0" w:space="0" w:color="auto"/>
      </w:divBdr>
      <w:divsChild>
        <w:div w:id="577907773">
          <w:marLeft w:val="547"/>
          <w:marRight w:val="0"/>
          <w:marTop w:val="134"/>
          <w:marBottom w:val="0"/>
          <w:divBdr>
            <w:top w:val="none" w:sz="0" w:space="0" w:color="auto"/>
            <w:left w:val="none" w:sz="0" w:space="0" w:color="auto"/>
            <w:bottom w:val="none" w:sz="0" w:space="0" w:color="auto"/>
            <w:right w:val="none" w:sz="0" w:space="0" w:color="auto"/>
          </w:divBdr>
        </w:div>
        <w:div w:id="71080425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B84D95C-A7D9-4AFC-B77B-7BE4A946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2017</TotalTime>
  <Pages>2</Pages>
  <Words>660</Words>
  <Characters>3630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bensid</cp:lastModifiedBy>
  <cp:revision>279</cp:revision>
  <dcterms:created xsi:type="dcterms:W3CDTF">2016-02-06T07:39:00Z</dcterms:created>
  <dcterms:modified xsi:type="dcterms:W3CDTF">2016-04-02T07:09:00Z</dcterms:modified>
</cp:coreProperties>
</file>